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r w:rsidRPr="00444DD5">
        <w:rPr>
          <w:rFonts w:eastAsia="Times New Roman" w:cs="Times New Roman"/>
          <w:b/>
          <w:bCs/>
          <w:color w:val="000000"/>
          <w:sz w:val="28"/>
          <w:szCs w:val="28"/>
          <w:lang w:eastAsia="ru-RU"/>
        </w:rPr>
        <w:t>Открытое Акционерное Общество</w:t>
      </w: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r w:rsidRPr="00444DD5">
        <w:rPr>
          <w:rFonts w:eastAsia="Times New Roman" w:cs="Times New Roman"/>
          <w:b/>
          <w:bCs/>
          <w:color w:val="000000"/>
          <w:sz w:val="28"/>
          <w:szCs w:val="28"/>
          <w:lang w:eastAsia="ru-RU"/>
        </w:rPr>
        <w:t>Деревообрабатывающий Комбинат "Красный Октябрь"</w:t>
      </w: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p>
    <w:p w:rsidR="00075F18" w:rsidRPr="00444DD5" w:rsidRDefault="00075F18" w:rsidP="001F7C1F">
      <w:pPr>
        <w:keepNext/>
        <w:keepLines/>
        <w:spacing w:after="0" w:line="240" w:lineRule="auto"/>
        <w:jc w:val="center"/>
        <w:rPr>
          <w:rFonts w:eastAsia="Times New Roman" w:cs="Times New Roman"/>
          <w:b/>
          <w:bCs/>
          <w:color w:val="000000"/>
          <w:sz w:val="28"/>
          <w:szCs w:val="28"/>
          <w:lang w:eastAsia="ru-RU"/>
        </w:rPr>
      </w:pP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r w:rsidRPr="00444DD5">
        <w:rPr>
          <w:rFonts w:eastAsia="Times New Roman" w:cs="Times New Roman"/>
          <w:b/>
          <w:bCs/>
          <w:color w:val="000000"/>
          <w:sz w:val="28"/>
          <w:szCs w:val="28"/>
          <w:lang w:eastAsia="ru-RU"/>
        </w:rPr>
        <w:t>Консолидированная финансовая отчетность</w:t>
      </w: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r w:rsidRPr="00444DD5">
        <w:rPr>
          <w:rFonts w:eastAsia="Times New Roman" w:cs="Times New Roman"/>
          <w:b/>
          <w:bCs/>
          <w:color w:val="000000"/>
          <w:sz w:val="28"/>
          <w:szCs w:val="28"/>
          <w:lang w:eastAsia="ru-RU"/>
        </w:rPr>
        <w:t xml:space="preserve">за год, закончившийся </w:t>
      </w:r>
      <w:r w:rsidRPr="00444DD5">
        <w:rPr>
          <w:rFonts w:eastAsia="Times New Roman" w:cs="Times New Roman"/>
          <w:b/>
          <w:bCs/>
          <w:color w:val="000000"/>
          <w:sz w:val="28"/>
          <w:szCs w:val="28"/>
          <w:lang w:eastAsia="ru-RU"/>
        </w:rPr>
        <w:br/>
        <w:t>31 декабря 201</w:t>
      </w:r>
      <w:r w:rsidR="00444DD5" w:rsidRPr="00444DD5">
        <w:rPr>
          <w:rFonts w:eastAsia="Times New Roman" w:cs="Times New Roman"/>
          <w:b/>
          <w:bCs/>
          <w:color w:val="000000"/>
          <w:sz w:val="28"/>
          <w:szCs w:val="28"/>
          <w:lang w:eastAsia="ru-RU"/>
        </w:rPr>
        <w:t>6</w:t>
      </w:r>
      <w:r w:rsidRPr="00444DD5">
        <w:rPr>
          <w:rFonts w:eastAsia="Times New Roman" w:cs="Times New Roman"/>
          <w:b/>
          <w:bCs/>
          <w:color w:val="000000"/>
          <w:sz w:val="28"/>
          <w:szCs w:val="28"/>
          <w:lang w:eastAsia="ru-RU"/>
        </w:rPr>
        <w:t xml:space="preserve"> года</w:t>
      </w:r>
    </w:p>
    <w:p w:rsidR="00544394" w:rsidRPr="00444DD5" w:rsidRDefault="00544394" w:rsidP="001F7C1F">
      <w:pPr>
        <w:keepNext/>
        <w:keepLines/>
        <w:spacing w:after="0" w:line="240" w:lineRule="auto"/>
        <w:jc w:val="center"/>
        <w:rPr>
          <w:rFonts w:eastAsia="Times New Roman" w:cs="Times New Roman"/>
          <w:b/>
          <w:bCs/>
          <w:color w:val="000000"/>
          <w:sz w:val="28"/>
          <w:szCs w:val="28"/>
          <w:lang w:eastAsia="ru-RU"/>
        </w:rPr>
      </w:pPr>
    </w:p>
    <w:p w:rsidR="00544394" w:rsidRPr="00361C78" w:rsidRDefault="00544394" w:rsidP="001F7C1F">
      <w:pPr>
        <w:keepNext/>
        <w:keepLines/>
        <w:rPr>
          <w:rFonts w:eastAsia="Times New Roman" w:cs="Arial"/>
          <w:b/>
          <w:bCs/>
          <w:color w:val="000000"/>
          <w:sz w:val="20"/>
          <w:szCs w:val="20"/>
          <w:highlight w:val="yellow"/>
          <w:lang w:eastAsia="ru-RU"/>
        </w:rPr>
      </w:pPr>
    </w:p>
    <w:p w:rsidR="00DC0A23" w:rsidRPr="00361C78" w:rsidRDefault="00DC0A23" w:rsidP="001F7C1F">
      <w:pPr>
        <w:keepNext/>
        <w:keepLines/>
        <w:rPr>
          <w:rFonts w:eastAsia="Times New Roman" w:cs="Arial"/>
          <w:b/>
          <w:bCs/>
          <w:color w:val="000000"/>
          <w:sz w:val="20"/>
          <w:szCs w:val="20"/>
          <w:highlight w:val="yellow"/>
          <w:lang w:eastAsia="ru-RU"/>
        </w:rPr>
      </w:pPr>
      <w:r w:rsidRPr="00361C78">
        <w:rPr>
          <w:rFonts w:eastAsia="Times New Roman" w:cs="Arial"/>
          <w:b/>
          <w:bCs/>
          <w:color w:val="000000"/>
          <w:sz w:val="20"/>
          <w:szCs w:val="20"/>
          <w:highlight w:val="yellow"/>
          <w:lang w:eastAsia="ru-RU"/>
        </w:rPr>
        <w:br w:type="page"/>
      </w:r>
    </w:p>
    <w:p w:rsidR="00DC0A23" w:rsidRPr="00664545" w:rsidRDefault="00DC0A23" w:rsidP="001F7C1F">
      <w:pPr>
        <w:keepNext/>
        <w:keepLines/>
        <w:tabs>
          <w:tab w:val="right" w:pos="9214"/>
        </w:tabs>
        <w:spacing w:before="130" w:after="130" w:line="260" w:lineRule="atLeast"/>
        <w:rPr>
          <w:b/>
          <w:sz w:val="24"/>
        </w:rPr>
      </w:pPr>
      <w:r w:rsidRPr="00664545">
        <w:rPr>
          <w:b/>
          <w:color w:val="000000"/>
          <w:sz w:val="24"/>
        </w:rPr>
        <w:lastRenderedPageBreak/>
        <w:t>Содержание</w:t>
      </w:r>
    </w:p>
    <w:p w:rsidR="00DC0A23" w:rsidRPr="00664545" w:rsidRDefault="00DC0A23" w:rsidP="001F7C1F">
      <w:pPr>
        <w:keepNext/>
        <w:keepLines/>
        <w:spacing w:before="130" w:after="130" w:line="260" w:lineRule="atLeast"/>
        <w:rPr>
          <w:b/>
          <w:spacing w:val="-10"/>
          <w:sz w:val="24"/>
        </w:rPr>
      </w:pPr>
    </w:p>
    <w:p w:rsidR="00DC0A23" w:rsidRPr="00664545" w:rsidRDefault="00DC0A23" w:rsidP="001F7C1F">
      <w:pPr>
        <w:keepNext/>
        <w:keepLines/>
        <w:tabs>
          <w:tab w:val="right" w:pos="9214"/>
        </w:tabs>
        <w:spacing w:before="130" w:after="130" w:line="260" w:lineRule="atLeast"/>
        <w:rPr>
          <w:sz w:val="24"/>
        </w:rPr>
      </w:pPr>
      <w:r w:rsidRPr="00664545">
        <w:rPr>
          <w:color w:val="000000"/>
          <w:spacing w:val="-2"/>
          <w:sz w:val="24"/>
        </w:rPr>
        <w:t>Аудиторское заключение</w:t>
      </w:r>
      <w:r w:rsidRPr="00664545">
        <w:rPr>
          <w:sz w:val="24"/>
        </w:rPr>
        <w:tab/>
        <w:t>3</w:t>
      </w:r>
    </w:p>
    <w:p w:rsidR="00DC0A23" w:rsidRPr="00664545" w:rsidRDefault="00DC0A23" w:rsidP="001F7C1F">
      <w:pPr>
        <w:keepNext/>
        <w:keepLines/>
        <w:tabs>
          <w:tab w:val="right" w:pos="9214"/>
        </w:tabs>
        <w:spacing w:before="130" w:after="130" w:line="260" w:lineRule="atLeast"/>
        <w:rPr>
          <w:sz w:val="24"/>
        </w:rPr>
      </w:pPr>
      <w:r w:rsidRPr="00664545">
        <w:rPr>
          <w:color w:val="000000"/>
          <w:spacing w:val="-2"/>
          <w:sz w:val="24"/>
        </w:rPr>
        <w:t>Консолидированный отчет о совокупном доходе</w:t>
      </w:r>
      <w:r w:rsidRPr="00664545">
        <w:rPr>
          <w:sz w:val="24"/>
        </w:rPr>
        <w:tab/>
      </w:r>
      <w:r w:rsidR="008F7395" w:rsidRPr="00664545">
        <w:rPr>
          <w:sz w:val="24"/>
        </w:rPr>
        <w:t>7</w:t>
      </w:r>
    </w:p>
    <w:p w:rsidR="00DC0A23" w:rsidRPr="00664545" w:rsidRDefault="00DC0A23" w:rsidP="001F7C1F">
      <w:pPr>
        <w:keepNext/>
        <w:keepLines/>
        <w:tabs>
          <w:tab w:val="right" w:pos="9214"/>
        </w:tabs>
        <w:spacing w:before="130" w:after="130" w:line="260" w:lineRule="atLeast"/>
        <w:rPr>
          <w:sz w:val="24"/>
        </w:rPr>
      </w:pPr>
      <w:r w:rsidRPr="00664545">
        <w:rPr>
          <w:color w:val="000000"/>
          <w:spacing w:val="-2"/>
          <w:sz w:val="24"/>
        </w:rPr>
        <w:t xml:space="preserve">Консолидированный отчет </w:t>
      </w:r>
      <w:r w:rsidR="008F7395" w:rsidRPr="00664545">
        <w:rPr>
          <w:color w:val="000000"/>
          <w:spacing w:val="-2"/>
          <w:sz w:val="24"/>
        </w:rPr>
        <w:t>о финансовом положении</w:t>
      </w:r>
      <w:r w:rsidRPr="00664545">
        <w:rPr>
          <w:sz w:val="24"/>
        </w:rPr>
        <w:tab/>
      </w:r>
      <w:r w:rsidR="001F6C52" w:rsidRPr="00664545">
        <w:rPr>
          <w:sz w:val="24"/>
        </w:rPr>
        <w:t>8</w:t>
      </w:r>
    </w:p>
    <w:p w:rsidR="00DC0A23" w:rsidRPr="00664545" w:rsidRDefault="00DC0A23" w:rsidP="001F7C1F">
      <w:pPr>
        <w:keepNext/>
        <w:keepLines/>
        <w:tabs>
          <w:tab w:val="right" w:pos="9214"/>
        </w:tabs>
        <w:spacing w:before="130" w:after="130" w:line="260" w:lineRule="atLeast"/>
        <w:rPr>
          <w:color w:val="000000"/>
          <w:spacing w:val="-2"/>
          <w:sz w:val="24"/>
        </w:rPr>
      </w:pPr>
      <w:r w:rsidRPr="00664545">
        <w:rPr>
          <w:color w:val="000000"/>
          <w:spacing w:val="-2"/>
          <w:sz w:val="24"/>
        </w:rPr>
        <w:t>Консолидированный отчет о движении денежных средств</w:t>
      </w:r>
      <w:r w:rsidRPr="00664545">
        <w:rPr>
          <w:sz w:val="24"/>
        </w:rPr>
        <w:tab/>
      </w:r>
      <w:r w:rsidR="001F6C52" w:rsidRPr="00664545">
        <w:rPr>
          <w:sz w:val="24"/>
        </w:rPr>
        <w:t>9</w:t>
      </w:r>
    </w:p>
    <w:p w:rsidR="00DC0A23" w:rsidRPr="00664545" w:rsidRDefault="00DC0A23" w:rsidP="001F7C1F">
      <w:pPr>
        <w:keepNext/>
        <w:keepLines/>
        <w:tabs>
          <w:tab w:val="right" w:pos="9214"/>
        </w:tabs>
        <w:spacing w:before="130" w:after="130" w:line="260" w:lineRule="atLeast"/>
        <w:rPr>
          <w:color w:val="000000"/>
          <w:spacing w:val="-2"/>
          <w:sz w:val="24"/>
        </w:rPr>
      </w:pPr>
      <w:r w:rsidRPr="00664545">
        <w:rPr>
          <w:color w:val="000000"/>
          <w:spacing w:val="-2"/>
          <w:sz w:val="24"/>
        </w:rPr>
        <w:t>Консолидированный отчет об изменениях в капитале</w:t>
      </w:r>
      <w:r w:rsidRPr="00664545">
        <w:rPr>
          <w:color w:val="000000"/>
          <w:spacing w:val="-2"/>
          <w:sz w:val="24"/>
        </w:rPr>
        <w:tab/>
      </w:r>
      <w:r w:rsidR="001F6C52" w:rsidRPr="00664545">
        <w:rPr>
          <w:color w:val="000000"/>
          <w:spacing w:val="-2"/>
          <w:sz w:val="24"/>
        </w:rPr>
        <w:t>10</w:t>
      </w:r>
    </w:p>
    <w:p w:rsidR="00DC0A23" w:rsidRPr="00664545" w:rsidRDefault="00DC0A23" w:rsidP="001F7C1F">
      <w:pPr>
        <w:keepNext/>
        <w:keepLines/>
        <w:tabs>
          <w:tab w:val="right" w:pos="9214"/>
        </w:tabs>
        <w:spacing w:before="130" w:after="130" w:line="260" w:lineRule="atLeast"/>
        <w:rPr>
          <w:sz w:val="24"/>
        </w:rPr>
      </w:pPr>
      <w:r w:rsidRPr="00664545">
        <w:rPr>
          <w:color w:val="000000"/>
          <w:spacing w:val="-2"/>
          <w:sz w:val="24"/>
        </w:rPr>
        <w:t>Примечания к консолидированной финансовой отчетности</w:t>
      </w:r>
      <w:r w:rsidRPr="00664545">
        <w:rPr>
          <w:sz w:val="24"/>
        </w:rPr>
        <w:tab/>
      </w:r>
      <w:r w:rsidR="008F7395" w:rsidRPr="00664545">
        <w:rPr>
          <w:sz w:val="24"/>
        </w:rPr>
        <w:t>11</w:t>
      </w:r>
    </w:p>
    <w:p w:rsidR="00544394" w:rsidRPr="00361C78" w:rsidRDefault="00544394" w:rsidP="001F7C1F">
      <w:pPr>
        <w:keepNext/>
        <w:keepLines/>
        <w:rPr>
          <w:rFonts w:eastAsia="Times New Roman" w:cs="Arial"/>
          <w:b/>
          <w:bCs/>
          <w:color w:val="000000"/>
          <w:sz w:val="20"/>
          <w:szCs w:val="20"/>
          <w:highlight w:val="yellow"/>
          <w:lang w:eastAsia="ru-RU"/>
        </w:rPr>
      </w:pPr>
    </w:p>
    <w:p w:rsidR="00DC0A23" w:rsidRPr="00361C78" w:rsidRDefault="00DC0A23" w:rsidP="001F7C1F">
      <w:pPr>
        <w:keepNext/>
        <w:keepLines/>
        <w:rPr>
          <w:rFonts w:eastAsia="Times New Roman" w:cs="Arial"/>
          <w:b/>
          <w:bCs/>
          <w:color w:val="000000"/>
          <w:sz w:val="20"/>
          <w:szCs w:val="20"/>
          <w:highlight w:val="yellow"/>
          <w:lang w:eastAsia="ru-RU"/>
        </w:rPr>
      </w:pPr>
    </w:p>
    <w:p w:rsidR="00EE531F" w:rsidRPr="00361C78" w:rsidRDefault="00EE531F" w:rsidP="001F7C1F">
      <w:pPr>
        <w:keepNext/>
        <w:keepLines/>
        <w:rPr>
          <w:rFonts w:eastAsia="Times New Roman" w:cs="Arial"/>
          <w:b/>
          <w:bCs/>
          <w:color w:val="000000"/>
          <w:sz w:val="20"/>
          <w:szCs w:val="20"/>
          <w:highlight w:val="yellow"/>
          <w:lang w:eastAsia="ru-RU"/>
        </w:rPr>
      </w:pPr>
      <w:r w:rsidRPr="00361C78">
        <w:rPr>
          <w:rFonts w:eastAsia="Times New Roman" w:cs="Arial"/>
          <w:b/>
          <w:bCs/>
          <w:color w:val="000000"/>
          <w:sz w:val="20"/>
          <w:szCs w:val="20"/>
          <w:highlight w:val="yellow"/>
          <w:lang w:eastAsia="ru-RU"/>
        </w:rPr>
        <w:br w:type="page"/>
      </w:r>
    </w:p>
    <w:p w:rsidR="000607FC" w:rsidRPr="00045581" w:rsidRDefault="000607FC" w:rsidP="001F7C1F">
      <w:pPr>
        <w:pStyle w:val="IndependentAuditorsReport"/>
        <w:keepNext/>
        <w:keepLines/>
        <w:outlineLvl w:val="0"/>
        <w:rPr>
          <w:sz w:val="20"/>
          <w:lang w:val="ru-RU"/>
        </w:rPr>
      </w:pPr>
      <w:r w:rsidRPr="00045581">
        <w:rPr>
          <w:sz w:val="20"/>
          <w:lang w:val="ru-RU"/>
        </w:rPr>
        <w:lastRenderedPageBreak/>
        <w:t>Страница 1</w:t>
      </w:r>
    </w:p>
    <w:p w:rsidR="000607FC" w:rsidRPr="00361C78" w:rsidRDefault="000607FC" w:rsidP="001F7C1F">
      <w:pPr>
        <w:pStyle w:val="IndependentAuditorsReport"/>
        <w:keepNext/>
        <w:keepLines/>
        <w:outlineLvl w:val="0"/>
        <w:rPr>
          <w:sz w:val="20"/>
          <w:highlight w:val="yellow"/>
          <w:lang w:val="ru-RU"/>
        </w:rPr>
      </w:pPr>
    </w:p>
    <w:p w:rsidR="000607FC" w:rsidRPr="00361C78" w:rsidRDefault="000607FC" w:rsidP="001F7C1F">
      <w:pPr>
        <w:pStyle w:val="IndependentAuditorsReport"/>
        <w:keepNext/>
        <w:keepLines/>
        <w:outlineLvl w:val="0"/>
        <w:rPr>
          <w:sz w:val="20"/>
          <w:highlight w:val="yellow"/>
          <w:lang w:val="ru-RU"/>
        </w:rPr>
      </w:pPr>
    </w:p>
    <w:p w:rsidR="000607FC" w:rsidRPr="00361C78" w:rsidRDefault="000607FC" w:rsidP="001F7C1F">
      <w:pPr>
        <w:pStyle w:val="IndependentAuditorsReport"/>
        <w:keepNext/>
        <w:keepLines/>
        <w:outlineLvl w:val="0"/>
        <w:rPr>
          <w:sz w:val="20"/>
          <w:highlight w:val="yellow"/>
          <w:lang w:val="ru-RU"/>
        </w:rPr>
      </w:pPr>
    </w:p>
    <w:p w:rsidR="000607FC" w:rsidRPr="00361C78" w:rsidRDefault="000607FC" w:rsidP="001F7C1F">
      <w:pPr>
        <w:pStyle w:val="IndependentAuditorsReport"/>
        <w:keepNext/>
        <w:keepLines/>
        <w:spacing w:before="0"/>
        <w:rPr>
          <w:szCs w:val="22"/>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045581" w:rsidRDefault="007E1752" w:rsidP="001F7C1F">
      <w:pPr>
        <w:pStyle w:val="IndependentAuditorsReport"/>
        <w:keepNext/>
        <w:keepLines/>
        <w:outlineLvl w:val="0"/>
        <w:rPr>
          <w:sz w:val="20"/>
          <w:lang w:val="ru-RU"/>
        </w:rPr>
      </w:pPr>
      <w:r w:rsidRPr="00045581">
        <w:rPr>
          <w:sz w:val="20"/>
          <w:lang w:val="ru-RU"/>
        </w:rPr>
        <w:lastRenderedPageBreak/>
        <w:t>С</w:t>
      </w:r>
      <w:r w:rsidR="000607FC" w:rsidRPr="00045581">
        <w:rPr>
          <w:sz w:val="20"/>
          <w:lang w:val="ru-RU"/>
        </w:rPr>
        <w:t>траница 2</w:t>
      </w: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0607FC" w:rsidRPr="00361C78" w:rsidRDefault="000607FC" w:rsidP="001F7C1F">
      <w:pPr>
        <w:pStyle w:val="af1"/>
        <w:keepNext/>
        <w:keepLines/>
        <w:spacing w:after="0"/>
        <w:ind w:right="13"/>
        <w:outlineLvl w:val="0"/>
        <w:rPr>
          <w:rFonts w:ascii="Times New Roman" w:hAnsi="Times New Roman"/>
          <w:sz w:val="20"/>
          <w:szCs w:val="24"/>
          <w:highlight w:val="yellow"/>
          <w:lang w:val="ru-RU"/>
        </w:rPr>
      </w:pPr>
    </w:p>
    <w:p w:rsidR="007E1752" w:rsidRPr="00361C78" w:rsidRDefault="007E1752" w:rsidP="001F7C1F">
      <w:pPr>
        <w:keepNext/>
        <w:keepLines/>
        <w:rPr>
          <w:rFonts w:ascii="Times New Roman" w:eastAsia="Times New Roman" w:hAnsi="Times New Roman" w:cs="Times New Roman"/>
          <w:bCs/>
          <w:iCs/>
          <w:sz w:val="20"/>
          <w:szCs w:val="24"/>
          <w:highlight w:val="yellow"/>
        </w:rPr>
      </w:pPr>
      <w:r w:rsidRPr="00361C78">
        <w:rPr>
          <w:rFonts w:ascii="Times New Roman" w:hAnsi="Times New Roman"/>
          <w:sz w:val="20"/>
          <w:szCs w:val="24"/>
          <w:highlight w:val="yellow"/>
        </w:rPr>
        <w:br w:type="page"/>
      </w:r>
    </w:p>
    <w:p w:rsidR="007E1752" w:rsidRPr="00045581" w:rsidRDefault="007E1752" w:rsidP="001F7C1F">
      <w:pPr>
        <w:pStyle w:val="IndependentAuditorsReport"/>
        <w:keepNext/>
        <w:keepLines/>
        <w:outlineLvl w:val="0"/>
        <w:rPr>
          <w:sz w:val="20"/>
          <w:lang w:val="ru-RU"/>
        </w:rPr>
      </w:pPr>
      <w:r w:rsidRPr="00045581">
        <w:rPr>
          <w:sz w:val="20"/>
          <w:lang w:val="ru-RU"/>
        </w:rPr>
        <w:lastRenderedPageBreak/>
        <w:t xml:space="preserve">Страница </w:t>
      </w:r>
      <w:r w:rsidR="00F5575A" w:rsidRPr="00045581">
        <w:rPr>
          <w:sz w:val="20"/>
          <w:lang w:val="ru-RU"/>
        </w:rPr>
        <w:t>3</w:t>
      </w:r>
    </w:p>
    <w:p w:rsidR="000607FC" w:rsidRPr="00045581" w:rsidRDefault="000607FC" w:rsidP="001F7C1F">
      <w:pPr>
        <w:pStyle w:val="af1"/>
        <w:keepNext/>
        <w:keepLines/>
        <w:spacing w:after="0"/>
        <w:ind w:right="13"/>
        <w:outlineLvl w:val="0"/>
        <w:rPr>
          <w:rFonts w:ascii="Times New Roman" w:hAnsi="Times New Roman"/>
          <w:sz w:val="20"/>
          <w:szCs w:val="24"/>
          <w:lang w:val="ru-RU"/>
        </w:rPr>
      </w:pPr>
    </w:p>
    <w:p w:rsidR="007E1752" w:rsidRPr="00045581" w:rsidRDefault="007E1752" w:rsidP="001F7C1F">
      <w:pPr>
        <w:pStyle w:val="af1"/>
        <w:keepNext/>
        <w:keepLines/>
        <w:spacing w:after="0"/>
        <w:ind w:right="13"/>
        <w:outlineLvl w:val="0"/>
        <w:rPr>
          <w:rFonts w:ascii="Times New Roman" w:hAnsi="Times New Roman"/>
          <w:sz w:val="20"/>
          <w:szCs w:val="24"/>
          <w:lang w:val="ru-RU"/>
        </w:rPr>
      </w:pPr>
    </w:p>
    <w:p w:rsidR="000607FC" w:rsidRPr="00045581" w:rsidRDefault="000607FC" w:rsidP="001F7C1F">
      <w:pPr>
        <w:pStyle w:val="af1"/>
        <w:keepNext/>
        <w:keepLines/>
        <w:spacing w:after="0"/>
        <w:ind w:right="13"/>
        <w:outlineLvl w:val="0"/>
        <w:rPr>
          <w:rFonts w:ascii="Times New Roman" w:hAnsi="Times New Roman"/>
          <w:sz w:val="20"/>
          <w:szCs w:val="24"/>
          <w:lang w:val="ru-RU"/>
        </w:rPr>
      </w:pPr>
    </w:p>
    <w:p w:rsidR="000607FC" w:rsidRPr="00045581" w:rsidRDefault="000607FC" w:rsidP="001F7C1F">
      <w:pPr>
        <w:pStyle w:val="af1"/>
        <w:keepNext/>
        <w:keepLines/>
        <w:spacing w:after="0"/>
        <w:ind w:right="13"/>
        <w:outlineLvl w:val="0"/>
        <w:rPr>
          <w:rFonts w:ascii="Times New Roman" w:hAnsi="Times New Roman"/>
          <w:sz w:val="20"/>
          <w:szCs w:val="24"/>
          <w:lang w:val="ru-RU"/>
        </w:rPr>
      </w:pPr>
    </w:p>
    <w:p w:rsidR="000607FC" w:rsidRPr="00045581" w:rsidRDefault="000607FC" w:rsidP="001F7C1F">
      <w:pPr>
        <w:pStyle w:val="af1"/>
        <w:keepNext/>
        <w:keepLines/>
        <w:spacing w:after="0"/>
        <w:ind w:right="13"/>
        <w:outlineLvl w:val="0"/>
        <w:rPr>
          <w:rFonts w:ascii="Times New Roman" w:hAnsi="Times New Roman"/>
          <w:sz w:val="20"/>
          <w:szCs w:val="24"/>
          <w:lang w:val="ru-RU"/>
        </w:rPr>
      </w:pPr>
      <w:r w:rsidRPr="00045581">
        <w:rPr>
          <w:rFonts w:ascii="Times New Roman" w:hAnsi="Times New Roman"/>
          <w:sz w:val="20"/>
          <w:szCs w:val="24"/>
          <w:lang w:val="ru-RU"/>
        </w:rPr>
        <w:t>ЗАО «АНТ «АУДИТ»</w:t>
      </w:r>
    </w:p>
    <w:p w:rsidR="000607FC" w:rsidRPr="00045581" w:rsidRDefault="00B35E55" w:rsidP="001F7C1F">
      <w:pPr>
        <w:pStyle w:val="IndependentAuditorsReport"/>
        <w:keepNext/>
        <w:keepLines/>
        <w:tabs>
          <w:tab w:val="left" w:pos="0"/>
        </w:tabs>
        <w:spacing w:before="0"/>
        <w:jc w:val="left"/>
        <w:rPr>
          <w:b w:val="0"/>
          <w:sz w:val="20"/>
          <w:lang w:val="ru-RU"/>
        </w:rPr>
      </w:pPr>
      <w:r w:rsidRPr="00045581">
        <w:rPr>
          <w:b w:val="0"/>
          <w:sz w:val="20"/>
          <w:highlight w:val="yellow"/>
          <w:lang w:val="ru-RU"/>
        </w:rPr>
        <w:t>28</w:t>
      </w:r>
      <w:r w:rsidR="000607FC" w:rsidRPr="00045581">
        <w:rPr>
          <w:sz w:val="20"/>
          <w:highlight w:val="yellow"/>
          <w:lang w:val="ru-RU"/>
        </w:rPr>
        <w:t xml:space="preserve"> </w:t>
      </w:r>
      <w:r w:rsidR="000607FC" w:rsidRPr="00045581">
        <w:rPr>
          <w:b w:val="0"/>
          <w:sz w:val="20"/>
          <w:highlight w:val="yellow"/>
          <w:lang w:val="ru-RU"/>
        </w:rPr>
        <w:t xml:space="preserve">апреля </w:t>
      </w:r>
      <w:r w:rsidR="001C4324">
        <w:rPr>
          <w:b w:val="0"/>
          <w:sz w:val="20"/>
          <w:highlight w:val="yellow"/>
          <w:lang w:val="ru-RU"/>
        </w:rPr>
        <w:t>2017</w:t>
      </w:r>
      <w:r w:rsidR="000607FC" w:rsidRPr="00045581">
        <w:rPr>
          <w:b w:val="0"/>
          <w:sz w:val="20"/>
          <w:highlight w:val="yellow"/>
          <w:lang w:val="ru-RU"/>
        </w:rPr>
        <w:t xml:space="preserve"> года</w:t>
      </w:r>
    </w:p>
    <w:p w:rsidR="00DC0A23" w:rsidRPr="00045581" w:rsidRDefault="00DC0A23" w:rsidP="001F7C1F">
      <w:pPr>
        <w:keepNext/>
        <w:keepLines/>
        <w:rPr>
          <w:rFonts w:eastAsia="Times New Roman" w:cs="Arial"/>
          <w:b/>
          <w:bCs/>
          <w:color w:val="000000"/>
          <w:sz w:val="20"/>
          <w:szCs w:val="20"/>
          <w:lang w:eastAsia="ru-RU"/>
        </w:rPr>
      </w:pPr>
    </w:p>
    <w:p w:rsidR="000F7723" w:rsidRPr="00361C78" w:rsidRDefault="000F7723" w:rsidP="001F7C1F">
      <w:pPr>
        <w:keepNext/>
        <w:keepLines/>
        <w:rPr>
          <w:rFonts w:eastAsia="Times New Roman" w:cs="Arial"/>
          <w:b/>
          <w:bCs/>
          <w:color w:val="000000"/>
          <w:sz w:val="20"/>
          <w:szCs w:val="20"/>
          <w:highlight w:val="yellow"/>
          <w:lang w:eastAsia="ru-RU"/>
        </w:rPr>
      </w:pPr>
      <w:r w:rsidRPr="00361C78">
        <w:rPr>
          <w:rFonts w:eastAsia="Times New Roman" w:cs="Arial"/>
          <w:b/>
          <w:bCs/>
          <w:color w:val="000000"/>
          <w:sz w:val="20"/>
          <w:szCs w:val="20"/>
          <w:highlight w:val="yellow"/>
          <w:lang w:eastAsia="ru-RU"/>
        </w:rPr>
        <w:br w:type="page"/>
      </w:r>
    </w:p>
    <w:p w:rsidR="00EE7466" w:rsidRPr="00045581" w:rsidRDefault="00EE7466" w:rsidP="001F7C1F">
      <w:pPr>
        <w:keepNext/>
        <w:keepLines/>
        <w:tabs>
          <w:tab w:val="left" w:pos="-845"/>
          <w:tab w:val="left" w:pos="-737"/>
          <w:tab w:val="left" w:pos="-528"/>
          <w:tab w:val="left" w:pos="0"/>
          <w:tab w:val="left" w:pos="594"/>
          <w:tab w:val="left" w:pos="1189"/>
          <w:tab w:val="left" w:pos="1786"/>
          <w:tab w:val="left" w:pos="2381"/>
          <w:tab w:val="left" w:pos="2976"/>
          <w:tab w:val="left" w:pos="3570"/>
          <w:tab w:val="left" w:pos="4165"/>
          <w:tab w:val="left" w:pos="4762"/>
          <w:tab w:val="left" w:pos="5357"/>
          <w:tab w:val="left" w:pos="5952"/>
          <w:tab w:val="left" w:pos="6546"/>
          <w:tab w:val="left" w:pos="7141"/>
          <w:tab w:val="left" w:pos="7738"/>
          <w:tab w:val="left" w:pos="8333"/>
          <w:tab w:val="left" w:pos="8640"/>
        </w:tabs>
        <w:suppressAutoHyphens/>
        <w:jc w:val="both"/>
        <w:rPr>
          <w:rFonts w:cs="Arial"/>
          <w:b/>
        </w:rPr>
      </w:pPr>
      <w:r w:rsidRPr="00045581">
        <w:rPr>
          <w:rFonts w:cs="Arial"/>
          <w:b/>
        </w:rPr>
        <w:lastRenderedPageBreak/>
        <w:t>ЗАЯВЛЕНИЕ РУКОВОДСТВА ОБ ОТВЕТСТВЕННОСТИ</w:t>
      </w:r>
    </w:p>
    <w:p w:rsidR="00EE7466" w:rsidRPr="00045581" w:rsidRDefault="00EE7466" w:rsidP="001F7C1F">
      <w:pPr>
        <w:keepNext/>
        <w:keepLines/>
        <w:tabs>
          <w:tab w:val="left" w:pos="-845"/>
          <w:tab w:val="left" w:pos="-737"/>
          <w:tab w:val="left" w:pos="-528"/>
          <w:tab w:val="left" w:pos="0"/>
          <w:tab w:val="left" w:pos="594"/>
          <w:tab w:val="left" w:pos="1189"/>
          <w:tab w:val="left" w:pos="1786"/>
          <w:tab w:val="left" w:pos="2381"/>
          <w:tab w:val="left" w:pos="2976"/>
          <w:tab w:val="left" w:pos="3570"/>
          <w:tab w:val="left" w:pos="4165"/>
          <w:tab w:val="left" w:pos="4762"/>
          <w:tab w:val="left" w:pos="5357"/>
          <w:tab w:val="left" w:pos="5952"/>
          <w:tab w:val="left" w:pos="6546"/>
          <w:tab w:val="left" w:pos="7141"/>
          <w:tab w:val="left" w:pos="7738"/>
          <w:tab w:val="left" w:pos="8333"/>
          <w:tab w:val="left" w:pos="8640"/>
        </w:tabs>
        <w:suppressAutoHyphens/>
        <w:jc w:val="both"/>
        <w:rPr>
          <w:rFonts w:cs="Arial"/>
          <w:sz w:val="20"/>
          <w:szCs w:val="20"/>
        </w:rPr>
      </w:pPr>
    </w:p>
    <w:p w:rsidR="00EE7466" w:rsidRPr="00045581" w:rsidRDefault="00EE7466" w:rsidP="001F7C1F">
      <w:pPr>
        <w:keepNext/>
        <w:keepLines/>
        <w:tabs>
          <w:tab w:val="left" w:pos="-845"/>
          <w:tab w:val="left" w:pos="-737"/>
          <w:tab w:val="left" w:pos="-528"/>
          <w:tab w:val="left" w:pos="0"/>
          <w:tab w:val="left" w:pos="594"/>
          <w:tab w:val="left" w:pos="1189"/>
          <w:tab w:val="left" w:pos="1786"/>
          <w:tab w:val="left" w:pos="2381"/>
          <w:tab w:val="left" w:pos="2976"/>
          <w:tab w:val="left" w:pos="3570"/>
          <w:tab w:val="left" w:pos="4165"/>
          <w:tab w:val="left" w:pos="4762"/>
          <w:tab w:val="left" w:pos="5357"/>
          <w:tab w:val="left" w:pos="5952"/>
          <w:tab w:val="left" w:pos="6546"/>
          <w:tab w:val="left" w:pos="7141"/>
          <w:tab w:val="left" w:pos="7738"/>
          <w:tab w:val="left" w:pos="8333"/>
          <w:tab w:val="left" w:pos="8640"/>
        </w:tabs>
        <w:suppressAutoHyphens/>
        <w:jc w:val="both"/>
        <w:rPr>
          <w:rFonts w:cs="Arial"/>
          <w:sz w:val="20"/>
          <w:szCs w:val="20"/>
        </w:rPr>
      </w:pPr>
      <w:r w:rsidRPr="00045581">
        <w:rPr>
          <w:rFonts w:cs="Arial"/>
          <w:sz w:val="20"/>
          <w:szCs w:val="20"/>
        </w:rPr>
        <w:t>Предоставленная консолидированная отчетность, используемая независимыми аудиторами для составления аудиторского заключения, отражает соответствующие обязанности руководства и независимых аудиторов в отношении  консолидированной финансовой отчетности ОАО ДОК «Красный Октябрь»</w:t>
      </w:r>
      <w:r w:rsidR="00045581" w:rsidRPr="00045581">
        <w:rPr>
          <w:rFonts w:cs="Arial"/>
          <w:sz w:val="20"/>
          <w:szCs w:val="20"/>
        </w:rPr>
        <w:t xml:space="preserve"> и его  дочерних обществ</w:t>
      </w:r>
      <w:r w:rsidRPr="00045581">
        <w:rPr>
          <w:rFonts w:cs="Arial"/>
          <w:sz w:val="20"/>
          <w:szCs w:val="20"/>
        </w:rPr>
        <w:t xml:space="preserve"> (далее – Группа).</w:t>
      </w:r>
    </w:p>
    <w:p w:rsidR="00EE7466" w:rsidRPr="00045581" w:rsidRDefault="00EE7466" w:rsidP="001F7C1F">
      <w:pPr>
        <w:pStyle w:val="af1"/>
        <w:keepNext/>
        <w:keepLines/>
        <w:jc w:val="both"/>
        <w:rPr>
          <w:rFonts w:asciiTheme="minorHAnsi" w:hAnsiTheme="minorHAnsi"/>
          <w:sz w:val="20"/>
          <w:lang w:val="ru-RU"/>
        </w:rPr>
      </w:pPr>
      <w:r w:rsidRPr="00045581">
        <w:rPr>
          <w:rFonts w:asciiTheme="minorHAnsi" w:hAnsiTheme="minorHAnsi"/>
          <w:sz w:val="20"/>
          <w:lang w:val="ru-RU"/>
        </w:rPr>
        <w:t xml:space="preserve">Руководство несет ответственность за предоставление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которая достоверно и объективно отражает финансовое состояние </w:t>
      </w:r>
      <w:r w:rsidR="00EB5C84" w:rsidRPr="00045581">
        <w:rPr>
          <w:rFonts w:asciiTheme="minorHAnsi" w:hAnsiTheme="minorHAnsi"/>
          <w:sz w:val="20"/>
          <w:lang w:val="ru-RU"/>
        </w:rPr>
        <w:t>Группы</w:t>
      </w:r>
      <w:r w:rsidRPr="00045581">
        <w:rPr>
          <w:rFonts w:asciiTheme="minorHAnsi" w:hAnsiTheme="minorHAnsi"/>
          <w:sz w:val="20"/>
          <w:lang w:val="ru-RU"/>
        </w:rPr>
        <w:t xml:space="preserve"> на 31 Декабря 201</w:t>
      </w:r>
      <w:r w:rsidR="00045581" w:rsidRPr="00045581">
        <w:rPr>
          <w:rFonts w:asciiTheme="minorHAnsi" w:hAnsiTheme="minorHAnsi"/>
          <w:sz w:val="20"/>
          <w:lang w:val="ru-RU"/>
        </w:rPr>
        <w:t>6</w:t>
      </w:r>
      <w:r w:rsidRPr="00045581">
        <w:rPr>
          <w:rFonts w:asciiTheme="minorHAnsi" w:hAnsiTheme="minorHAnsi"/>
          <w:sz w:val="20"/>
          <w:lang w:val="ru-RU"/>
        </w:rPr>
        <w:t xml:space="preserve">, а также результаты ее деятельности, движение денежных средств и изменение капитала за соответствующий год. Руководство несет ответственность за то, что </w:t>
      </w:r>
      <w:r w:rsidR="00EB5C84" w:rsidRPr="00045581">
        <w:rPr>
          <w:rFonts w:asciiTheme="minorHAnsi" w:hAnsiTheme="minorHAnsi"/>
          <w:sz w:val="20"/>
          <w:lang w:val="ru-RU"/>
        </w:rPr>
        <w:t>Группа</w:t>
      </w:r>
      <w:r w:rsidRPr="00045581">
        <w:rPr>
          <w:rFonts w:asciiTheme="minorHAnsi" w:hAnsiTheme="minorHAnsi"/>
          <w:sz w:val="20"/>
          <w:lang w:val="ru-RU"/>
        </w:rPr>
        <w:t xml:space="preserve"> ведет учетные записи, раскрывающие с достаточной степенью точности ее финансовое положение и позволяющие ей обеспечить соответствие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Международным стандартам финансовой отчетности.</w:t>
      </w:r>
    </w:p>
    <w:p w:rsidR="00EE7466" w:rsidRPr="00045581" w:rsidRDefault="00EE7466" w:rsidP="001F7C1F">
      <w:pPr>
        <w:pStyle w:val="af1"/>
        <w:keepNext/>
        <w:keepLines/>
        <w:rPr>
          <w:rFonts w:asciiTheme="minorHAnsi" w:hAnsiTheme="minorHAnsi"/>
          <w:sz w:val="20"/>
          <w:lang w:val="ru-RU"/>
        </w:rPr>
      </w:pPr>
      <w:r w:rsidRPr="00045581">
        <w:rPr>
          <w:rFonts w:asciiTheme="minorHAnsi" w:hAnsiTheme="minorHAnsi"/>
          <w:sz w:val="20"/>
          <w:lang w:val="ru-RU"/>
        </w:rPr>
        <w:t xml:space="preserve">В подготовке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руководство несет ответственность за:</w:t>
      </w:r>
    </w:p>
    <w:p w:rsidR="00EE7466" w:rsidRPr="00045581" w:rsidRDefault="00EE7466" w:rsidP="001F7C1F">
      <w:pPr>
        <w:pStyle w:val="a"/>
        <w:keepNext/>
        <w:keepLines/>
        <w:jc w:val="both"/>
        <w:rPr>
          <w:rFonts w:asciiTheme="minorHAnsi" w:hAnsiTheme="minorHAnsi"/>
          <w:sz w:val="20"/>
          <w:lang w:val="ru-RU"/>
        </w:rPr>
      </w:pPr>
      <w:r w:rsidRPr="00045581">
        <w:rPr>
          <w:rFonts w:asciiTheme="minorHAnsi" w:hAnsiTheme="minorHAnsi"/>
          <w:sz w:val="20"/>
          <w:lang w:val="ru-RU"/>
        </w:rPr>
        <w:t xml:space="preserve">соблюдение принципов ведения бухгалтерского учета в составлении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w:t>
      </w:r>
    </w:p>
    <w:p w:rsidR="00EE7466" w:rsidRPr="00045581" w:rsidRDefault="00EE7466" w:rsidP="001F7C1F">
      <w:pPr>
        <w:pStyle w:val="a"/>
        <w:keepNext/>
        <w:keepLines/>
        <w:jc w:val="both"/>
        <w:rPr>
          <w:rFonts w:asciiTheme="minorHAnsi" w:hAnsiTheme="minorHAnsi"/>
          <w:sz w:val="20"/>
          <w:lang w:val="ru-RU" w:eastAsia="ru-RU"/>
        </w:rPr>
      </w:pPr>
      <w:r w:rsidRPr="00045581">
        <w:rPr>
          <w:rFonts w:asciiTheme="minorHAnsi" w:hAnsiTheme="minorHAnsi"/>
          <w:sz w:val="20"/>
          <w:lang w:val="ru-RU" w:eastAsia="ru-RU"/>
        </w:rPr>
        <w:t>использование обоснованных применительно к обстоятельствам бухгалтерских оценок;</w:t>
      </w:r>
    </w:p>
    <w:p w:rsidR="00EE7466" w:rsidRPr="00045581" w:rsidRDefault="00EE7466" w:rsidP="001F7C1F">
      <w:pPr>
        <w:pStyle w:val="a"/>
        <w:keepNext/>
        <w:keepLines/>
        <w:jc w:val="both"/>
        <w:rPr>
          <w:rFonts w:asciiTheme="minorHAnsi" w:hAnsiTheme="minorHAnsi"/>
          <w:spacing w:val="-2"/>
          <w:sz w:val="20"/>
          <w:lang w:val="ru-RU"/>
        </w:rPr>
      </w:pPr>
      <w:r w:rsidRPr="00045581">
        <w:rPr>
          <w:rFonts w:asciiTheme="minorHAnsi" w:hAnsiTheme="minorHAnsi"/>
          <w:sz w:val="20"/>
          <w:lang w:val="ru-RU"/>
        </w:rPr>
        <w:t xml:space="preserve">исправление существенных ошибок, обнаруженных в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в соответствии с Международными стандартами финансовой отчетности;</w:t>
      </w:r>
    </w:p>
    <w:p w:rsidR="00EE7466" w:rsidRPr="00045581" w:rsidRDefault="00EE7466" w:rsidP="001F7C1F">
      <w:pPr>
        <w:pStyle w:val="a"/>
        <w:keepNext/>
        <w:keepLines/>
        <w:jc w:val="both"/>
        <w:rPr>
          <w:rFonts w:asciiTheme="minorHAnsi" w:hAnsiTheme="minorHAnsi"/>
          <w:spacing w:val="-2"/>
          <w:sz w:val="20"/>
          <w:lang w:val="ru-RU"/>
        </w:rPr>
      </w:pPr>
      <w:r w:rsidRPr="00045581">
        <w:rPr>
          <w:rFonts w:asciiTheme="minorHAnsi" w:hAnsiTheme="minorHAnsi"/>
          <w:sz w:val="20"/>
          <w:lang w:val="ru-RU"/>
        </w:rPr>
        <w:t xml:space="preserve">подготовку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на основании концепции действующего предприятия, в тех случаях, когда нет фактов, подтверждающих, что предприятие не будет продолжать деятельность в обозримом будущем.</w:t>
      </w:r>
    </w:p>
    <w:p w:rsidR="00EE7466" w:rsidRPr="00361C78" w:rsidRDefault="00EE7466" w:rsidP="001F7C1F">
      <w:pPr>
        <w:pStyle w:val="af1"/>
        <w:keepNext/>
        <w:keepLines/>
        <w:rPr>
          <w:rFonts w:asciiTheme="minorHAnsi" w:hAnsiTheme="minorHAnsi"/>
          <w:sz w:val="20"/>
          <w:highlight w:val="yellow"/>
          <w:lang w:val="ru-RU"/>
        </w:rPr>
      </w:pPr>
      <w:r w:rsidRPr="00361C78">
        <w:rPr>
          <w:rFonts w:asciiTheme="minorHAnsi" w:hAnsiTheme="minorHAnsi"/>
          <w:sz w:val="20"/>
          <w:highlight w:val="yellow"/>
          <w:lang w:val="ru-RU"/>
        </w:rPr>
        <w:t xml:space="preserve">  </w:t>
      </w:r>
    </w:p>
    <w:p w:rsidR="00EE7466" w:rsidRPr="00045581" w:rsidRDefault="00EE7466" w:rsidP="001F7C1F">
      <w:pPr>
        <w:pStyle w:val="af1"/>
        <w:keepNext/>
        <w:keepLines/>
        <w:rPr>
          <w:rFonts w:asciiTheme="minorHAnsi" w:hAnsiTheme="minorHAnsi"/>
          <w:sz w:val="20"/>
          <w:lang w:val="ru-RU"/>
        </w:rPr>
      </w:pPr>
      <w:r w:rsidRPr="00045581">
        <w:rPr>
          <w:rFonts w:asciiTheme="minorHAnsi" w:hAnsiTheme="minorHAnsi"/>
          <w:sz w:val="20"/>
          <w:lang w:val="ru-RU"/>
        </w:rPr>
        <w:t>Руководство несет также ответственность за:</w:t>
      </w:r>
    </w:p>
    <w:p w:rsidR="00EE7466" w:rsidRPr="00045581" w:rsidRDefault="00EE7466" w:rsidP="001F7C1F">
      <w:pPr>
        <w:pStyle w:val="a"/>
        <w:keepNext/>
        <w:keepLines/>
        <w:jc w:val="both"/>
        <w:rPr>
          <w:rFonts w:asciiTheme="minorHAnsi" w:hAnsiTheme="minorHAnsi"/>
          <w:sz w:val="20"/>
          <w:lang w:val="ru-RU"/>
        </w:rPr>
      </w:pPr>
      <w:r w:rsidRPr="00045581">
        <w:rPr>
          <w:rFonts w:asciiTheme="minorHAnsi" w:hAnsiTheme="minorHAnsi"/>
          <w:sz w:val="20"/>
          <w:lang w:val="ru-RU" w:eastAsia="ru-RU"/>
        </w:rPr>
        <w:t>разработку, внедрение и поддержание системы внутреннего контроля, связанной с подготовкой и объективным представлением</w:t>
      </w:r>
      <w:r w:rsidRPr="00045581">
        <w:rPr>
          <w:rFonts w:asciiTheme="minorHAnsi" w:hAnsiTheme="minorHAnsi" w:cs="Arial"/>
          <w:sz w:val="20"/>
          <w:lang w:val="ru-RU"/>
        </w:rPr>
        <w:t xml:space="preserve"> консолидированной</w:t>
      </w:r>
      <w:r w:rsidRPr="00045581">
        <w:rPr>
          <w:rFonts w:asciiTheme="minorHAnsi" w:hAnsiTheme="minorHAnsi"/>
          <w:sz w:val="20"/>
          <w:lang w:val="ru-RU" w:eastAsia="ru-RU"/>
        </w:rPr>
        <w:t xml:space="preserve">  финансовой отчетности</w:t>
      </w:r>
      <w:r w:rsidRPr="00045581">
        <w:rPr>
          <w:rFonts w:asciiTheme="minorHAnsi" w:hAnsiTheme="minorHAnsi"/>
          <w:sz w:val="20"/>
          <w:lang w:val="ru-RU"/>
        </w:rPr>
        <w:t>;</w:t>
      </w:r>
    </w:p>
    <w:p w:rsidR="00EE7466" w:rsidRPr="00045581" w:rsidRDefault="00EE7466" w:rsidP="001F7C1F">
      <w:pPr>
        <w:pStyle w:val="a"/>
        <w:keepNext/>
        <w:keepLines/>
        <w:jc w:val="both"/>
        <w:rPr>
          <w:rFonts w:asciiTheme="minorHAnsi" w:hAnsiTheme="minorHAnsi"/>
          <w:spacing w:val="-2"/>
          <w:sz w:val="20"/>
          <w:lang w:val="ru-RU"/>
        </w:rPr>
      </w:pPr>
      <w:r w:rsidRPr="00045581">
        <w:rPr>
          <w:rFonts w:asciiTheme="minorHAnsi" w:hAnsiTheme="minorHAnsi"/>
          <w:spacing w:val="-2"/>
          <w:sz w:val="20"/>
          <w:lang w:val="ru-RU"/>
        </w:rPr>
        <w:t xml:space="preserve">своевременное предоставление данных, </w:t>
      </w:r>
      <w:r w:rsidRPr="00045581">
        <w:rPr>
          <w:rFonts w:asciiTheme="minorHAnsi" w:hAnsiTheme="minorHAnsi"/>
          <w:sz w:val="20"/>
          <w:lang w:val="ru-RU"/>
        </w:rPr>
        <w:t xml:space="preserve">раскрывающих с достаточной степенью точности финансовое положение Компании и позволяющих обеспечить соответствие </w:t>
      </w:r>
      <w:r w:rsidRPr="00045581">
        <w:rPr>
          <w:rFonts w:asciiTheme="minorHAnsi" w:hAnsiTheme="minorHAnsi" w:cs="Arial"/>
          <w:sz w:val="20"/>
          <w:lang w:val="ru-RU"/>
        </w:rPr>
        <w:t>консолидированной</w:t>
      </w:r>
      <w:r w:rsidRPr="00045581">
        <w:rPr>
          <w:rFonts w:asciiTheme="minorHAnsi" w:hAnsiTheme="minorHAnsi"/>
          <w:sz w:val="20"/>
          <w:lang w:val="ru-RU"/>
        </w:rPr>
        <w:t xml:space="preserve"> финансовой отчетности Международным стандартам финансовой отчетности, выпущенным Комитетом по Международным стандартам бухгалтерского учета;</w:t>
      </w:r>
    </w:p>
    <w:p w:rsidR="00EE7466" w:rsidRPr="00045581" w:rsidRDefault="00EE7466" w:rsidP="001F7C1F">
      <w:pPr>
        <w:pStyle w:val="a"/>
        <w:keepNext/>
        <w:keepLines/>
        <w:jc w:val="both"/>
        <w:rPr>
          <w:rFonts w:asciiTheme="minorHAnsi" w:hAnsiTheme="minorHAnsi"/>
          <w:spacing w:val="-2"/>
          <w:sz w:val="20"/>
          <w:lang w:val="ru-RU"/>
        </w:rPr>
      </w:pPr>
      <w:r w:rsidRPr="00045581">
        <w:rPr>
          <w:rFonts w:asciiTheme="minorHAnsi" w:hAnsiTheme="minorHAnsi"/>
          <w:sz w:val="20"/>
          <w:lang w:val="ru-RU"/>
        </w:rPr>
        <w:t>ведение бухгалтерского учета по локальным стандартам учета стран, в которых Компания ведет свою хозяйственную деятельность;</w:t>
      </w:r>
    </w:p>
    <w:p w:rsidR="00EE7466" w:rsidRPr="00045581" w:rsidRDefault="00EE7466" w:rsidP="001F7C1F">
      <w:pPr>
        <w:pStyle w:val="a"/>
        <w:keepNext/>
        <w:keepLines/>
        <w:jc w:val="both"/>
        <w:rPr>
          <w:rFonts w:asciiTheme="minorHAnsi" w:hAnsiTheme="minorHAnsi"/>
          <w:sz w:val="20"/>
          <w:lang w:val="ru-RU"/>
        </w:rPr>
      </w:pPr>
      <w:r w:rsidRPr="00045581">
        <w:rPr>
          <w:rFonts w:asciiTheme="minorHAnsi" w:hAnsiTheme="minorHAnsi"/>
          <w:sz w:val="20"/>
          <w:lang w:val="ru-RU"/>
        </w:rPr>
        <w:t>принятие доступных ему мер для защиты активов Компании;</w:t>
      </w:r>
    </w:p>
    <w:p w:rsidR="00EE7466" w:rsidRPr="00045581" w:rsidRDefault="00EE7466" w:rsidP="001F7C1F">
      <w:pPr>
        <w:pStyle w:val="a"/>
        <w:keepNext/>
        <w:keepLines/>
        <w:jc w:val="both"/>
        <w:rPr>
          <w:rFonts w:asciiTheme="minorHAnsi" w:hAnsiTheme="minorHAnsi"/>
          <w:sz w:val="20"/>
          <w:lang w:val="ru-RU"/>
        </w:rPr>
      </w:pPr>
      <w:r w:rsidRPr="00045581">
        <w:rPr>
          <w:rFonts w:asciiTheme="minorHAnsi" w:hAnsiTheme="minorHAnsi"/>
          <w:sz w:val="20"/>
          <w:lang w:val="ru-RU"/>
        </w:rPr>
        <w:t xml:space="preserve">предотвращение и выявление фактов мошенничества и прочих злоупотреблений. </w:t>
      </w:r>
    </w:p>
    <w:p w:rsidR="00EE7466" w:rsidRPr="00045581" w:rsidRDefault="00EE7466" w:rsidP="001F7C1F">
      <w:pPr>
        <w:pStyle w:val="af1"/>
        <w:keepNext/>
        <w:keepLines/>
        <w:rPr>
          <w:rFonts w:asciiTheme="minorHAnsi" w:hAnsiTheme="minorHAnsi"/>
          <w:color w:val="C00000"/>
          <w:spacing w:val="-2"/>
          <w:sz w:val="20"/>
          <w:lang w:val="ru-RU"/>
        </w:rPr>
      </w:pPr>
    </w:p>
    <w:p w:rsidR="00E9762D" w:rsidRPr="00581594" w:rsidRDefault="00E9762D" w:rsidP="00657428">
      <w:pPr>
        <w:pStyle w:val="af1"/>
        <w:keepNext/>
        <w:keepLines/>
        <w:jc w:val="both"/>
        <w:rPr>
          <w:rFonts w:asciiTheme="minorHAnsi" w:hAnsiTheme="minorHAnsi"/>
          <w:color w:val="C00000"/>
          <w:spacing w:val="-2"/>
          <w:sz w:val="20"/>
          <w:lang w:val="ru-RU"/>
        </w:rPr>
      </w:pPr>
      <w:r w:rsidRPr="00581594">
        <w:rPr>
          <w:rFonts w:asciiTheme="minorHAnsi" w:hAnsiTheme="minorHAnsi" w:cs="Arial"/>
          <w:sz w:val="20"/>
          <w:lang w:val="ru-RU"/>
        </w:rPr>
        <w:t>Консолидированная</w:t>
      </w:r>
      <w:r w:rsidRPr="00581594">
        <w:rPr>
          <w:rFonts w:asciiTheme="minorHAnsi" w:hAnsiTheme="minorHAnsi"/>
          <w:sz w:val="20"/>
          <w:lang w:val="ru-RU"/>
        </w:rPr>
        <w:t xml:space="preserve"> финансовая отчетность, составленная за год, закончившийся 31</w:t>
      </w:r>
      <w:r w:rsidRPr="00581594">
        <w:rPr>
          <w:rFonts w:asciiTheme="minorHAnsi" w:hAnsiTheme="minorHAnsi"/>
          <w:sz w:val="20"/>
          <w:lang w:val="en-US"/>
        </w:rPr>
        <w:t> </w:t>
      </w:r>
      <w:r w:rsidRPr="00581594">
        <w:rPr>
          <w:rFonts w:asciiTheme="minorHAnsi" w:hAnsiTheme="minorHAnsi"/>
          <w:sz w:val="20"/>
          <w:lang w:val="ru-RU"/>
        </w:rPr>
        <w:t>декабря 201</w:t>
      </w:r>
      <w:r w:rsidR="00657428">
        <w:rPr>
          <w:rFonts w:asciiTheme="minorHAnsi" w:hAnsiTheme="minorHAnsi"/>
          <w:sz w:val="20"/>
          <w:lang w:val="ru-RU"/>
        </w:rPr>
        <w:t>6</w:t>
      </w:r>
      <w:r w:rsidRPr="00581594">
        <w:rPr>
          <w:rFonts w:asciiTheme="minorHAnsi" w:hAnsiTheme="minorHAnsi"/>
          <w:sz w:val="20"/>
          <w:lang w:val="en-US"/>
        </w:rPr>
        <w:t> </w:t>
      </w:r>
      <w:r w:rsidRPr="00581594">
        <w:rPr>
          <w:rFonts w:asciiTheme="minorHAnsi" w:hAnsiTheme="minorHAnsi"/>
          <w:sz w:val="20"/>
          <w:lang w:val="ru-RU"/>
        </w:rPr>
        <w:t xml:space="preserve">года, одобрена </w:t>
      </w:r>
      <w:r w:rsidR="00056F29" w:rsidRPr="00056F29">
        <w:rPr>
          <w:rFonts w:asciiTheme="minorHAnsi" w:hAnsiTheme="minorHAnsi"/>
          <w:sz w:val="20"/>
          <w:lang w:val="ru-RU"/>
        </w:rPr>
        <w:t>17 апреля</w:t>
      </w:r>
      <w:r w:rsidRPr="00056F29">
        <w:rPr>
          <w:rFonts w:asciiTheme="minorHAnsi" w:hAnsiTheme="minorHAnsi"/>
          <w:sz w:val="20"/>
          <w:lang w:val="ru-RU"/>
        </w:rPr>
        <w:t xml:space="preserve"> 2017 года</w:t>
      </w:r>
      <w:r w:rsidR="00056F29">
        <w:rPr>
          <w:rFonts w:asciiTheme="minorHAnsi" w:hAnsiTheme="minorHAnsi"/>
          <w:sz w:val="20"/>
          <w:lang w:val="ru-RU"/>
        </w:rPr>
        <w:t>.</w:t>
      </w:r>
    </w:p>
    <w:p w:rsidR="00544FFB" w:rsidRPr="008617B2" w:rsidRDefault="00544FFB" w:rsidP="008617B2">
      <w:pPr>
        <w:pStyle w:val="af1"/>
        <w:keepNext/>
        <w:keepLines/>
        <w:rPr>
          <w:rFonts w:asciiTheme="minorHAnsi" w:hAnsiTheme="minorHAnsi" w:cs="Arial"/>
          <w:sz w:val="20"/>
          <w:lang w:val="ru-RU"/>
        </w:rPr>
      </w:pPr>
    </w:p>
    <w:tbl>
      <w:tblPr>
        <w:tblW w:w="0" w:type="auto"/>
        <w:tblLook w:val="04A0"/>
      </w:tblPr>
      <w:tblGrid>
        <w:gridCol w:w="7621"/>
        <w:gridCol w:w="1874"/>
      </w:tblGrid>
      <w:tr w:rsidR="008617B2" w:rsidRPr="00A96144" w:rsidTr="004942A5">
        <w:tc>
          <w:tcPr>
            <w:tcW w:w="7621" w:type="dxa"/>
            <w:vAlign w:val="bottom"/>
          </w:tcPr>
          <w:p w:rsidR="008617B2" w:rsidRPr="00A96144" w:rsidRDefault="008617B2" w:rsidP="00C72387">
            <w:pPr>
              <w:pStyle w:val="af1"/>
              <w:spacing w:after="120"/>
              <w:rPr>
                <w:rFonts w:asciiTheme="minorHAnsi" w:hAnsiTheme="minorHAnsi"/>
                <w:sz w:val="20"/>
                <w:lang w:val="ru-RU"/>
              </w:rPr>
            </w:pPr>
            <w:r w:rsidRPr="00A96144">
              <w:rPr>
                <w:rFonts w:asciiTheme="minorHAnsi" w:hAnsiTheme="minorHAnsi"/>
                <w:sz w:val="20"/>
                <w:lang w:val="ru-RU"/>
              </w:rPr>
              <w:t>И.о. Генерального директора</w:t>
            </w:r>
          </w:p>
        </w:tc>
        <w:tc>
          <w:tcPr>
            <w:tcW w:w="1874" w:type="dxa"/>
            <w:vAlign w:val="bottom"/>
          </w:tcPr>
          <w:p w:rsidR="008617B2" w:rsidRPr="00A96144" w:rsidRDefault="008617B2" w:rsidP="004942A5">
            <w:pPr>
              <w:pStyle w:val="af1"/>
              <w:spacing w:after="120"/>
              <w:rPr>
                <w:rFonts w:asciiTheme="minorHAnsi" w:hAnsiTheme="minorHAnsi"/>
                <w:sz w:val="20"/>
                <w:lang w:val="ru-RU"/>
              </w:rPr>
            </w:pPr>
            <w:r w:rsidRPr="00A96144">
              <w:rPr>
                <w:rFonts w:asciiTheme="minorHAnsi" w:hAnsiTheme="minorHAnsi"/>
                <w:sz w:val="20"/>
                <w:lang w:val="ru-RU"/>
              </w:rPr>
              <w:t>Плохов В.В.</w:t>
            </w:r>
          </w:p>
        </w:tc>
      </w:tr>
    </w:tbl>
    <w:p w:rsidR="00EE7466" w:rsidRPr="00361C78" w:rsidRDefault="00EE7466" w:rsidP="001F7C1F">
      <w:pPr>
        <w:pStyle w:val="af1"/>
        <w:keepNext/>
        <w:keepLines/>
        <w:rPr>
          <w:rFonts w:asciiTheme="minorHAnsi" w:hAnsiTheme="minorHAnsi"/>
          <w:color w:val="C00000"/>
          <w:spacing w:val="-2"/>
          <w:highlight w:val="yellow"/>
          <w:lang w:val="ru-RU"/>
        </w:rPr>
      </w:pPr>
    </w:p>
    <w:p w:rsidR="00544394" w:rsidRPr="00361C78" w:rsidRDefault="00544394" w:rsidP="001F7C1F">
      <w:pPr>
        <w:keepNext/>
        <w:keepLines/>
        <w:spacing w:after="0" w:line="240" w:lineRule="auto"/>
        <w:ind w:left="34" w:firstLine="250"/>
        <w:jc w:val="center"/>
        <w:rPr>
          <w:rFonts w:eastAsia="Times New Roman" w:cs="Arial"/>
          <w:b/>
          <w:bCs/>
          <w:color w:val="000000"/>
          <w:sz w:val="20"/>
          <w:szCs w:val="20"/>
          <w:highlight w:val="yellow"/>
          <w:lang w:eastAsia="ru-RU"/>
        </w:rPr>
      </w:pPr>
    </w:p>
    <w:p w:rsidR="003850B1" w:rsidRPr="00C72387" w:rsidRDefault="003850B1" w:rsidP="001F7C1F">
      <w:pPr>
        <w:keepNext/>
        <w:keepLines/>
        <w:spacing w:after="0" w:line="240" w:lineRule="auto"/>
        <w:ind w:left="34" w:firstLine="250"/>
        <w:jc w:val="center"/>
        <w:rPr>
          <w:rFonts w:eastAsia="Times New Roman" w:cs="Arial"/>
          <w:b/>
          <w:bCs/>
          <w:color w:val="000000"/>
          <w:sz w:val="20"/>
          <w:szCs w:val="20"/>
          <w:lang w:eastAsia="ru-RU"/>
        </w:rPr>
      </w:pPr>
      <w:r w:rsidRPr="00C72387">
        <w:rPr>
          <w:rFonts w:eastAsia="Times New Roman" w:cs="Arial"/>
          <w:b/>
          <w:bCs/>
          <w:color w:val="000000"/>
          <w:sz w:val="20"/>
          <w:szCs w:val="20"/>
          <w:lang w:eastAsia="ru-RU"/>
        </w:rPr>
        <w:t>ОАО Деревообрабатывающий Комбинат "Красный Октябрь"</w:t>
      </w:r>
    </w:p>
    <w:p w:rsidR="003850B1" w:rsidRPr="00C72387" w:rsidRDefault="003850B1" w:rsidP="001F7C1F">
      <w:pPr>
        <w:keepNext/>
        <w:keepLines/>
        <w:spacing w:after="0" w:line="240" w:lineRule="auto"/>
        <w:jc w:val="center"/>
        <w:rPr>
          <w:rFonts w:eastAsia="Times New Roman" w:cs="Times New Roman"/>
          <w:b/>
          <w:bCs/>
          <w:color w:val="000000"/>
          <w:sz w:val="20"/>
          <w:szCs w:val="20"/>
          <w:lang w:eastAsia="ru-RU"/>
        </w:rPr>
      </w:pPr>
      <w:r w:rsidRPr="00C72387">
        <w:rPr>
          <w:rFonts w:eastAsia="Times New Roman" w:cs="Times New Roman"/>
          <w:b/>
          <w:bCs/>
          <w:color w:val="000000"/>
          <w:sz w:val="20"/>
          <w:szCs w:val="20"/>
          <w:lang w:eastAsia="ru-RU"/>
        </w:rPr>
        <w:t>Консолидированный отчет о совокупном доходе за год,</w:t>
      </w:r>
    </w:p>
    <w:p w:rsidR="003850B1" w:rsidRPr="00C72387" w:rsidRDefault="003850B1" w:rsidP="001F7C1F">
      <w:pPr>
        <w:keepNext/>
        <w:keepLines/>
        <w:spacing w:after="0" w:line="240" w:lineRule="auto"/>
        <w:jc w:val="center"/>
        <w:rPr>
          <w:rFonts w:eastAsia="Times New Roman" w:cs="Times New Roman"/>
          <w:b/>
          <w:bCs/>
          <w:color w:val="000000"/>
          <w:sz w:val="20"/>
          <w:szCs w:val="20"/>
          <w:lang w:eastAsia="ru-RU"/>
        </w:rPr>
      </w:pPr>
      <w:r w:rsidRPr="00C72387">
        <w:rPr>
          <w:rFonts w:eastAsia="Times New Roman" w:cs="Times New Roman"/>
          <w:b/>
          <w:bCs/>
          <w:color w:val="000000"/>
          <w:sz w:val="20"/>
          <w:szCs w:val="20"/>
          <w:lang w:eastAsia="ru-RU"/>
        </w:rPr>
        <w:t>закончившийся 31 декабря 201</w:t>
      </w:r>
      <w:r w:rsidR="00C72387" w:rsidRPr="00C72387">
        <w:rPr>
          <w:rFonts w:eastAsia="Times New Roman" w:cs="Times New Roman"/>
          <w:b/>
          <w:bCs/>
          <w:color w:val="000000"/>
          <w:sz w:val="20"/>
          <w:szCs w:val="20"/>
          <w:lang w:eastAsia="ru-RU"/>
        </w:rPr>
        <w:t>6</w:t>
      </w:r>
      <w:r w:rsidRPr="00C72387">
        <w:rPr>
          <w:rFonts w:eastAsia="Times New Roman" w:cs="Times New Roman"/>
          <w:b/>
          <w:bCs/>
          <w:color w:val="000000"/>
          <w:sz w:val="20"/>
          <w:szCs w:val="20"/>
          <w:lang w:eastAsia="ru-RU"/>
        </w:rPr>
        <w:t xml:space="preserve"> года</w:t>
      </w:r>
    </w:p>
    <w:p w:rsidR="003850B1" w:rsidRPr="00C72387" w:rsidRDefault="003850B1" w:rsidP="001F7C1F">
      <w:pPr>
        <w:keepNext/>
        <w:keepLines/>
        <w:spacing w:after="0" w:line="240" w:lineRule="auto"/>
        <w:jc w:val="center"/>
        <w:rPr>
          <w:rFonts w:eastAsia="Times New Roman" w:cs="Arial"/>
          <w:bCs/>
          <w:i/>
          <w:iCs/>
          <w:color w:val="000000"/>
          <w:sz w:val="20"/>
          <w:szCs w:val="20"/>
          <w:lang w:eastAsia="ru-RU"/>
        </w:rPr>
      </w:pPr>
      <w:r w:rsidRPr="00C72387">
        <w:rPr>
          <w:rFonts w:eastAsia="Times New Roman" w:cs="Arial"/>
          <w:bCs/>
          <w:i/>
          <w:iCs/>
          <w:color w:val="000000"/>
          <w:sz w:val="20"/>
          <w:szCs w:val="20"/>
          <w:lang w:eastAsia="ru-RU"/>
        </w:rPr>
        <w:t>(в тысячах российских рублей</w:t>
      </w:r>
      <w:r w:rsidR="009C58B5" w:rsidRPr="00C72387">
        <w:rPr>
          <w:rFonts w:eastAsia="Times New Roman" w:cs="Arial"/>
          <w:bCs/>
          <w:i/>
          <w:iCs/>
          <w:color w:val="000000"/>
          <w:sz w:val="20"/>
          <w:szCs w:val="20"/>
          <w:lang w:eastAsia="ru-RU"/>
        </w:rPr>
        <w:t>, если не указано иное</w:t>
      </w:r>
      <w:r w:rsidRPr="00C72387">
        <w:rPr>
          <w:rFonts w:eastAsia="Times New Roman" w:cs="Arial"/>
          <w:bCs/>
          <w:i/>
          <w:iCs/>
          <w:color w:val="000000"/>
          <w:sz w:val="20"/>
          <w:szCs w:val="20"/>
          <w:lang w:eastAsia="ru-RU"/>
        </w:rPr>
        <w:t>)</w:t>
      </w:r>
    </w:p>
    <w:p w:rsidR="003850B1" w:rsidRPr="00C72387" w:rsidRDefault="003850B1" w:rsidP="001F7C1F">
      <w:pPr>
        <w:keepNext/>
        <w:keepLines/>
        <w:spacing w:after="0" w:line="240" w:lineRule="auto"/>
        <w:jc w:val="center"/>
        <w:rPr>
          <w:rFonts w:eastAsia="Times New Roman" w:cs="Times New Roman"/>
          <w:b/>
          <w:bCs/>
          <w:color w:val="000000"/>
          <w:sz w:val="20"/>
          <w:szCs w:val="20"/>
          <w:lang w:eastAsia="ru-RU"/>
        </w:rPr>
      </w:pPr>
    </w:p>
    <w:tbl>
      <w:tblPr>
        <w:tblW w:w="9789" w:type="dxa"/>
        <w:tblInd w:w="-318" w:type="dxa"/>
        <w:tblLayout w:type="fixed"/>
        <w:tblLook w:val="04A0"/>
      </w:tblPr>
      <w:tblGrid>
        <w:gridCol w:w="2817"/>
        <w:gridCol w:w="870"/>
        <w:gridCol w:w="2168"/>
        <w:gridCol w:w="347"/>
        <w:gridCol w:w="1577"/>
        <w:gridCol w:w="32"/>
        <w:gridCol w:w="1928"/>
        <w:gridCol w:w="50"/>
      </w:tblGrid>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rPr>
                <w:rFonts w:ascii="Calibri" w:hAnsi="Calibri"/>
                <w:color w:val="000000"/>
                <w:sz w:val="18"/>
                <w:szCs w:val="18"/>
              </w:rPr>
            </w:pPr>
          </w:p>
        </w:tc>
        <w:tc>
          <w:tcPr>
            <w:tcW w:w="2168" w:type="dxa"/>
            <w:tcBorders>
              <w:top w:val="nil"/>
              <w:left w:val="nil"/>
              <w:bottom w:val="single" w:sz="4" w:space="0" w:color="auto"/>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b/>
                <w:bCs/>
                <w:color w:val="000000"/>
                <w:sz w:val="18"/>
                <w:szCs w:val="18"/>
              </w:rPr>
            </w:pPr>
            <w:r w:rsidRPr="00C72387">
              <w:rPr>
                <w:rFonts w:ascii="Calibri" w:hAnsi="Calibri"/>
                <w:b/>
                <w:bCs/>
                <w:color w:val="000000"/>
                <w:sz w:val="18"/>
                <w:szCs w:val="18"/>
              </w:rPr>
              <w:t>Прим.</w:t>
            </w:r>
          </w:p>
        </w:tc>
        <w:tc>
          <w:tcPr>
            <w:tcW w:w="1956" w:type="dxa"/>
            <w:gridSpan w:val="3"/>
            <w:tcBorders>
              <w:top w:val="nil"/>
              <w:left w:val="nil"/>
              <w:bottom w:val="single" w:sz="4" w:space="0" w:color="auto"/>
              <w:right w:val="nil"/>
            </w:tcBorders>
            <w:shd w:val="clear" w:color="auto" w:fill="auto"/>
            <w:noWrap/>
            <w:vAlign w:val="bottom"/>
            <w:hideMark/>
          </w:tcPr>
          <w:p w:rsidR="00C72387" w:rsidRPr="005F4E15" w:rsidRDefault="00C72387" w:rsidP="001F7C1F">
            <w:pPr>
              <w:keepNext/>
              <w:keepLines/>
              <w:spacing w:after="0" w:line="240" w:lineRule="auto"/>
              <w:jc w:val="center"/>
              <w:rPr>
                <w:rFonts w:ascii="Calibri" w:hAnsi="Calibri"/>
                <w:b/>
                <w:bCs/>
                <w:color w:val="000000"/>
                <w:sz w:val="18"/>
                <w:szCs w:val="18"/>
              </w:rPr>
            </w:pPr>
            <w:r w:rsidRPr="005F4E15">
              <w:rPr>
                <w:rFonts w:ascii="Calibri" w:hAnsi="Calibri"/>
                <w:b/>
                <w:bCs/>
                <w:color w:val="000000"/>
                <w:sz w:val="18"/>
                <w:szCs w:val="18"/>
              </w:rPr>
              <w:t>За год,</w:t>
            </w:r>
          </w:p>
          <w:p w:rsidR="00C72387" w:rsidRPr="005F4E15" w:rsidRDefault="00C72387" w:rsidP="001F7C1F">
            <w:pPr>
              <w:keepNext/>
              <w:keepLines/>
              <w:spacing w:after="0" w:line="240" w:lineRule="auto"/>
              <w:jc w:val="center"/>
              <w:rPr>
                <w:rFonts w:ascii="Calibri" w:hAnsi="Calibri"/>
                <w:b/>
                <w:bCs/>
                <w:color w:val="000000"/>
                <w:sz w:val="18"/>
                <w:szCs w:val="18"/>
              </w:rPr>
            </w:pPr>
            <w:r w:rsidRPr="005F4E15">
              <w:rPr>
                <w:rFonts w:ascii="Calibri" w:hAnsi="Calibri"/>
                <w:b/>
                <w:bCs/>
                <w:color w:val="000000"/>
                <w:sz w:val="18"/>
                <w:szCs w:val="18"/>
              </w:rPr>
              <w:t>Закончившийся</w:t>
            </w:r>
          </w:p>
          <w:p w:rsidR="00C72387" w:rsidRPr="005F4E15" w:rsidRDefault="00C72387" w:rsidP="001F7C1F">
            <w:pPr>
              <w:keepNext/>
              <w:keepLines/>
              <w:spacing w:after="0" w:line="240" w:lineRule="auto"/>
              <w:jc w:val="center"/>
              <w:rPr>
                <w:rFonts w:ascii="Calibri" w:hAnsi="Calibri"/>
                <w:b/>
                <w:bCs/>
                <w:color w:val="000000"/>
                <w:sz w:val="18"/>
                <w:szCs w:val="18"/>
              </w:rPr>
            </w:pPr>
            <w:r w:rsidRPr="005F4E15">
              <w:rPr>
                <w:rFonts w:ascii="Calibri" w:hAnsi="Calibri"/>
                <w:b/>
                <w:bCs/>
                <w:color w:val="000000"/>
                <w:sz w:val="18"/>
                <w:szCs w:val="18"/>
              </w:rPr>
              <w:t>31 декабря 2016г.</w:t>
            </w:r>
          </w:p>
          <w:p w:rsidR="00C72387" w:rsidRPr="00361C78" w:rsidRDefault="00C72387" w:rsidP="001F7C1F">
            <w:pPr>
              <w:keepNext/>
              <w:keepLines/>
              <w:spacing w:after="0" w:line="240" w:lineRule="auto"/>
              <w:jc w:val="center"/>
              <w:rPr>
                <w:rFonts w:ascii="Calibri" w:hAnsi="Calibri"/>
                <w:b/>
                <w:bCs/>
                <w:color w:val="000000"/>
                <w:sz w:val="18"/>
                <w:szCs w:val="18"/>
                <w:highlight w:val="yellow"/>
              </w:rPr>
            </w:pPr>
          </w:p>
        </w:tc>
        <w:tc>
          <w:tcPr>
            <w:tcW w:w="1978" w:type="dxa"/>
            <w:gridSpan w:val="2"/>
            <w:tcBorders>
              <w:top w:val="nil"/>
              <w:left w:val="nil"/>
              <w:bottom w:val="single" w:sz="4" w:space="0" w:color="auto"/>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b/>
                <w:bCs/>
                <w:color w:val="000000"/>
                <w:sz w:val="18"/>
                <w:szCs w:val="18"/>
              </w:rPr>
            </w:pPr>
            <w:r w:rsidRPr="00C72387">
              <w:rPr>
                <w:rFonts w:ascii="Calibri" w:hAnsi="Calibri"/>
                <w:b/>
                <w:bCs/>
                <w:color w:val="000000"/>
                <w:sz w:val="18"/>
                <w:szCs w:val="18"/>
              </w:rPr>
              <w:t>За год,</w:t>
            </w:r>
          </w:p>
          <w:p w:rsidR="00C72387" w:rsidRPr="00C72387" w:rsidRDefault="00C72387" w:rsidP="00C72387">
            <w:pPr>
              <w:keepNext/>
              <w:keepLines/>
              <w:spacing w:after="0" w:line="240" w:lineRule="auto"/>
              <w:jc w:val="center"/>
              <w:rPr>
                <w:rFonts w:ascii="Calibri" w:hAnsi="Calibri"/>
                <w:b/>
                <w:bCs/>
                <w:color w:val="000000"/>
                <w:sz w:val="18"/>
                <w:szCs w:val="18"/>
              </w:rPr>
            </w:pPr>
            <w:r w:rsidRPr="00C72387">
              <w:rPr>
                <w:rFonts w:ascii="Calibri" w:hAnsi="Calibri"/>
                <w:b/>
                <w:bCs/>
                <w:color w:val="000000"/>
                <w:sz w:val="18"/>
                <w:szCs w:val="18"/>
              </w:rPr>
              <w:t>Закончившийся</w:t>
            </w:r>
          </w:p>
          <w:p w:rsidR="00C72387" w:rsidRPr="00C72387" w:rsidRDefault="00C72387" w:rsidP="00C72387">
            <w:pPr>
              <w:keepNext/>
              <w:keepLines/>
              <w:spacing w:after="0" w:line="240" w:lineRule="auto"/>
              <w:jc w:val="center"/>
              <w:rPr>
                <w:rFonts w:ascii="Calibri" w:hAnsi="Calibri"/>
                <w:b/>
                <w:bCs/>
                <w:color w:val="000000"/>
                <w:sz w:val="18"/>
                <w:szCs w:val="18"/>
              </w:rPr>
            </w:pPr>
            <w:r w:rsidRPr="00C72387">
              <w:rPr>
                <w:rFonts w:ascii="Calibri" w:hAnsi="Calibri"/>
                <w:b/>
                <w:bCs/>
                <w:color w:val="000000"/>
                <w:sz w:val="18"/>
                <w:szCs w:val="18"/>
              </w:rPr>
              <w:t>31 декабря 2015г.</w:t>
            </w:r>
          </w:p>
          <w:p w:rsidR="00C72387" w:rsidRPr="00C72387" w:rsidRDefault="00C72387" w:rsidP="00C72387">
            <w:pPr>
              <w:keepNext/>
              <w:keepLines/>
              <w:spacing w:after="0" w:line="240" w:lineRule="auto"/>
              <w:jc w:val="center"/>
              <w:rPr>
                <w:rFonts w:ascii="Calibri" w:hAnsi="Calibri"/>
                <w:b/>
                <w:bCs/>
                <w:color w:val="000000"/>
                <w:sz w:val="18"/>
                <w:szCs w:val="18"/>
              </w:rPr>
            </w:pP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Выручка</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7</w:t>
            </w:r>
          </w:p>
        </w:tc>
        <w:tc>
          <w:tcPr>
            <w:tcW w:w="1956" w:type="dxa"/>
            <w:gridSpan w:val="3"/>
            <w:tcBorders>
              <w:top w:val="nil"/>
              <w:left w:val="nil"/>
              <w:bottom w:val="nil"/>
              <w:right w:val="nil"/>
            </w:tcBorders>
            <w:shd w:val="clear" w:color="auto" w:fill="auto"/>
            <w:noWrap/>
            <w:vAlign w:val="bottom"/>
            <w:hideMark/>
          </w:tcPr>
          <w:p w:rsidR="00C72387" w:rsidRPr="00361C78" w:rsidRDefault="00B676CB" w:rsidP="001F7C1F">
            <w:pPr>
              <w:keepNext/>
              <w:keepLines/>
              <w:spacing w:after="0" w:line="240" w:lineRule="auto"/>
              <w:jc w:val="center"/>
              <w:rPr>
                <w:rFonts w:ascii="Calibri" w:hAnsi="Calibri"/>
                <w:color w:val="000000"/>
                <w:sz w:val="18"/>
                <w:szCs w:val="18"/>
                <w:highlight w:val="yellow"/>
              </w:rPr>
            </w:pPr>
            <w:r w:rsidRPr="00B676CB">
              <w:rPr>
                <w:rFonts w:ascii="Calibri" w:hAnsi="Calibri"/>
                <w:color w:val="000000"/>
                <w:sz w:val="18"/>
                <w:szCs w:val="18"/>
              </w:rPr>
              <w:t>421</w:t>
            </w:r>
            <w:r w:rsidR="00664545">
              <w:rPr>
                <w:rFonts w:ascii="Calibri" w:hAnsi="Calibri"/>
                <w:color w:val="000000"/>
                <w:sz w:val="18"/>
                <w:szCs w:val="18"/>
              </w:rPr>
              <w:t> </w:t>
            </w:r>
            <w:r w:rsidRPr="00B676CB">
              <w:rPr>
                <w:rFonts w:ascii="Calibri" w:hAnsi="Calibri"/>
                <w:color w:val="000000"/>
                <w:sz w:val="18"/>
                <w:szCs w:val="18"/>
              </w:rPr>
              <w:t>296</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658 548</w:t>
            </w:r>
          </w:p>
        </w:tc>
      </w:tr>
      <w:tr w:rsidR="00C72387" w:rsidRPr="00361C78" w:rsidTr="00EB5C84">
        <w:trPr>
          <w:trHeight w:val="246"/>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Операционные расходы</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8</w:t>
            </w:r>
          </w:p>
        </w:tc>
        <w:tc>
          <w:tcPr>
            <w:tcW w:w="1956" w:type="dxa"/>
            <w:gridSpan w:val="3"/>
            <w:tcBorders>
              <w:top w:val="nil"/>
              <w:left w:val="nil"/>
              <w:bottom w:val="nil"/>
              <w:right w:val="nil"/>
            </w:tcBorders>
            <w:shd w:val="clear" w:color="auto" w:fill="auto"/>
            <w:noWrap/>
            <w:vAlign w:val="bottom"/>
            <w:hideMark/>
          </w:tcPr>
          <w:p w:rsidR="00C72387" w:rsidRPr="0034759F" w:rsidRDefault="003A70AA" w:rsidP="003A70AA">
            <w:pPr>
              <w:keepNext/>
              <w:keepLines/>
              <w:spacing w:after="0" w:line="240" w:lineRule="auto"/>
              <w:jc w:val="center"/>
              <w:rPr>
                <w:rFonts w:ascii="Calibri" w:hAnsi="Calibri"/>
                <w:color w:val="000000"/>
                <w:sz w:val="18"/>
                <w:szCs w:val="18"/>
              </w:rPr>
            </w:pPr>
            <w:r>
              <w:rPr>
                <w:rFonts w:ascii="Calibri" w:hAnsi="Calibri"/>
                <w:color w:val="000000"/>
                <w:sz w:val="18"/>
                <w:szCs w:val="18"/>
              </w:rPr>
              <w:t>(</w:t>
            </w:r>
            <w:r w:rsidRPr="003A70AA">
              <w:rPr>
                <w:rFonts w:ascii="Calibri" w:hAnsi="Calibri"/>
                <w:color w:val="000000"/>
                <w:sz w:val="18"/>
                <w:szCs w:val="18"/>
              </w:rPr>
              <w:t>458</w:t>
            </w:r>
            <w:r>
              <w:rPr>
                <w:rFonts w:ascii="Calibri" w:hAnsi="Calibri"/>
                <w:color w:val="000000"/>
                <w:sz w:val="18"/>
                <w:szCs w:val="18"/>
              </w:rPr>
              <w:t> </w:t>
            </w:r>
            <w:r w:rsidRPr="003A70AA">
              <w:rPr>
                <w:rFonts w:ascii="Calibri" w:hAnsi="Calibri"/>
                <w:color w:val="000000"/>
                <w:sz w:val="18"/>
                <w:szCs w:val="18"/>
              </w:rPr>
              <w:t>077</w:t>
            </w:r>
            <w:r>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34759F" w:rsidRDefault="00C72387" w:rsidP="00C72387">
            <w:pPr>
              <w:keepNext/>
              <w:keepLines/>
              <w:spacing w:after="0" w:line="240" w:lineRule="auto"/>
              <w:jc w:val="center"/>
              <w:rPr>
                <w:rFonts w:ascii="Calibri" w:hAnsi="Calibri"/>
                <w:color w:val="000000"/>
                <w:sz w:val="18"/>
                <w:szCs w:val="18"/>
              </w:rPr>
            </w:pPr>
            <w:r w:rsidRPr="0034759F">
              <w:rPr>
                <w:rFonts w:ascii="Calibri" w:hAnsi="Calibri"/>
                <w:color w:val="000000"/>
                <w:sz w:val="18"/>
                <w:szCs w:val="18"/>
              </w:rPr>
              <w:t>(870 414)</w:t>
            </w:r>
          </w:p>
        </w:tc>
      </w:tr>
      <w:tr w:rsidR="00C72387" w:rsidRPr="00361C78" w:rsidTr="00EB5C84">
        <w:trPr>
          <w:trHeight w:val="224"/>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Прочие операционные доходы</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8</w:t>
            </w:r>
          </w:p>
        </w:tc>
        <w:tc>
          <w:tcPr>
            <w:tcW w:w="1956" w:type="dxa"/>
            <w:gridSpan w:val="3"/>
            <w:tcBorders>
              <w:top w:val="nil"/>
              <w:left w:val="nil"/>
              <w:bottom w:val="nil"/>
              <w:right w:val="nil"/>
            </w:tcBorders>
            <w:shd w:val="clear" w:color="auto" w:fill="auto"/>
            <w:noWrap/>
            <w:vAlign w:val="bottom"/>
            <w:hideMark/>
          </w:tcPr>
          <w:p w:rsidR="00C72387" w:rsidRPr="00361C78" w:rsidRDefault="00D11F97" w:rsidP="001F7C1F">
            <w:pPr>
              <w:keepNext/>
              <w:keepLines/>
              <w:spacing w:after="0" w:line="240" w:lineRule="auto"/>
              <w:jc w:val="center"/>
              <w:rPr>
                <w:rFonts w:ascii="Calibri" w:hAnsi="Calibri"/>
                <w:color w:val="000000"/>
                <w:sz w:val="18"/>
                <w:szCs w:val="18"/>
                <w:highlight w:val="yellow"/>
              </w:rPr>
            </w:pPr>
            <w:r w:rsidRPr="00D11F97">
              <w:rPr>
                <w:rFonts w:ascii="Calibri" w:hAnsi="Calibri"/>
                <w:color w:val="000000"/>
                <w:sz w:val="18"/>
                <w:szCs w:val="18"/>
              </w:rPr>
              <w:t>25</w:t>
            </w:r>
            <w:r w:rsidR="00664545">
              <w:rPr>
                <w:rFonts w:ascii="Calibri" w:hAnsi="Calibri"/>
                <w:color w:val="000000"/>
                <w:sz w:val="18"/>
                <w:szCs w:val="18"/>
              </w:rPr>
              <w:t> </w:t>
            </w:r>
            <w:r w:rsidRPr="00D11F97">
              <w:rPr>
                <w:rFonts w:ascii="Calibri" w:hAnsi="Calibri"/>
                <w:color w:val="000000"/>
                <w:sz w:val="18"/>
                <w:szCs w:val="18"/>
              </w:rPr>
              <w:t>886</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198 117</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b/>
                <w:bCs/>
                <w:color w:val="000000"/>
                <w:sz w:val="18"/>
                <w:szCs w:val="18"/>
              </w:rPr>
            </w:pPr>
            <w:r w:rsidRPr="00C72387">
              <w:rPr>
                <w:rFonts w:ascii="Calibri" w:hAnsi="Calibri"/>
                <w:b/>
                <w:bCs/>
                <w:color w:val="000000"/>
                <w:sz w:val="18"/>
                <w:szCs w:val="18"/>
              </w:rPr>
              <w:t>Прибыль от операционной деятельности</w:t>
            </w:r>
          </w:p>
        </w:tc>
        <w:tc>
          <w:tcPr>
            <w:tcW w:w="2168" w:type="dxa"/>
            <w:tcBorders>
              <w:top w:val="single" w:sz="4" w:space="0" w:color="auto"/>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b/>
                <w:color w:val="000000"/>
                <w:sz w:val="18"/>
                <w:szCs w:val="18"/>
              </w:rPr>
            </w:pPr>
          </w:p>
        </w:tc>
        <w:tc>
          <w:tcPr>
            <w:tcW w:w="1956" w:type="dxa"/>
            <w:gridSpan w:val="3"/>
            <w:tcBorders>
              <w:top w:val="single" w:sz="4" w:space="0" w:color="auto"/>
              <w:left w:val="nil"/>
              <w:bottom w:val="nil"/>
              <w:right w:val="nil"/>
            </w:tcBorders>
            <w:shd w:val="clear" w:color="auto" w:fill="auto"/>
            <w:noWrap/>
            <w:vAlign w:val="bottom"/>
            <w:hideMark/>
          </w:tcPr>
          <w:p w:rsidR="00C72387" w:rsidRPr="00361C78" w:rsidRDefault="003A70AA" w:rsidP="003A70AA">
            <w:pPr>
              <w:keepNext/>
              <w:keepLines/>
              <w:spacing w:after="0" w:line="240" w:lineRule="auto"/>
              <w:jc w:val="center"/>
              <w:rPr>
                <w:rFonts w:ascii="Calibri" w:hAnsi="Calibri"/>
                <w:b/>
                <w:color w:val="000000"/>
                <w:sz w:val="18"/>
                <w:szCs w:val="18"/>
                <w:highlight w:val="yellow"/>
              </w:rPr>
            </w:pPr>
            <w:r>
              <w:rPr>
                <w:rFonts w:ascii="Calibri" w:hAnsi="Calibri"/>
                <w:b/>
                <w:color w:val="000000"/>
                <w:sz w:val="18"/>
                <w:szCs w:val="18"/>
              </w:rPr>
              <w:t>(</w:t>
            </w:r>
            <w:r w:rsidRPr="003A70AA">
              <w:rPr>
                <w:rFonts w:ascii="Calibri" w:hAnsi="Calibri"/>
                <w:b/>
                <w:color w:val="000000"/>
                <w:sz w:val="18"/>
                <w:szCs w:val="18"/>
              </w:rPr>
              <w:t>10</w:t>
            </w:r>
            <w:r>
              <w:rPr>
                <w:rFonts w:ascii="Calibri" w:hAnsi="Calibri"/>
                <w:b/>
                <w:color w:val="000000"/>
                <w:sz w:val="18"/>
                <w:szCs w:val="18"/>
              </w:rPr>
              <w:t> </w:t>
            </w:r>
            <w:r w:rsidRPr="003A70AA">
              <w:rPr>
                <w:rFonts w:ascii="Calibri" w:hAnsi="Calibri"/>
                <w:b/>
                <w:color w:val="000000"/>
                <w:sz w:val="18"/>
                <w:szCs w:val="18"/>
              </w:rPr>
              <w:t>895</w:t>
            </w:r>
            <w:r>
              <w:rPr>
                <w:rFonts w:ascii="Calibri" w:hAnsi="Calibri"/>
                <w:b/>
                <w:color w:val="000000"/>
                <w:sz w:val="18"/>
                <w:szCs w:val="18"/>
              </w:rPr>
              <w:t>)</w:t>
            </w:r>
          </w:p>
        </w:tc>
        <w:tc>
          <w:tcPr>
            <w:tcW w:w="1978" w:type="dxa"/>
            <w:gridSpan w:val="2"/>
            <w:tcBorders>
              <w:top w:val="single" w:sz="4" w:space="0" w:color="auto"/>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b/>
                <w:color w:val="000000"/>
                <w:sz w:val="18"/>
                <w:szCs w:val="18"/>
              </w:rPr>
            </w:pPr>
            <w:r w:rsidRPr="00C72387">
              <w:rPr>
                <w:rFonts w:ascii="Calibri" w:hAnsi="Calibri"/>
                <w:b/>
                <w:color w:val="000000"/>
                <w:sz w:val="18"/>
                <w:szCs w:val="18"/>
              </w:rPr>
              <w:t>(13 749)</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Финансовые доходы</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9</w:t>
            </w:r>
          </w:p>
        </w:tc>
        <w:tc>
          <w:tcPr>
            <w:tcW w:w="1956" w:type="dxa"/>
            <w:gridSpan w:val="3"/>
            <w:tcBorders>
              <w:top w:val="nil"/>
              <w:left w:val="nil"/>
              <w:bottom w:val="nil"/>
              <w:right w:val="nil"/>
            </w:tcBorders>
            <w:shd w:val="clear" w:color="auto" w:fill="auto"/>
            <w:noWrap/>
            <w:vAlign w:val="bottom"/>
            <w:hideMark/>
          </w:tcPr>
          <w:p w:rsidR="00C72387" w:rsidRPr="00361C78" w:rsidRDefault="0034759F" w:rsidP="0089246C">
            <w:pPr>
              <w:keepNext/>
              <w:keepLines/>
              <w:spacing w:after="0" w:line="240" w:lineRule="auto"/>
              <w:jc w:val="center"/>
              <w:rPr>
                <w:rFonts w:ascii="Calibri" w:hAnsi="Calibri"/>
                <w:color w:val="000000"/>
                <w:sz w:val="18"/>
                <w:szCs w:val="18"/>
                <w:highlight w:val="yellow"/>
              </w:rPr>
            </w:pPr>
            <w:r w:rsidRPr="0034759F">
              <w:rPr>
                <w:rFonts w:ascii="Calibri" w:hAnsi="Calibri"/>
                <w:color w:val="000000"/>
                <w:sz w:val="18"/>
                <w:szCs w:val="18"/>
              </w:rPr>
              <w:t>1</w:t>
            </w:r>
            <w:r w:rsidR="00D349DA">
              <w:rPr>
                <w:rFonts w:ascii="Calibri" w:hAnsi="Calibri"/>
                <w:color w:val="000000"/>
                <w:sz w:val="18"/>
                <w:szCs w:val="18"/>
              </w:rPr>
              <w:t> </w:t>
            </w:r>
            <w:r w:rsidRPr="0034759F">
              <w:rPr>
                <w:rFonts w:ascii="Calibri" w:hAnsi="Calibri"/>
                <w:color w:val="000000"/>
                <w:sz w:val="18"/>
                <w:szCs w:val="18"/>
              </w:rPr>
              <w:t>0</w:t>
            </w:r>
            <w:r w:rsidR="0089246C">
              <w:rPr>
                <w:rFonts w:ascii="Calibri" w:hAnsi="Calibri"/>
                <w:color w:val="000000"/>
                <w:sz w:val="18"/>
                <w:szCs w:val="18"/>
              </w:rPr>
              <w:t>70</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582</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Финансовые расходы</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9</w:t>
            </w:r>
          </w:p>
        </w:tc>
        <w:tc>
          <w:tcPr>
            <w:tcW w:w="1956" w:type="dxa"/>
            <w:gridSpan w:val="3"/>
            <w:tcBorders>
              <w:top w:val="nil"/>
              <w:left w:val="nil"/>
              <w:bottom w:val="nil"/>
              <w:right w:val="nil"/>
            </w:tcBorders>
            <w:shd w:val="clear" w:color="auto" w:fill="auto"/>
            <w:noWrap/>
            <w:vAlign w:val="bottom"/>
            <w:hideMark/>
          </w:tcPr>
          <w:p w:rsidR="00C72387" w:rsidRPr="00361C78" w:rsidRDefault="00631AFD" w:rsidP="00731AF0">
            <w:pPr>
              <w:keepNext/>
              <w:keepLines/>
              <w:spacing w:after="0" w:line="240" w:lineRule="auto"/>
              <w:jc w:val="center"/>
              <w:rPr>
                <w:rFonts w:ascii="Calibri" w:hAnsi="Calibri"/>
                <w:color w:val="000000"/>
                <w:sz w:val="18"/>
                <w:szCs w:val="18"/>
                <w:highlight w:val="yellow"/>
              </w:rPr>
            </w:pPr>
            <w:r>
              <w:rPr>
                <w:rFonts w:ascii="Calibri" w:hAnsi="Calibri"/>
                <w:color w:val="000000"/>
                <w:sz w:val="18"/>
                <w:szCs w:val="18"/>
              </w:rPr>
              <w:t>(</w:t>
            </w:r>
            <w:r w:rsidR="00731AF0">
              <w:rPr>
                <w:rFonts w:ascii="Calibri" w:hAnsi="Calibri"/>
                <w:color w:val="000000"/>
                <w:sz w:val="18"/>
                <w:szCs w:val="18"/>
              </w:rPr>
              <w:t>43</w:t>
            </w:r>
            <w:r w:rsidR="00664545">
              <w:rPr>
                <w:rFonts w:ascii="Calibri" w:hAnsi="Calibri"/>
                <w:color w:val="000000"/>
                <w:sz w:val="18"/>
                <w:szCs w:val="18"/>
              </w:rPr>
              <w:t> </w:t>
            </w:r>
            <w:r w:rsidR="00731AF0">
              <w:rPr>
                <w:rFonts w:ascii="Calibri" w:hAnsi="Calibri"/>
                <w:color w:val="000000"/>
                <w:sz w:val="18"/>
                <w:szCs w:val="18"/>
              </w:rPr>
              <w:t>695</w:t>
            </w:r>
            <w:r>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(47 700)</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Доход/(убыток) от ассоциированных и совместных предприятий</w:t>
            </w:r>
          </w:p>
        </w:tc>
        <w:tc>
          <w:tcPr>
            <w:tcW w:w="2168" w:type="dxa"/>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color w:val="000000"/>
                <w:sz w:val="18"/>
                <w:szCs w:val="18"/>
              </w:rPr>
            </w:pPr>
          </w:p>
        </w:tc>
        <w:tc>
          <w:tcPr>
            <w:tcW w:w="1956" w:type="dxa"/>
            <w:gridSpan w:val="3"/>
            <w:tcBorders>
              <w:top w:val="nil"/>
              <w:left w:val="nil"/>
              <w:bottom w:val="nil"/>
              <w:right w:val="nil"/>
            </w:tcBorders>
            <w:shd w:val="clear" w:color="auto" w:fill="auto"/>
            <w:noWrap/>
            <w:vAlign w:val="bottom"/>
            <w:hideMark/>
          </w:tcPr>
          <w:p w:rsidR="00C72387" w:rsidRPr="00361C78" w:rsidRDefault="00473E2A" w:rsidP="001F7C1F">
            <w:pPr>
              <w:keepNext/>
              <w:keepLines/>
              <w:spacing w:after="0" w:line="240" w:lineRule="auto"/>
              <w:jc w:val="center"/>
              <w:rPr>
                <w:rFonts w:ascii="Calibri" w:hAnsi="Calibri"/>
                <w:color w:val="000000"/>
                <w:sz w:val="18"/>
                <w:szCs w:val="18"/>
                <w:highlight w:val="yellow"/>
              </w:rPr>
            </w:pPr>
            <w:r w:rsidRPr="00473E2A">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291</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b/>
                <w:bCs/>
                <w:color w:val="000000"/>
                <w:sz w:val="18"/>
                <w:szCs w:val="18"/>
              </w:rPr>
            </w:pPr>
            <w:r w:rsidRPr="00C72387">
              <w:rPr>
                <w:rFonts w:ascii="Calibri" w:hAnsi="Calibri"/>
                <w:b/>
                <w:bCs/>
                <w:color w:val="000000"/>
                <w:sz w:val="18"/>
                <w:szCs w:val="18"/>
              </w:rPr>
              <w:t>Прибыль до налогообложения</w:t>
            </w:r>
          </w:p>
        </w:tc>
        <w:tc>
          <w:tcPr>
            <w:tcW w:w="2168" w:type="dxa"/>
            <w:tcBorders>
              <w:top w:val="single" w:sz="4" w:space="0" w:color="auto"/>
              <w:left w:val="nil"/>
              <w:bottom w:val="nil"/>
              <w:right w:val="nil"/>
            </w:tcBorders>
            <w:shd w:val="clear" w:color="auto" w:fill="auto"/>
            <w:noWrap/>
            <w:vAlign w:val="bottom"/>
            <w:hideMark/>
          </w:tcPr>
          <w:p w:rsidR="00C72387" w:rsidRPr="00C72387" w:rsidRDefault="00C72387" w:rsidP="001F7C1F">
            <w:pPr>
              <w:keepNext/>
              <w:keepLines/>
              <w:spacing w:after="0" w:line="240" w:lineRule="auto"/>
              <w:jc w:val="center"/>
              <w:rPr>
                <w:rFonts w:ascii="Calibri" w:hAnsi="Calibri"/>
                <w:b/>
                <w:color w:val="000000"/>
                <w:sz w:val="18"/>
                <w:szCs w:val="18"/>
              </w:rPr>
            </w:pPr>
          </w:p>
        </w:tc>
        <w:tc>
          <w:tcPr>
            <w:tcW w:w="1956" w:type="dxa"/>
            <w:gridSpan w:val="3"/>
            <w:tcBorders>
              <w:top w:val="single" w:sz="4" w:space="0" w:color="auto"/>
              <w:left w:val="nil"/>
              <w:bottom w:val="nil"/>
              <w:right w:val="nil"/>
            </w:tcBorders>
            <w:shd w:val="clear" w:color="auto" w:fill="auto"/>
            <w:noWrap/>
            <w:vAlign w:val="bottom"/>
            <w:hideMark/>
          </w:tcPr>
          <w:p w:rsidR="00C72387" w:rsidRPr="00361C78" w:rsidRDefault="007A1454" w:rsidP="007A1454">
            <w:pPr>
              <w:keepNext/>
              <w:keepLines/>
              <w:spacing w:after="0" w:line="240" w:lineRule="auto"/>
              <w:jc w:val="center"/>
              <w:rPr>
                <w:rFonts w:ascii="Calibri" w:hAnsi="Calibri"/>
                <w:b/>
                <w:color w:val="000000"/>
                <w:sz w:val="18"/>
                <w:szCs w:val="18"/>
                <w:highlight w:val="yellow"/>
              </w:rPr>
            </w:pPr>
            <w:r>
              <w:rPr>
                <w:rFonts w:ascii="Calibri" w:hAnsi="Calibri"/>
                <w:b/>
                <w:color w:val="000000"/>
                <w:sz w:val="18"/>
                <w:szCs w:val="18"/>
              </w:rPr>
              <w:t>(</w:t>
            </w:r>
            <w:r w:rsidRPr="007A1454">
              <w:rPr>
                <w:rFonts w:ascii="Calibri" w:hAnsi="Calibri"/>
                <w:b/>
                <w:color w:val="000000"/>
                <w:sz w:val="18"/>
                <w:szCs w:val="18"/>
              </w:rPr>
              <w:t>53</w:t>
            </w:r>
            <w:r>
              <w:rPr>
                <w:rFonts w:ascii="Calibri" w:hAnsi="Calibri"/>
                <w:b/>
                <w:color w:val="000000"/>
                <w:sz w:val="18"/>
                <w:szCs w:val="18"/>
              </w:rPr>
              <w:t> </w:t>
            </w:r>
            <w:r w:rsidRPr="007A1454">
              <w:rPr>
                <w:rFonts w:ascii="Calibri" w:hAnsi="Calibri"/>
                <w:b/>
                <w:color w:val="000000"/>
                <w:sz w:val="18"/>
                <w:szCs w:val="18"/>
              </w:rPr>
              <w:t>520</w:t>
            </w:r>
            <w:r>
              <w:rPr>
                <w:rFonts w:ascii="Calibri" w:hAnsi="Calibri"/>
                <w:b/>
                <w:color w:val="000000"/>
                <w:sz w:val="18"/>
                <w:szCs w:val="18"/>
              </w:rPr>
              <w:t>)</w:t>
            </w:r>
          </w:p>
        </w:tc>
        <w:tc>
          <w:tcPr>
            <w:tcW w:w="1978" w:type="dxa"/>
            <w:gridSpan w:val="2"/>
            <w:tcBorders>
              <w:top w:val="single" w:sz="4" w:space="0" w:color="auto"/>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b/>
                <w:color w:val="000000"/>
                <w:sz w:val="18"/>
                <w:szCs w:val="18"/>
              </w:rPr>
            </w:pPr>
            <w:r w:rsidRPr="00C72387">
              <w:rPr>
                <w:rFonts w:ascii="Calibri" w:hAnsi="Calibri"/>
                <w:b/>
                <w:color w:val="000000"/>
                <w:sz w:val="18"/>
                <w:szCs w:val="18"/>
              </w:rPr>
              <w:t>(60 576)</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Налог на прибыль</w:t>
            </w:r>
          </w:p>
        </w:tc>
        <w:tc>
          <w:tcPr>
            <w:tcW w:w="2168" w:type="dxa"/>
            <w:tcBorders>
              <w:top w:val="nil"/>
              <w:left w:val="nil"/>
              <w:bottom w:val="nil"/>
              <w:right w:val="nil"/>
            </w:tcBorders>
            <w:shd w:val="clear" w:color="auto" w:fill="auto"/>
            <w:noWrap/>
            <w:vAlign w:val="bottom"/>
            <w:hideMark/>
          </w:tcPr>
          <w:p w:rsidR="00C72387" w:rsidRPr="00CA2065" w:rsidRDefault="00C72387" w:rsidP="001F7C1F">
            <w:pPr>
              <w:keepNext/>
              <w:keepLines/>
              <w:spacing w:after="0" w:line="240" w:lineRule="auto"/>
              <w:jc w:val="center"/>
              <w:rPr>
                <w:rFonts w:ascii="Calibri" w:hAnsi="Calibri"/>
                <w:color w:val="000000"/>
                <w:sz w:val="18"/>
                <w:szCs w:val="18"/>
              </w:rPr>
            </w:pPr>
            <w:r w:rsidRPr="00CA2065">
              <w:rPr>
                <w:rFonts w:ascii="Calibri" w:hAnsi="Calibri"/>
                <w:color w:val="000000"/>
                <w:sz w:val="18"/>
                <w:szCs w:val="18"/>
              </w:rPr>
              <w:t>10</w:t>
            </w:r>
          </w:p>
        </w:tc>
        <w:tc>
          <w:tcPr>
            <w:tcW w:w="1956" w:type="dxa"/>
            <w:gridSpan w:val="3"/>
            <w:tcBorders>
              <w:top w:val="nil"/>
              <w:left w:val="nil"/>
              <w:bottom w:val="nil"/>
              <w:right w:val="nil"/>
            </w:tcBorders>
            <w:shd w:val="clear" w:color="auto" w:fill="auto"/>
            <w:noWrap/>
            <w:vAlign w:val="bottom"/>
            <w:hideMark/>
          </w:tcPr>
          <w:p w:rsidR="00C72387" w:rsidRPr="00CA2065" w:rsidRDefault="00C72387" w:rsidP="001F7C1F">
            <w:pPr>
              <w:keepNext/>
              <w:keepLines/>
              <w:spacing w:after="0" w:line="240" w:lineRule="auto"/>
              <w:jc w:val="center"/>
              <w:rPr>
                <w:rFonts w:ascii="Calibri" w:hAnsi="Calibri"/>
                <w:color w:val="000000"/>
                <w:sz w:val="18"/>
                <w:szCs w:val="18"/>
              </w:rPr>
            </w:pPr>
            <w:r w:rsidRPr="00CA2065">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w:t>
            </w:r>
          </w:p>
        </w:tc>
      </w:tr>
      <w:tr w:rsidR="00C72387" w:rsidRPr="00361C78"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C72387" w:rsidRDefault="00C72387" w:rsidP="001F7C1F">
            <w:pPr>
              <w:keepNext/>
              <w:keepLines/>
              <w:spacing w:after="0" w:line="240" w:lineRule="auto"/>
              <w:rPr>
                <w:rFonts w:ascii="Calibri" w:hAnsi="Calibri"/>
                <w:color w:val="000000"/>
                <w:sz w:val="18"/>
                <w:szCs w:val="18"/>
              </w:rPr>
            </w:pPr>
            <w:r w:rsidRPr="00C72387">
              <w:rPr>
                <w:rFonts w:ascii="Calibri" w:hAnsi="Calibri"/>
                <w:color w:val="000000"/>
                <w:sz w:val="18"/>
                <w:szCs w:val="18"/>
              </w:rPr>
              <w:t>Отложенный налог</w:t>
            </w:r>
          </w:p>
        </w:tc>
        <w:tc>
          <w:tcPr>
            <w:tcW w:w="2168" w:type="dxa"/>
            <w:tcBorders>
              <w:top w:val="nil"/>
              <w:left w:val="nil"/>
              <w:bottom w:val="nil"/>
              <w:right w:val="nil"/>
            </w:tcBorders>
            <w:shd w:val="clear" w:color="auto" w:fill="auto"/>
            <w:noWrap/>
            <w:vAlign w:val="bottom"/>
            <w:hideMark/>
          </w:tcPr>
          <w:p w:rsidR="00C72387" w:rsidRPr="00C72387" w:rsidRDefault="00822FD8" w:rsidP="001F7C1F">
            <w:pPr>
              <w:keepNext/>
              <w:keepLines/>
              <w:spacing w:after="0" w:line="240" w:lineRule="auto"/>
              <w:jc w:val="center"/>
              <w:rPr>
                <w:rFonts w:ascii="Calibri" w:hAnsi="Calibri"/>
                <w:color w:val="000000"/>
                <w:sz w:val="18"/>
                <w:szCs w:val="18"/>
              </w:rPr>
            </w:pPr>
            <w:r w:rsidRPr="00CA2065">
              <w:rPr>
                <w:rFonts w:ascii="Calibri" w:hAnsi="Calibri"/>
                <w:color w:val="000000"/>
                <w:sz w:val="18"/>
                <w:szCs w:val="18"/>
              </w:rPr>
              <w:t>10</w:t>
            </w:r>
          </w:p>
        </w:tc>
        <w:tc>
          <w:tcPr>
            <w:tcW w:w="1956" w:type="dxa"/>
            <w:gridSpan w:val="3"/>
            <w:tcBorders>
              <w:top w:val="nil"/>
              <w:left w:val="nil"/>
              <w:bottom w:val="nil"/>
              <w:right w:val="nil"/>
            </w:tcBorders>
            <w:shd w:val="clear" w:color="auto" w:fill="auto"/>
            <w:noWrap/>
            <w:vAlign w:val="bottom"/>
            <w:hideMark/>
          </w:tcPr>
          <w:p w:rsidR="00C72387" w:rsidRPr="00361C78" w:rsidRDefault="000B1695" w:rsidP="007A1454">
            <w:pPr>
              <w:keepNext/>
              <w:keepLines/>
              <w:spacing w:after="0" w:line="240" w:lineRule="auto"/>
              <w:jc w:val="center"/>
              <w:rPr>
                <w:rFonts w:ascii="Calibri" w:hAnsi="Calibri"/>
                <w:color w:val="000000"/>
                <w:sz w:val="18"/>
                <w:szCs w:val="18"/>
                <w:highlight w:val="yellow"/>
              </w:rPr>
            </w:pPr>
            <w:r>
              <w:rPr>
                <w:rFonts w:ascii="Calibri" w:hAnsi="Calibri"/>
                <w:color w:val="000000"/>
                <w:sz w:val="18"/>
                <w:szCs w:val="18"/>
              </w:rPr>
              <w:t>(</w:t>
            </w:r>
            <w:r w:rsidR="007A1454" w:rsidRPr="007A1454">
              <w:rPr>
                <w:rFonts w:ascii="Calibri" w:hAnsi="Calibri"/>
                <w:color w:val="000000"/>
                <w:sz w:val="18"/>
                <w:szCs w:val="18"/>
              </w:rPr>
              <w:t>8</w:t>
            </w:r>
            <w:r w:rsidR="007A1454">
              <w:rPr>
                <w:rFonts w:ascii="Calibri" w:hAnsi="Calibri"/>
                <w:color w:val="000000"/>
                <w:sz w:val="18"/>
                <w:szCs w:val="18"/>
              </w:rPr>
              <w:t> </w:t>
            </w:r>
            <w:r w:rsidR="007A1454" w:rsidRPr="007A1454">
              <w:rPr>
                <w:rFonts w:ascii="Calibri" w:hAnsi="Calibri"/>
                <w:color w:val="000000"/>
                <w:sz w:val="18"/>
                <w:szCs w:val="18"/>
              </w:rPr>
              <w:t>325</w:t>
            </w:r>
            <w:r w:rsidR="009A5465">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C72387">
              <w:rPr>
                <w:rFonts w:ascii="Calibri" w:hAnsi="Calibri"/>
                <w:color w:val="000000"/>
                <w:sz w:val="18"/>
                <w:szCs w:val="18"/>
              </w:rPr>
              <w:t>(45 663)</w:t>
            </w:r>
          </w:p>
        </w:tc>
      </w:tr>
      <w:tr w:rsidR="00C72387" w:rsidRPr="007A1454"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rPr>
                <w:rFonts w:ascii="Calibri" w:hAnsi="Calibri"/>
                <w:color w:val="000000"/>
                <w:sz w:val="18"/>
                <w:szCs w:val="18"/>
              </w:rPr>
            </w:pPr>
            <w:r w:rsidRPr="007A1454">
              <w:rPr>
                <w:rFonts w:ascii="Calibri" w:hAnsi="Calibri"/>
                <w:color w:val="000000"/>
                <w:sz w:val="18"/>
                <w:szCs w:val="18"/>
              </w:rPr>
              <w:t>Отложенный налоговый актив (налоговый убыток)</w:t>
            </w:r>
          </w:p>
        </w:tc>
        <w:tc>
          <w:tcPr>
            <w:tcW w:w="2168" w:type="dxa"/>
            <w:tcBorders>
              <w:top w:val="nil"/>
              <w:left w:val="nil"/>
              <w:bottom w:val="nil"/>
              <w:right w:val="nil"/>
            </w:tcBorders>
            <w:shd w:val="clear" w:color="auto" w:fill="auto"/>
            <w:noWrap/>
            <w:vAlign w:val="bottom"/>
            <w:hideMark/>
          </w:tcPr>
          <w:p w:rsidR="00C72387" w:rsidRPr="007A1454" w:rsidRDefault="00822FD8" w:rsidP="001F7C1F">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10</w:t>
            </w:r>
          </w:p>
        </w:tc>
        <w:tc>
          <w:tcPr>
            <w:tcW w:w="1956" w:type="dxa"/>
            <w:gridSpan w:val="3"/>
            <w:tcBorders>
              <w:top w:val="nil"/>
              <w:left w:val="nil"/>
              <w:bottom w:val="single" w:sz="4" w:space="0" w:color="auto"/>
              <w:right w:val="nil"/>
            </w:tcBorders>
            <w:shd w:val="clear" w:color="auto" w:fill="auto"/>
            <w:noWrap/>
            <w:vAlign w:val="bottom"/>
            <w:hideMark/>
          </w:tcPr>
          <w:p w:rsidR="00C72387" w:rsidRPr="007A1454" w:rsidRDefault="007A1454" w:rsidP="001F7C1F">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10 704</w:t>
            </w:r>
          </w:p>
        </w:tc>
        <w:tc>
          <w:tcPr>
            <w:tcW w:w="1978" w:type="dxa"/>
            <w:gridSpan w:val="2"/>
            <w:tcBorders>
              <w:top w:val="nil"/>
              <w:left w:val="nil"/>
              <w:bottom w:val="nil"/>
              <w:right w:val="nil"/>
            </w:tcBorders>
            <w:shd w:val="clear" w:color="auto" w:fill="auto"/>
            <w:noWrap/>
            <w:vAlign w:val="bottom"/>
            <w:hideMark/>
          </w:tcPr>
          <w:p w:rsidR="00C72387" w:rsidRPr="007A1454" w:rsidRDefault="00C72387" w:rsidP="00C72387">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24 824</w:t>
            </w:r>
          </w:p>
        </w:tc>
      </w:tr>
      <w:tr w:rsidR="00C72387" w:rsidRPr="007A1454"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rPr>
                <w:rFonts w:ascii="Calibri" w:hAnsi="Calibri"/>
                <w:b/>
                <w:bCs/>
                <w:color w:val="000000"/>
                <w:sz w:val="18"/>
                <w:szCs w:val="18"/>
              </w:rPr>
            </w:pPr>
            <w:r w:rsidRPr="007A1454">
              <w:rPr>
                <w:rFonts w:ascii="Calibri" w:hAnsi="Calibri"/>
                <w:b/>
                <w:bCs/>
                <w:color w:val="000000"/>
                <w:sz w:val="18"/>
                <w:szCs w:val="18"/>
              </w:rPr>
              <w:t>Прибыль за отчетный год</w:t>
            </w:r>
          </w:p>
        </w:tc>
        <w:tc>
          <w:tcPr>
            <w:tcW w:w="2168" w:type="dxa"/>
            <w:tcBorders>
              <w:top w:val="single" w:sz="4" w:space="0" w:color="auto"/>
              <w:left w:val="nil"/>
              <w:bottom w:val="single" w:sz="4" w:space="0" w:color="auto"/>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p>
        </w:tc>
        <w:tc>
          <w:tcPr>
            <w:tcW w:w="1956" w:type="dxa"/>
            <w:gridSpan w:val="3"/>
            <w:tcBorders>
              <w:top w:val="nil"/>
              <w:left w:val="nil"/>
              <w:bottom w:val="single" w:sz="4" w:space="0" w:color="auto"/>
              <w:right w:val="nil"/>
            </w:tcBorders>
            <w:shd w:val="clear" w:color="auto" w:fill="auto"/>
            <w:noWrap/>
            <w:vAlign w:val="bottom"/>
            <w:hideMark/>
          </w:tcPr>
          <w:p w:rsidR="00C72387" w:rsidRPr="007A1454" w:rsidRDefault="000B1695" w:rsidP="007A1454">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w:t>
            </w:r>
            <w:r w:rsidR="007A1454" w:rsidRPr="007A1454">
              <w:rPr>
                <w:rFonts w:ascii="Calibri" w:hAnsi="Calibri"/>
                <w:color w:val="000000"/>
                <w:sz w:val="18"/>
                <w:szCs w:val="18"/>
              </w:rPr>
              <w:t>51 141</w:t>
            </w:r>
            <w:r w:rsidRPr="007A1454">
              <w:rPr>
                <w:rFonts w:ascii="Calibri" w:hAnsi="Calibri"/>
                <w:color w:val="000000"/>
                <w:sz w:val="18"/>
                <w:szCs w:val="18"/>
              </w:rPr>
              <w:t>)</w:t>
            </w:r>
          </w:p>
        </w:tc>
        <w:tc>
          <w:tcPr>
            <w:tcW w:w="1978" w:type="dxa"/>
            <w:gridSpan w:val="2"/>
            <w:tcBorders>
              <w:top w:val="single" w:sz="4" w:space="0" w:color="auto"/>
              <w:left w:val="nil"/>
              <w:bottom w:val="single" w:sz="4" w:space="0" w:color="auto"/>
              <w:right w:val="nil"/>
            </w:tcBorders>
            <w:shd w:val="clear" w:color="auto" w:fill="auto"/>
            <w:noWrap/>
            <w:vAlign w:val="bottom"/>
            <w:hideMark/>
          </w:tcPr>
          <w:p w:rsidR="00C72387" w:rsidRPr="007A1454" w:rsidRDefault="00C72387" w:rsidP="00C72387">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(81 415)</w:t>
            </w:r>
          </w:p>
        </w:tc>
      </w:tr>
      <w:tr w:rsidR="00C72387" w:rsidRPr="007A1454" w:rsidTr="00EB5C84">
        <w:trPr>
          <w:trHeight w:val="240"/>
        </w:trPr>
        <w:tc>
          <w:tcPr>
            <w:tcW w:w="3687" w:type="dxa"/>
            <w:gridSpan w:val="2"/>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rPr>
                <w:rFonts w:ascii="Calibri" w:hAnsi="Calibri"/>
                <w:b/>
                <w:bCs/>
                <w:color w:val="000000"/>
                <w:sz w:val="18"/>
                <w:szCs w:val="18"/>
              </w:rPr>
            </w:pPr>
            <w:r w:rsidRPr="007A1454">
              <w:rPr>
                <w:rFonts w:ascii="Calibri" w:hAnsi="Calibri"/>
                <w:b/>
                <w:bCs/>
                <w:color w:val="000000"/>
                <w:sz w:val="18"/>
                <w:szCs w:val="18"/>
              </w:rPr>
              <w:t>Прочий совокупный доход</w:t>
            </w:r>
          </w:p>
        </w:tc>
        <w:tc>
          <w:tcPr>
            <w:tcW w:w="2168" w:type="dxa"/>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p>
        </w:tc>
        <w:tc>
          <w:tcPr>
            <w:tcW w:w="1956" w:type="dxa"/>
            <w:gridSpan w:val="3"/>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p>
        </w:tc>
        <w:tc>
          <w:tcPr>
            <w:tcW w:w="1978" w:type="dxa"/>
            <w:gridSpan w:val="2"/>
            <w:tcBorders>
              <w:top w:val="nil"/>
              <w:left w:val="nil"/>
              <w:bottom w:val="nil"/>
              <w:right w:val="nil"/>
            </w:tcBorders>
            <w:shd w:val="clear" w:color="auto" w:fill="auto"/>
            <w:noWrap/>
            <w:vAlign w:val="bottom"/>
            <w:hideMark/>
          </w:tcPr>
          <w:p w:rsidR="00C72387" w:rsidRPr="007A1454" w:rsidRDefault="00C72387" w:rsidP="00C72387">
            <w:pPr>
              <w:keepNext/>
              <w:keepLines/>
              <w:spacing w:after="0" w:line="240" w:lineRule="auto"/>
              <w:jc w:val="center"/>
              <w:rPr>
                <w:rFonts w:ascii="Calibri" w:hAnsi="Calibri"/>
                <w:color w:val="000000"/>
                <w:sz w:val="18"/>
                <w:szCs w:val="18"/>
              </w:rPr>
            </w:pPr>
          </w:p>
        </w:tc>
      </w:tr>
      <w:tr w:rsidR="00C72387" w:rsidRPr="007A1454" w:rsidTr="00EB5C84">
        <w:trPr>
          <w:trHeight w:val="255"/>
        </w:trPr>
        <w:tc>
          <w:tcPr>
            <w:tcW w:w="3687" w:type="dxa"/>
            <w:gridSpan w:val="2"/>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rPr>
                <w:rFonts w:ascii="Calibri" w:hAnsi="Calibri"/>
                <w:b/>
                <w:bCs/>
                <w:color w:val="000000"/>
                <w:sz w:val="18"/>
                <w:szCs w:val="18"/>
              </w:rPr>
            </w:pPr>
            <w:r w:rsidRPr="007A1454">
              <w:rPr>
                <w:rFonts w:ascii="Calibri" w:hAnsi="Calibri"/>
                <w:b/>
                <w:bCs/>
                <w:color w:val="000000"/>
                <w:sz w:val="18"/>
                <w:szCs w:val="18"/>
              </w:rPr>
              <w:t>Общий совокупный доход за отчетный год</w:t>
            </w:r>
          </w:p>
        </w:tc>
        <w:tc>
          <w:tcPr>
            <w:tcW w:w="2168" w:type="dxa"/>
            <w:tcBorders>
              <w:top w:val="single" w:sz="4" w:space="0" w:color="auto"/>
              <w:left w:val="nil"/>
              <w:bottom w:val="double" w:sz="6" w:space="0" w:color="auto"/>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p>
        </w:tc>
        <w:tc>
          <w:tcPr>
            <w:tcW w:w="1956" w:type="dxa"/>
            <w:gridSpan w:val="3"/>
            <w:tcBorders>
              <w:top w:val="single" w:sz="4" w:space="0" w:color="auto"/>
              <w:left w:val="nil"/>
              <w:bottom w:val="double" w:sz="6" w:space="0" w:color="auto"/>
              <w:right w:val="nil"/>
            </w:tcBorders>
            <w:shd w:val="clear" w:color="auto" w:fill="auto"/>
            <w:noWrap/>
            <w:vAlign w:val="bottom"/>
            <w:hideMark/>
          </w:tcPr>
          <w:p w:rsidR="00C72387" w:rsidRPr="007A1454" w:rsidRDefault="000B1695" w:rsidP="00631AFD">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w:t>
            </w:r>
            <w:r w:rsidR="007A1454" w:rsidRPr="007A1454">
              <w:rPr>
                <w:rFonts w:ascii="Calibri" w:hAnsi="Calibri"/>
                <w:color w:val="000000"/>
                <w:sz w:val="18"/>
                <w:szCs w:val="18"/>
              </w:rPr>
              <w:t>51 141</w:t>
            </w:r>
            <w:r w:rsidRPr="007A1454">
              <w:rPr>
                <w:rFonts w:ascii="Calibri" w:hAnsi="Calibri"/>
                <w:color w:val="000000"/>
                <w:sz w:val="18"/>
                <w:szCs w:val="18"/>
              </w:rPr>
              <w:t>)</w:t>
            </w:r>
          </w:p>
        </w:tc>
        <w:tc>
          <w:tcPr>
            <w:tcW w:w="1978" w:type="dxa"/>
            <w:gridSpan w:val="2"/>
            <w:tcBorders>
              <w:top w:val="single" w:sz="4" w:space="0" w:color="auto"/>
              <w:left w:val="nil"/>
              <w:bottom w:val="double" w:sz="6" w:space="0" w:color="auto"/>
              <w:right w:val="nil"/>
            </w:tcBorders>
            <w:shd w:val="clear" w:color="auto" w:fill="auto"/>
            <w:noWrap/>
            <w:vAlign w:val="bottom"/>
            <w:hideMark/>
          </w:tcPr>
          <w:p w:rsidR="00C72387" w:rsidRPr="007A1454" w:rsidRDefault="00C72387" w:rsidP="00C72387">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(81 415)</w:t>
            </w:r>
          </w:p>
        </w:tc>
      </w:tr>
      <w:tr w:rsidR="00C72387" w:rsidRPr="007A1454" w:rsidTr="00EB5C84">
        <w:trPr>
          <w:trHeight w:val="495"/>
        </w:trPr>
        <w:tc>
          <w:tcPr>
            <w:tcW w:w="3687" w:type="dxa"/>
            <w:gridSpan w:val="2"/>
            <w:tcBorders>
              <w:top w:val="nil"/>
              <w:left w:val="nil"/>
              <w:bottom w:val="nil"/>
              <w:right w:val="nil"/>
            </w:tcBorders>
            <w:shd w:val="clear" w:color="auto" w:fill="auto"/>
            <w:vAlign w:val="bottom"/>
            <w:hideMark/>
          </w:tcPr>
          <w:p w:rsidR="00C72387" w:rsidRPr="007A1454" w:rsidRDefault="00C72387" w:rsidP="001F7C1F">
            <w:pPr>
              <w:keepNext/>
              <w:keepLines/>
              <w:spacing w:after="0" w:line="240" w:lineRule="auto"/>
              <w:rPr>
                <w:rFonts w:ascii="Calibri" w:hAnsi="Calibri"/>
                <w:b/>
                <w:bCs/>
                <w:color w:val="000000"/>
                <w:sz w:val="18"/>
                <w:szCs w:val="18"/>
              </w:rPr>
            </w:pPr>
            <w:r w:rsidRPr="007A1454">
              <w:rPr>
                <w:rFonts w:ascii="Calibri" w:hAnsi="Calibri"/>
                <w:b/>
                <w:bCs/>
                <w:color w:val="000000"/>
                <w:sz w:val="18"/>
                <w:szCs w:val="18"/>
              </w:rPr>
              <w:t xml:space="preserve">Прибыль  и общий совокупный доход за отчетный год </w:t>
            </w:r>
          </w:p>
        </w:tc>
        <w:tc>
          <w:tcPr>
            <w:tcW w:w="2168" w:type="dxa"/>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p>
        </w:tc>
        <w:tc>
          <w:tcPr>
            <w:tcW w:w="1956" w:type="dxa"/>
            <w:gridSpan w:val="3"/>
            <w:tcBorders>
              <w:top w:val="nil"/>
              <w:left w:val="nil"/>
              <w:bottom w:val="nil"/>
              <w:right w:val="nil"/>
            </w:tcBorders>
            <w:shd w:val="clear" w:color="auto" w:fill="auto"/>
            <w:noWrap/>
            <w:vAlign w:val="bottom"/>
            <w:hideMark/>
          </w:tcPr>
          <w:p w:rsidR="00C72387" w:rsidRPr="007A1454" w:rsidRDefault="000B1695" w:rsidP="007A1454">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w:t>
            </w:r>
            <w:r w:rsidR="007A1454" w:rsidRPr="007A1454">
              <w:rPr>
                <w:rFonts w:ascii="Calibri" w:hAnsi="Calibri"/>
                <w:color w:val="000000"/>
                <w:sz w:val="18"/>
                <w:szCs w:val="18"/>
              </w:rPr>
              <w:t>51 141</w:t>
            </w:r>
            <w:r w:rsidRPr="007A1454">
              <w:rPr>
                <w:rFonts w:ascii="Calibri" w:hAnsi="Calibri"/>
                <w:color w:val="000000"/>
                <w:sz w:val="18"/>
                <w:szCs w:val="18"/>
              </w:rPr>
              <w:t>)</w:t>
            </w:r>
          </w:p>
        </w:tc>
        <w:tc>
          <w:tcPr>
            <w:tcW w:w="1978" w:type="dxa"/>
            <w:gridSpan w:val="2"/>
            <w:tcBorders>
              <w:top w:val="nil"/>
              <w:left w:val="nil"/>
              <w:bottom w:val="nil"/>
              <w:right w:val="nil"/>
            </w:tcBorders>
            <w:shd w:val="clear" w:color="auto" w:fill="auto"/>
            <w:noWrap/>
            <w:vAlign w:val="bottom"/>
            <w:hideMark/>
          </w:tcPr>
          <w:p w:rsidR="00C72387" w:rsidRPr="007A1454" w:rsidRDefault="00C72387" w:rsidP="00C72387">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(81 415)</w:t>
            </w:r>
          </w:p>
        </w:tc>
      </w:tr>
      <w:tr w:rsidR="00C72387" w:rsidRPr="00361C78" w:rsidTr="00EB5C84">
        <w:trPr>
          <w:trHeight w:val="480"/>
        </w:trPr>
        <w:tc>
          <w:tcPr>
            <w:tcW w:w="3687" w:type="dxa"/>
            <w:gridSpan w:val="2"/>
            <w:tcBorders>
              <w:top w:val="nil"/>
              <w:left w:val="nil"/>
              <w:bottom w:val="nil"/>
              <w:right w:val="nil"/>
            </w:tcBorders>
            <w:shd w:val="clear" w:color="auto" w:fill="auto"/>
            <w:vAlign w:val="bottom"/>
            <w:hideMark/>
          </w:tcPr>
          <w:p w:rsidR="00C72387" w:rsidRPr="007A1454" w:rsidRDefault="00C72387" w:rsidP="001F7C1F">
            <w:pPr>
              <w:keepNext/>
              <w:keepLines/>
              <w:spacing w:after="0" w:line="240" w:lineRule="auto"/>
              <w:rPr>
                <w:rFonts w:ascii="Calibri" w:hAnsi="Calibri"/>
                <w:b/>
                <w:bCs/>
                <w:color w:val="000000"/>
                <w:sz w:val="18"/>
                <w:szCs w:val="18"/>
              </w:rPr>
            </w:pPr>
            <w:r w:rsidRPr="007A1454">
              <w:rPr>
                <w:rFonts w:ascii="Calibri" w:hAnsi="Calibri"/>
                <w:b/>
                <w:bCs/>
                <w:color w:val="000000"/>
                <w:sz w:val="18"/>
                <w:szCs w:val="18"/>
              </w:rPr>
              <w:t xml:space="preserve">Прибыль/Убыток на акцию (базовый и разводненный), руб. </w:t>
            </w:r>
          </w:p>
        </w:tc>
        <w:tc>
          <w:tcPr>
            <w:tcW w:w="2168" w:type="dxa"/>
            <w:tcBorders>
              <w:top w:val="nil"/>
              <w:left w:val="nil"/>
              <w:bottom w:val="nil"/>
              <w:right w:val="nil"/>
            </w:tcBorders>
            <w:shd w:val="clear" w:color="auto" w:fill="auto"/>
            <w:noWrap/>
            <w:vAlign w:val="bottom"/>
            <w:hideMark/>
          </w:tcPr>
          <w:p w:rsidR="00C72387" w:rsidRPr="007A1454" w:rsidRDefault="00C72387" w:rsidP="001F7C1F">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20</w:t>
            </w:r>
          </w:p>
        </w:tc>
        <w:tc>
          <w:tcPr>
            <w:tcW w:w="1956" w:type="dxa"/>
            <w:gridSpan w:val="3"/>
            <w:tcBorders>
              <w:top w:val="nil"/>
              <w:left w:val="nil"/>
              <w:bottom w:val="nil"/>
              <w:right w:val="nil"/>
            </w:tcBorders>
            <w:shd w:val="clear" w:color="auto" w:fill="auto"/>
            <w:noWrap/>
            <w:vAlign w:val="bottom"/>
            <w:hideMark/>
          </w:tcPr>
          <w:p w:rsidR="00C72387" w:rsidRPr="007A1454" w:rsidRDefault="00631AFD" w:rsidP="00AE702B">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-0,</w:t>
            </w:r>
            <w:r w:rsidR="007A1454" w:rsidRPr="007A1454">
              <w:rPr>
                <w:rFonts w:ascii="Calibri" w:hAnsi="Calibri"/>
                <w:color w:val="000000"/>
                <w:sz w:val="18"/>
                <w:szCs w:val="18"/>
              </w:rPr>
              <w:t>22</w:t>
            </w:r>
            <w:r w:rsidR="00AE702B">
              <w:rPr>
                <w:rFonts w:ascii="Calibri" w:hAnsi="Calibri"/>
                <w:color w:val="000000"/>
                <w:sz w:val="18"/>
                <w:szCs w:val="18"/>
              </w:rPr>
              <w:t>5</w:t>
            </w:r>
          </w:p>
        </w:tc>
        <w:tc>
          <w:tcPr>
            <w:tcW w:w="1978" w:type="dxa"/>
            <w:gridSpan w:val="2"/>
            <w:tcBorders>
              <w:top w:val="nil"/>
              <w:left w:val="nil"/>
              <w:bottom w:val="nil"/>
              <w:right w:val="nil"/>
            </w:tcBorders>
            <w:shd w:val="clear" w:color="auto" w:fill="auto"/>
            <w:noWrap/>
            <w:vAlign w:val="bottom"/>
            <w:hideMark/>
          </w:tcPr>
          <w:p w:rsidR="00C72387" w:rsidRPr="00C72387" w:rsidRDefault="00C72387" w:rsidP="00C72387">
            <w:pPr>
              <w:keepNext/>
              <w:keepLines/>
              <w:spacing w:after="0" w:line="240" w:lineRule="auto"/>
              <w:jc w:val="center"/>
              <w:rPr>
                <w:rFonts w:ascii="Calibri" w:hAnsi="Calibri"/>
                <w:color w:val="000000"/>
                <w:sz w:val="18"/>
                <w:szCs w:val="18"/>
              </w:rPr>
            </w:pPr>
            <w:r w:rsidRPr="007A1454">
              <w:rPr>
                <w:rFonts w:ascii="Calibri" w:hAnsi="Calibri"/>
                <w:color w:val="000000"/>
                <w:sz w:val="18"/>
                <w:szCs w:val="18"/>
              </w:rPr>
              <w:t>-0,358</w:t>
            </w:r>
          </w:p>
        </w:tc>
      </w:tr>
      <w:tr w:rsidR="00A93D15" w:rsidRPr="00C72387" w:rsidTr="00EB5C84">
        <w:trPr>
          <w:gridAfter w:val="1"/>
          <w:wAfter w:w="50" w:type="dxa"/>
          <w:trHeight w:val="240"/>
        </w:trPr>
        <w:tc>
          <w:tcPr>
            <w:tcW w:w="3687"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jc w:val="center"/>
              <w:rPr>
                <w:rFonts w:eastAsia="Times New Roman" w:cs="Times New Roman"/>
                <w:color w:val="000000"/>
                <w:sz w:val="18"/>
                <w:szCs w:val="18"/>
                <w:lang w:eastAsia="ru-RU"/>
              </w:rPr>
            </w:pPr>
          </w:p>
        </w:tc>
        <w:tc>
          <w:tcPr>
            <w:tcW w:w="1577" w:type="dxa"/>
            <w:tcBorders>
              <w:top w:val="nil"/>
              <w:left w:val="nil"/>
              <w:bottom w:val="nil"/>
              <w:right w:val="nil"/>
            </w:tcBorders>
            <w:shd w:val="clear" w:color="auto" w:fill="auto"/>
            <w:noWrap/>
            <w:vAlign w:val="bottom"/>
            <w:hideMark/>
          </w:tcPr>
          <w:p w:rsidR="00A93D15" w:rsidRPr="00361C78" w:rsidRDefault="00A93D15" w:rsidP="001F7C1F">
            <w:pPr>
              <w:keepNext/>
              <w:keepLines/>
              <w:spacing w:after="0" w:line="240" w:lineRule="auto"/>
              <w:jc w:val="center"/>
              <w:rPr>
                <w:rFonts w:eastAsia="Times New Roman" w:cs="Times New Roman"/>
                <w:color w:val="000000"/>
                <w:sz w:val="18"/>
                <w:szCs w:val="18"/>
                <w:highlight w:val="yellow"/>
                <w:lang w:eastAsia="ru-RU"/>
              </w:rPr>
            </w:pPr>
          </w:p>
        </w:tc>
        <w:tc>
          <w:tcPr>
            <w:tcW w:w="1960"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jc w:val="center"/>
              <w:rPr>
                <w:rFonts w:eastAsia="Times New Roman" w:cs="Times New Roman"/>
                <w:color w:val="000000"/>
                <w:sz w:val="18"/>
                <w:szCs w:val="18"/>
                <w:lang w:eastAsia="ru-RU"/>
              </w:rPr>
            </w:pPr>
          </w:p>
        </w:tc>
      </w:tr>
      <w:tr w:rsidR="00A93D15" w:rsidRPr="00C72387" w:rsidTr="00EB5C84">
        <w:trPr>
          <w:gridAfter w:val="1"/>
          <w:wAfter w:w="50" w:type="dxa"/>
          <w:trHeight w:val="240"/>
        </w:trPr>
        <w:tc>
          <w:tcPr>
            <w:tcW w:w="3687"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1577" w:type="dxa"/>
            <w:tcBorders>
              <w:top w:val="nil"/>
              <w:left w:val="nil"/>
              <w:bottom w:val="nil"/>
              <w:right w:val="nil"/>
            </w:tcBorders>
            <w:shd w:val="clear" w:color="auto" w:fill="auto"/>
            <w:noWrap/>
            <w:vAlign w:val="bottom"/>
            <w:hideMark/>
          </w:tcPr>
          <w:p w:rsidR="00A93D15" w:rsidRPr="00361C78" w:rsidRDefault="00A93D15" w:rsidP="001F7C1F">
            <w:pPr>
              <w:keepNext/>
              <w:keepLines/>
              <w:spacing w:after="0" w:line="240" w:lineRule="auto"/>
              <w:rPr>
                <w:rFonts w:eastAsia="Times New Roman" w:cs="Times New Roman"/>
                <w:color w:val="000000"/>
                <w:sz w:val="18"/>
                <w:szCs w:val="18"/>
                <w:highlight w:val="yellow"/>
                <w:lang w:eastAsia="ru-RU"/>
              </w:rPr>
            </w:pPr>
          </w:p>
        </w:tc>
        <w:tc>
          <w:tcPr>
            <w:tcW w:w="1960"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r>
      <w:tr w:rsidR="00A93D15" w:rsidRPr="00C72387" w:rsidTr="00EB5C84">
        <w:trPr>
          <w:gridAfter w:val="1"/>
          <w:wAfter w:w="50" w:type="dxa"/>
          <w:trHeight w:val="240"/>
        </w:trPr>
        <w:tc>
          <w:tcPr>
            <w:tcW w:w="3687"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1577" w:type="dxa"/>
            <w:tcBorders>
              <w:top w:val="nil"/>
              <w:left w:val="nil"/>
              <w:bottom w:val="nil"/>
              <w:right w:val="nil"/>
            </w:tcBorders>
            <w:shd w:val="clear" w:color="auto" w:fill="auto"/>
            <w:noWrap/>
            <w:vAlign w:val="bottom"/>
            <w:hideMark/>
          </w:tcPr>
          <w:p w:rsidR="00A93D15" w:rsidRPr="00361C78" w:rsidRDefault="00A93D15" w:rsidP="001F7C1F">
            <w:pPr>
              <w:keepNext/>
              <w:keepLines/>
              <w:spacing w:after="0" w:line="240" w:lineRule="auto"/>
              <w:rPr>
                <w:rFonts w:eastAsia="Times New Roman" w:cs="Times New Roman"/>
                <w:color w:val="000000"/>
                <w:sz w:val="18"/>
                <w:szCs w:val="18"/>
                <w:highlight w:val="yellow"/>
                <w:lang w:eastAsia="ru-RU"/>
              </w:rPr>
            </w:pPr>
          </w:p>
        </w:tc>
        <w:tc>
          <w:tcPr>
            <w:tcW w:w="1960" w:type="dxa"/>
            <w:gridSpan w:val="2"/>
            <w:tcBorders>
              <w:top w:val="nil"/>
              <w:left w:val="nil"/>
              <w:bottom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r>
      <w:tr w:rsidR="00A93D15" w:rsidRPr="00C72387" w:rsidTr="007058EE">
        <w:trPr>
          <w:gridAfter w:val="1"/>
          <w:wAfter w:w="50" w:type="dxa"/>
          <w:trHeight w:val="240"/>
        </w:trPr>
        <w:tc>
          <w:tcPr>
            <w:tcW w:w="3687" w:type="dxa"/>
            <w:gridSpan w:val="2"/>
            <w:tcBorders>
              <w:top w:val="nil"/>
              <w:left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c>
          <w:tcPr>
            <w:tcW w:w="1577" w:type="dxa"/>
            <w:tcBorders>
              <w:top w:val="nil"/>
              <w:left w:val="nil"/>
              <w:right w:val="nil"/>
            </w:tcBorders>
            <w:shd w:val="clear" w:color="auto" w:fill="auto"/>
            <w:noWrap/>
            <w:vAlign w:val="bottom"/>
            <w:hideMark/>
          </w:tcPr>
          <w:p w:rsidR="00A93D15" w:rsidRPr="00361C78" w:rsidRDefault="00A93D15" w:rsidP="001F7C1F">
            <w:pPr>
              <w:keepNext/>
              <w:keepLines/>
              <w:spacing w:after="0" w:line="240" w:lineRule="auto"/>
              <w:rPr>
                <w:rFonts w:eastAsia="Times New Roman" w:cs="Times New Roman"/>
                <w:color w:val="000000"/>
                <w:sz w:val="18"/>
                <w:szCs w:val="18"/>
                <w:highlight w:val="yellow"/>
                <w:lang w:eastAsia="ru-RU"/>
              </w:rPr>
            </w:pPr>
          </w:p>
        </w:tc>
        <w:tc>
          <w:tcPr>
            <w:tcW w:w="1960" w:type="dxa"/>
            <w:gridSpan w:val="2"/>
            <w:tcBorders>
              <w:top w:val="nil"/>
              <w:left w:val="nil"/>
              <w:right w:val="nil"/>
            </w:tcBorders>
            <w:shd w:val="clear" w:color="auto" w:fill="auto"/>
            <w:noWrap/>
            <w:vAlign w:val="bottom"/>
            <w:hideMark/>
          </w:tcPr>
          <w:p w:rsidR="00A93D15" w:rsidRPr="00C72387" w:rsidRDefault="00A93D15" w:rsidP="001F7C1F">
            <w:pPr>
              <w:keepNext/>
              <w:keepLines/>
              <w:spacing w:after="0" w:line="240" w:lineRule="auto"/>
              <w:rPr>
                <w:rFonts w:eastAsia="Times New Roman" w:cs="Times New Roman"/>
                <w:color w:val="000000"/>
                <w:sz w:val="18"/>
                <w:szCs w:val="18"/>
                <w:lang w:eastAsia="ru-RU"/>
              </w:rPr>
            </w:pPr>
          </w:p>
        </w:tc>
      </w:tr>
      <w:tr w:rsidR="007058EE" w:rsidRPr="00C72387" w:rsidTr="007058EE">
        <w:trPr>
          <w:gridAfter w:val="1"/>
          <w:wAfter w:w="50" w:type="dxa"/>
          <w:trHeight w:val="547"/>
        </w:trPr>
        <w:tc>
          <w:tcPr>
            <w:tcW w:w="3687" w:type="dxa"/>
            <w:gridSpan w:val="2"/>
            <w:tcBorders>
              <w:top w:val="nil"/>
              <w:left w:val="nil"/>
              <w:bottom w:val="single" w:sz="4" w:space="0" w:color="auto"/>
              <w:right w:val="nil"/>
            </w:tcBorders>
            <w:shd w:val="clear" w:color="auto" w:fill="auto"/>
            <w:noWrap/>
            <w:vAlign w:val="bottom"/>
          </w:tcPr>
          <w:p w:rsidR="007058EE" w:rsidRPr="00361C78" w:rsidRDefault="007058EE" w:rsidP="000D4D56">
            <w:pPr>
              <w:keepNext/>
              <w:keepLines/>
              <w:spacing w:after="0" w:line="240" w:lineRule="auto"/>
              <w:rPr>
                <w:rFonts w:eastAsia="Times New Roman" w:cs="Times New Roman"/>
                <w:color w:val="000000"/>
                <w:sz w:val="18"/>
                <w:szCs w:val="18"/>
                <w:highlight w:val="yellow"/>
                <w:lang w:eastAsia="ru-RU"/>
              </w:rPr>
            </w:pPr>
          </w:p>
        </w:tc>
        <w:tc>
          <w:tcPr>
            <w:tcW w:w="2515" w:type="dxa"/>
            <w:gridSpan w:val="2"/>
            <w:tcBorders>
              <w:top w:val="nil"/>
              <w:left w:val="nil"/>
              <w:bottom w:val="nil"/>
              <w:right w:val="nil"/>
            </w:tcBorders>
            <w:shd w:val="clear" w:color="auto" w:fill="auto"/>
            <w:noWrap/>
            <w:vAlign w:val="bottom"/>
          </w:tcPr>
          <w:p w:rsidR="007058EE" w:rsidRPr="00C72387" w:rsidRDefault="007058EE" w:rsidP="001F7C1F">
            <w:pPr>
              <w:keepNext/>
              <w:keepLines/>
              <w:spacing w:after="0" w:line="240" w:lineRule="auto"/>
              <w:rPr>
                <w:rFonts w:eastAsia="Times New Roman" w:cs="Times New Roman"/>
                <w:color w:val="000000"/>
                <w:sz w:val="18"/>
                <w:szCs w:val="18"/>
                <w:lang w:eastAsia="ru-RU"/>
              </w:rPr>
            </w:pPr>
          </w:p>
        </w:tc>
        <w:tc>
          <w:tcPr>
            <w:tcW w:w="1577" w:type="dxa"/>
            <w:tcBorders>
              <w:top w:val="nil"/>
              <w:left w:val="nil"/>
              <w:bottom w:val="nil"/>
              <w:right w:val="nil"/>
            </w:tcBorders>
            <w:shd w:val="clear" w:color="auto" w:fill="auto"/>
            <w:noWrap/>
            <w:vAlign w:val="bottom"/>
          </w:tcPr>
          <w:p w:rsidR="007058EE" w:rsidRPr="00361C78" w:rsidRDefault="007058EE" w:rsidP="001F7C1F">
            <w:pPr>
              <w:keepNext/>
              <w:keepLines/>
              <w:spacing w:after="0" w:line="240" w:lineRule="auto"/>
              <w:rPr>
                <w:rFonts w:eastAsia="Times New Roman" w:cs="Times New Roman"/>
                <w:color w:val="000000"/>
                <w:sz w:val="18"/>
                <w:szCs w:val="18"/>
                <w:highlight w:val="yellow"/>
                <w:lang w:eastAsia="ru-RU"/>
              </w:rPr>
            </w:pPr>
          </w:p>
        </w:tc>
        <w:tc>
          <w:tcPr>
            <w:tcW w:w="1960" w:type="dxa"/>
            <w:gridSpan w:val="2"/>
            <w:tcBorders>
              <w:top w:val="nil"/>
              <w:left w:val="nil"/>
              <w:bottom w:val="nil"/>
              <w:right w:val="nil"/>
            </w:tcBorders>
            <w:shd w:val="clear" w:color="auto" w:fill="auto"/>
            <w:noWrap/>
            <w:vAlign w:val="bottom"/>
          </w:tcPr>
          <w:p w:rsidR="007058EE" w:rsidRPr="00C72387" w:rsidRDefault="007058EE" w:rsidP="001F7C1F">
            <w:pPr>
              <w:keepNext/>
              <w:keepLines/>
              <w:spacing w:after="0" w:line="240" w:lineRule="auto"/>
              <w:rPr>
                <w:rFonts w:eastAsia="Times New Roman" w:cs="Times New Roman"/>
                <w:color w:val="000000"/>
                <w:sz w:val="18"/>
                <w:szCs w:val="18"/>
                <w:lang w:eastAsia="ru-RU"/>
              </w:rPr>
            </w:pPr>
          </w:p>
        </w:tc>
      </w:tr>
      <w:tr w:rsidR="007058EE" w:rsidRPr="00644731" w:rsidTr="00C72387">
        <w:trPr>
          <w:gridAfter w:val="7"/>
          <w:wAfter w:w="6972" w:type="dxa"/>
          <w:trHeight w:val="240"/>
        </w:trPr>
        <w:tc>
          <w:tcPr>
            <w:tcW w:w="2817" w:type="dxa"/>
            <w:tcBorders>
              <w:left w:val="nil"/>
              <w:bottom w:val="nil"/>
              <w:right w:val="nil"/>
            </w:tcBorders>
            <w:shd w:val="clear" w:color="auto" w:fill="auto"/>
            <w:vAlign w:val="center"/>
            <w:hideMark/>
          </w:tcPr>
          <w:p w:rsidR="007058EE" w:rsidRPr="00644731" w:rsidRDefault="00644731"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Плохов В.В.</w:t>
            </w:r>
          </w:p>
        </w:tc>
      </w:tr>
      <w:tr w:rsidR="007058EE" w:rsidRPr="00644731" w:rsidTr="00EB5C84">
        <w:trPr>
          <w:gridAfter w:val="7"/>
          <w:wAfter w:w="6972" w:type="dxa"/>
          <w:trHeight w:val="240"/>
        </w:trPr>
        <w:tc>
          <w:tcPr>
            <w:tcW w:w="2817" w:type="dxa"/>
            <w:tcBorders>
              <w:top w:val="nil"/>
              <w:left w:val="nil"/>
              <w:bottom w:val="nil"/>
              <w:right w:val="nil"/>
            </w:tcBorders>
            <w:shd w:val="clear" w:color="auto" w:fill="auto"/>
            <w:vAlign w:val="center"/>
            <w:hideMark/>
          </w:tcPr>
          <w:p w:rsidR="007058EE" w:rsidRPr="00644731" w:rsidRDefault="00644731" w:rsidP="00644731">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И.о. г</w:t>
            </w:r>
            <w:r w:rsidR="007058EE" w:rsidRPr="00644731">
              <w:rPr>
                <w:rFonts w:eastAsia="Times New Roman" w:cs="Arial"/>
                <w:color w:val="000000"/>
                <w:sz w:val="18"/>
                <w:szCs w:val="18"/>
                <w:lang w:eastAsia="ru-RU"/>
              </w:rPr>
              <w:t>енеральн</w:t>
            </w:r>
            <w:r w:rsidRPr="00644731">
              <w:rPr>
                <w:rFonts w:eastAsia="Times New Roman" w:cs="Arial"/>
                <w:color w:val="000000"/>
                <w:sz w:val="18"/>
                <w:szCs w:val="18"/>
                <w:lang w:eastAsia="ru-RU"/>
              </w:rPr>
              <w:t>ого</w:t>
            </w:r>
            <w:r w:rsidR="007058EE" w:rsidRPr="00644731">
              <w:rPr>
                <w:rFonts w:eastAsia="Times New Roman" w:cs="Arial"/>
                <w:color w:val="000000"/>
                <w:sz w:val="18"/>
                <w:szCs w:val="18"/>
                <w:lang w:eastAsia="ru-RU"/>
              </w:rPr>
              <w:t xml:space="preserve"> директор</w:t>
            </w:r>
            <w:r w:rsidRPr="00644731">
              <w:rPr>
                <w:rFonts w:eastAsia="Times New Roman" w:cs="Arial"/>
                <w:color w:val="000000"/>
                <w:sz w:val="18"/>
                <w:szCs w:val="18"/>
                <w:lang w:eastAsia="ru-RU"/>
              </w:rPr>
              <w:t>а</w:t>
            </w:r>
          </w:p>
        </w:tc>
      </w:tr>
      <w:tr w:rsidR="007058EE" w:rsidRPr="00644731" w:rsidTr="00EB5C84">
        <w:trPr>
          <w:gridAfter w:val="7"/>
          <w:wAfter w:w="6972" w:type="dxa"/>
          <w:trHeight w:val="240"/>
        </w:trPr>
        <w:tc>
          <w:tcPr>
            <w:tcW w:w="2817" w:type="dxa"/>
            <w:tcBorders>
              <w:top w:val="nil"/>
              <w:left w:val="nil"/>
              <w:bottom w:val="nil"/>
              <w:right w:val="nil"/>
            </w:tcBorders>
            <w:shd w:val="clear" w:color="auto" w:fill="auto"/>
            <w:vAlign w:val="center"/>
            <w:hideMark/>
          </w:tcPr>
          <w:p w:rsidR="007058EE" w:rsidRPr="00644731" w:rsidRDefault="007058EE" w:rsidP="000D4D56">
            <w:pPr>
              <w:keepNext/>
              <w:keepLines/>
              <w:spacing w:after="0" w:line="240" w:lineRule="auto"/>
              <w:jc w:val="both"/>
              <w:rPr>
                <w:rFonts w:eastAsia="Times New Roman" w:cs="Arial"/>
                <w:b/>
                <w:bCs/>
                <w:color w:val="000000"/>
                <w:sz w:val="18"/>
                <w:szCs w:val="18"/>
                <w:lang w:eastAsia="ru-RU"/>
              </w:rPr>
            </w:pPr>
          </w:p>
        </w:tc>
      </w:tr>
      <w:tr w:rsidR="007058EE" w:rsidRPr="00644731" w:rsidTr="00EB5C84">
        <w:trPr>
          <w:gridAfter w:val="7"/>
          <w:wAfter w:w="6972" w:type="dxa"/>
          <w:trHeight w:val="240"/>
        </w:trPr>
        <w:tc>
          <w:tcPr>
            <w:tcW w:w="2817" w:type="dxa"/>
            <w:tcBorders>
              <w:top w:val="nil"/>
              <w:left w:val="nil"/>
              <w:bottom w:val="nil"/>
              <w:right w:val="nil"/>
            </w:tcBorders>
            <w:shd w:val="clear" w:color="auto" w:fill="auto"/>
            <w:vAlign w:val="center"/>
            <w:hideMark/>
          </w:tcPr>
          <w:p w:rsidR="007058EE" w:rsidRPr="00644731" w:rsidRDefault="00056F29" w:rsidP="00644731">
            <w:pPr>
              <w:keepNext/>
              <w:keepLines/>
              <w:spacing w:after="0" w:line="240" w:lineRule="auto"/>
              <w:jc w:val="both"/>
              <w:rPr>
                <w:rFonts w:eastAsia="Times New Roman" w:cs="Arial"/>
                <w:color w:val="000000"/>
                <w:sz w:val="18"/>
                <w:szCs w:val="18"/>
                <w:lang w:eastAsia="ru-RU"/>
              </w:rPr>
            </w:pPr>
            <w:r w:rsidRPr="00056F29">
              <w:rPr>
                <w:rFonts w:eastAsia="Times New Roman" w:cs="Arial"/>
                <w:color w:val="000000"/>
                <w:sz w:val="18"/>
                <w:szCs w:val="18"/>
                <w:lang w:eastAsia="ru-RU"/>
              </w:rPr>
              <w:t>17</w:t>
            </w:r>
            <w:r w:rsidR="007058EE" w:rsidRPr="00056F29">
              <w:rPr>
                <w:rFonts w:eastAsia="Times New Roman" w:cs="Arial"/>
                <w:color w:val="000000"/>
                <w:sz w:val="18"/>
                <w:szCs w:val="18"/>
                <w:lang w:eastAsia="ru-RU"/>
              </w:rPr>
              <w:t xml:space="preserve"> апреля 201</w:t>
            </w:r>
            <w:r w:rsidR="00644731" w:rsidRPr="00056F29">
              <w:rPr>
                <w:rFonts w:eastAsia="Times New Roman" w:cs="Arial"/>
                <w:color w:val="000000"/>
                <w:sz w:val="18"/>
                <w:szCs w:val="18"/>
                <w:lang w:eastAsia="ru-RU"/>
              </w:rPr>
              <w:t>7</w:t>
            </w:r>
            <w:r w:rsidR="007058EE" w:rsidRPr="00056F29">
              <w:rPr>
                <w:rFonts w:eastAsia="Times New Roman" w:cs="Arial"/>
                <w:color w:val="000000"/>
                <w:sz w:val="18"/>
                <w:szCs w:val="18"/>
                <w:lang w:eastAsia="ru-RU"/>
              </w:rPr>
              <w:t xml:space="preserve"> года</w:t>
            </w:r>
          </w:p>
        </w:tc>
      </w:tr>
      <w:tr w:rsidR="007058EE" w:rsidRPr="00644731" w:rsidTr="000D4D56">
        <w:trPr>
          <w:gridAfter w:val="7"/>
          <w:wAfter w:w="6972" w:type="dxa"/>
          <w:trHeight w:val="240"/>
        </w:trPr>
        <w:tc>
          <w:tcPr>
            <w:tcW w:w="2817" w:type="dxa"/>
            <w:tcBorders>
              <w:top w:val="nil"/>
              <w:left w:val="nil"/>
              <w:bottom w:val="nil"/>
              <w:right w:val="nil"/>
            </w:tcBorders>
            <w:shd w:val="clear" w:color="auto" w:fill="auto"/>
            <w:vAlign w:val="bottom"/>
          </w:tcPr>
          <w:p w:rsidR="007058EE" w:rsidRPr="00644731" w:rsidRDefault="007058EE" w:rsidP="000D4D56">
            <w:pPr>
              <w:keepNext/>
              <w:keepLines/>
              <w:spacing w:after="0" w:line="240" w:lineRule="auto"/>
              <w:rPr>
                <w:rFonts w:eastAsia="Times New Roman" w:cs="Times New Roman"/>
                <w:color w:val="000000"/>
                <w:sz w:val="18"/>
                <w:szCs w:val="18"/>
                <w:lang w:eastAsia="ru-RU"/>
              </w:rPr>
            </w:pPr>
          </w:p>
        </w:tc>
      </w:tr>
    </w:tbl>
    <w:p w:rsidR="00892CCA" w:rsidRPr="00361C78" w:rsidRDefault="00892CCA" w:rsidP="001F7C1F">
      <w:pPr>
        <w:keepNext/>
        <w:keepLines/>
        <w:rPr>
          <w:highlight w:val="yellow"/>
        </w:rPr>
      </w:pPr>
    </w:p>
    <w:p w:rsidR="00F76C46" w:rsidRPr="008A441E" w:rsidRDefault="00C70265" w:rsidP="001F7C1F">
      <w:pPr>
        <w:keepNext/>
        <w:keepLines/>
        <w:spacing w:after="0" w:line="240" w:lineRule="auto"/>
        <w:jc w:val="center"/>
        <w:rPr>
          <w:rFonts w:eastAsia="Times New Roman" w:cs="Arial"/>
          <w:b/>
          <w:bCs/>
          <w:color w:val="000000"/>
          <w:sz w:val="18"/>
          <w:szCs w:val="18"/>
          <w:lang w:eastAsia="ru-RU"/>
        </w:rPr>
      </w:pPr>
      <w:r w:rsidRPr="00361C78">
        <w:rPr>
          <w:highlight w:val="yellow"/>
        </w:rPr>
        <w:br w:type="page"/>
      </w:r>
      <w:r w:rsidR="00F76C46" w:rsidRPr="008A441E">
        <w:rPr>
          <w:rFonts w:eastAsia="Times New Roman" w:cs="Arial"/>
          <w:b/>
          <w:bCs/>
          <w:color w:val="000000"/>
          <w:sz w:val="18"/>
          <w:szCs w:val="18"/>
          <w:lang w:eastAsia="ru-RU"/>
        </w:rPr>
        <w:lastRenderedPageBreak/>
        <w:t>ОАО Деревообрабатывающий Комбинат «Красный Октябрь»</w:t>
      </w:r>
    </w:p>
    <w:p w:rsidR="00F76C46" w:rsidRPr="008A441E" w:rsidRDefault="00CC7192" w:rsidP="001F7C1F">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К</w:t>
      </w:r>
      <w:r w:rsidR="00F76C46" w:rsidRPr="008A441E">
        <w:rPr>
          <w:rFonts w:eastAsia="Times New Roman" w:cs="Arial"/>
          <w:b/>
          <w:bCs/>
          <w:color w:val="000000"/>
          <w:sz w:val="18"/>
          <w:szCs w:val="18"/>
          <w:lang w:eastAsia="ru-RU"/>
        </w:rPr>
        <w:t xml:space="preserve">онсолидированный отчет  о финансовом положении </w:t>
      </w:r>
      <w:r w:rsidR="007A72FC" w:rsidRPr="008A441E">
        <w:rPr>
          <w:rFonts w:eastAsia="Times New Roman" w:cs="Arial"/>
          <w:b/>
          <w:bCs/>
          <w:color w:val="000000"/>
          <w:sz w:val="18"/>
          <w:szCs w:val="18"/>
          <w:lang w:eastAsia="ru-RU"/>
        </w:rPr>
        <w:t>по</w:t>
      </w:r>
      <w:r w:rsidR="008856D4" w:rsidRPr="008A441E">
        <w:rPr>
          <w:rFonts w:eastAsia="Times New Roman" w:cs="Arial"/>
          <w:b/>
          <w:bCs/>
          <w:color w:val="000000"/>
          <w:sz w:val="18"/>
          <w:szCs w:val="18"/>
          <w:lang w:eastAsia="ru-RU"/>
        </w:rPr>
        <w:t xml:space="preserve"> состоянию на 3</w:t>
      </w:r>
      <w:r w:rsidRPr="008A441E">
        <w:rPr>
          <w:rFonts w:eastAsia="Times New Roman" w:cs="Arial"/>
          <w:b/>
          <w:bCs/>
          <w:color w:val="000000"/>
          <w:sz w:val="18"/>
          <w:szCs w:val="18"/>
          <w:lang w:eastAsia="ru-RU"/>
        </w:rPr>
        <w:t>1 декабря 201</w:t>
      </w:r>
      <w:r w:rsidR="008A441E" w:rsidRPr="008A441E">
        <w:rPr>
          <w:rFonts w:eastAsia="Times New Roman" w:cs="Arial"/>
          <w:b/>
          <w:bCs/>
          <w:color w:val="000000"/>
          <w:sz w:val="18"/>
          <w:szCs w:val="18"/>
          <w:lang w:eastAsia="ru-RU"/>
        </w:rPr>
        <w:t>6</w:t>
      </w:r>
      <w:r w:rsidR="008856D4" w:rsidRPr="008A441E">
        <w:rPr>
          <w:rFonts w:eastAsia="Times New Roman" w:cs="Arial"/>
          <w:b/>
          <w:bCs/>
          <w:color w:val="000000"/>
          <w:sz w:val="18"/>
          <w:szCs w:val="18"/>
          <w:lang w:eastAsia="ru-RU"/>
        </w:rPr>
        <w:t xml:space="preserve"> года</w:t>
      </w:r>
    </w:p>
    <w:p w:rsidR="00F76C46" w:rsidRPr="008A441E" w:rsidRDefault="00F76C46" w:rsidP="001F7C1F">
      <w:pPr>
        <w:keepNext/>
        <w:keepLines/>
        <w:jc w:val="center"/>
        <w:rPr>
          <w:rFonts w:ascii="Calibri" w:eastAsia="Times New Roman" w:hAnsi="Calibri" w:cs="Calibri"/>
          <w:i/>
          <w:iCs/>
          <w:color w:val="000000"/>
          <w:sz w:val="18"/>
          <w:szCs w:val="18"/>
          <w:lang w:eastAsia="ru-RU"/>
        </w:rPr>
      </w:pPr>
      <w:r w:rsidRPr="008A441E">
        <w:rPr>
          <w:rFonts w:ascii="Calibri" w:eastAsia="Times New Roman" w:hAnsi="Calibri" w:cs="Calibri"/>
          <w:i/>
          <w:iCs/>
          <w:color w:val="000000"/>
          <w:sz w:val="18"/>
          <w:szCs w:val="18"/>
          <w:lang w:eastAsia="ru-RU"/>
        </w:rPr>
        <w:t>(в тысячах российских рублей</w:t>
      </w:r>
      <w:r w:rsidR="009C58B5" w:rsidRPr="008A441E">
        <w:rPr>
          <w:rFonts w:ascii="Calibri" w:eastAsia="Times New Roman" w:hAnsi="Calibri" w:cs="Calibri"/>
          <w:i/>
          <w:iCs/>
          <w:color w:val="000000"/>
          <w:sz w:val="18"/>
          <w:szCs w:val="18"/>
          <w:lang w:eastAsia="ru-RU"/>
        </w:rPr>
        <w:t>, если не указано иное</w:t>
      </w:r>
      <w:r w:rsidRPr="008A441E">
        <w:rPr>
          <w:rFonts w:ascii="Calibri" w:eastAsia="Times New Roman" w:hAnsi="Calibri" w:cs="Calibri"/>
          <w:i/>
          <w:iCs/>
          <w:color w:val="000000"/>
          <w:sz w:val="18"/>
          <w:szCs w:val="18"/>
          <w:lang w:eastAsia="ru-RU"/>
        </w:rPr>
        <w:t>)</w:t>
      </w:r>
    </w:p>
    <w:tbl>
      <w:tblPr>
        <w:tblW w:w="9731" w:type="dxa"/>
        <w:jc w:val="center"/>
        <w:tblInd w:w="-318" w:type="dxa"/>
        <w:tblLayout w:type="fixed"/>
        <w:tblLook w:val="04A0"/>
      </w:tblPr>
      <w:tblGrid>
        <w:gridCol w:w="191"/>
        <w:gridCol w:w="2626"/>
        <w:gridCol w:w="1900"/>
        <w:gridCol w:w="615"/>
        <w:gridCol w:w="383"/>
        <w:gridCol w:w="1194"/>
        <w:gridCol w:w="1201"/>
        <w:gridCol w:w="759"/>
        <w:gridCol w:w="862"/>
      </w:tblGrid>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vAlign w:val="center"/>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998" w:type="dxa"/>
            <w:gridSpan w:val="2"/>
            <w:tcBorders>
              <w:top w:val="nil"/>
              <w:left w:val="nil"/>
              <w:bottom w:val="single" w:sz="4" w:space="0" w:color="auto"/>
              <w:right w:val="nil"/>
            </w:tcBorders>
            <w:shd w:val="clear" w:color="auto" w:fill="auto"/>
            <w:vAlign w:val="center"/>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Прим.</w:t>
            </w:r>
          </w:p>
        </w:tc>
        <w:tc>
          <w:tcPr>
            <w:tcW w:w="2395" w:type="dxa"/>
            <w:gridSpan w:val="2"/>
            <w:tcBorders>
              <w:top w:val="nil"/>
              <w:left w:val="nil"/>
              <w:bottom w:val="single" w:sz="4" w:space="0" w:color="auto"/>
              <w:right w:val="nil"/>
            </w:tcBorders>
            <w:shd w:val="clear" w:color="auto" w:fill="auto"/>
            <w:noWrap/>
            <w:vAlign w:val="bottom"/>
            <w:hideMark/>
          </w:tcPr>
          <w:p w:rsidR="008A441E" w:rsidRPr="008A441E" w:rsidRDefault="008A441E" w:rsidP="001F7C1F">
            <w:pPr>
              <w:keepNext/>
              <w:keepLines/>
              <w:spacing w:after="0" w:line="240" w:lineRule="auto"/>
              <w:jc w:val="center"/>
              <w:rPr>
                <w:rFonts w:eastAsia="Times New Roman" w:cs="Times New Roman"/>
                <w:b/>
                <w:bCs/>
                <w:color w:val="000000"/>
                <w:sz w:val="18"/>
                <w:szCs w:val="18"/>
                <w:lang w:eastAsia="ru-RU"/>
              </w:rPr>
            </w:pPr>
            <w:r w:rsidRPr="008A441E">
              <w:rPr>
                <w:rFonts w:eastAsia="Times New Roman" w:cs="Times New Roman"/>
                <w:b/>
                <w:bCs/>
                <w:color w:val="000000"/>
                <w:sz w:val="18"/>
                <w:szCs w:val="18"/>
                <w:lang w:eastAsia="ru-RU"/>
              </w:rPr>
              <w:t xml:space="preserve">На 31 декабря 2016 г. </w:t>
            </w:r>
          </w:p>
          <w:p w:rsidR="008A441E" w:rsidRPr="008A441E" w:rsidRDefault="008A441E" w:rsidP="001F7C1F">
            <w:pPr>
              <w:keepNext/>
              <w:keepLines/>
              <w:spacing w:after="0" w:line="240" w:lineRule="auto"/>
              <w:jc w:val="center"/>
              <w:rPr>
                <w:rFonts w:eastAsia="Times New Roman" w:cs="Times New Roman"/>
                <w:b/>
                <w:bCs/>
                <w:color w:val="000000"/>
                <w:sz w:val="18"/>
                <w:szCs w:val="18"/>
                <w:lang w:eastAsia="ru-RU"/>
              </w:rPr>
            </w:pPr>
          </w:p>
        </w:tc>
        <w:tc>
          <w:tcPr>
            <w:tcW w:w="1621" w:type="dxa"/>
            <w:gridSpan w:val="2"/>
            <w:tcBorders>
              <w:top w:val="nil"/>
              <w:left w:val="nil"/>
              <w:bottom w:val="single" w:sz="4" w:space="0" w:color="auto"/>
              <w:right w:val="nil"/>
            </w:tcBorders>
            <w:vAlign w:val="bottom"/>
          </w:tcPr>
          <w:p w:rsidR="008A441E" w:rsidRPr="008A441E" w:rsidRDefault="008A441E" w:rsidP="000D4D56">
            <w:pPr>
              <w:keepNext/>
              <w:keepLines/>
              <w:spacing w:after="0" w:line="240" w:lineRule="auto"/>
              <w:jc w:val="center"/>
              <w:rPr>
                <w:rFonts w:eastAsia="Times New Roman" w:cs="Times New Roman"/>
                <w:b/>
                <w:bCs/>
                <w:color w:val="000000"/>
                <w:sz w:val="18"/>
                <w:szCs w:val="18"/>
                <w:lang w:eastAsia="ru-RU"/>
              </w:rPr>
            </w:pPr>
            <w:r w:rsidRPr="008A441E">
              <w:rPr>
                <w:rFonts w:eastAsia="Times New Roman" w:cs="Times New Roman"/>
                <w:b/>
                <w:bCs/>
                <w:color w:val="000000"/>
                <w:sz w:val="18"/>
                <w:szCs w:val="18"/>
                <w:lang w:eastAsia="ru-RU"/>
              </w:rPr>
              <w:t xml:space="preserve">На 31 декабря 2015 г. </w:t>
            </w:r>
          </w:p>
          <w:p w:rsidR="008A441E" w:rsidRPr="008A441E" w:rsidRDefault="008A441E" w:rsidP="000D4D56">
            <w:pPr>
              <w:keepNext/>
              <w:keepLines/>
              <w:spacing w:after="0" w:line="240" w:lineRule="auto"/>
              <w:jc w:val="center"/>
              <w:rPr>
                <w:rFonts w:eastAsia="Times New Roman" w:cs="Times New Roman"/>
                <w:b/>
                <w:bCs/>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b/>
                <w:bCs/>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Внеоборотные 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b/>
                <w:bCs/>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493B8A" w:rsidRDefault="008A441E" w:rsidP="001F7C1F">
            <w:pPr>
              <w:keepNext/>
              <w:keepLines/>
              <w:spacing w:after="0" w:line="240" w:lineRule="auto"/>
              <w:rPr>
                <w:rFonts w:eastAsia="Times New Roman" w:cs="Arial"/>
                <w:color w:val="000000"/>
                <w:sz w:val="18"/>
                <w:szCs w:val="18"/>
                <w:lang w:eastAsia="ru-RU"/>
              </w:rPr>
            </w:pPr>
            <w:r w:rsidRPr="00493B8A">
              <w:rPr>
                <w:rFonts w:eastAsia="Times New Roman" w:cs="Arial"/>
                <w:color w:val="000000"/>
                <w:sz w:val="18"/>
                <w:szCs w:val="18"/>
                <w:lang w:eastAsia="ru-RU"/>
              </w:rPr>
              <w:t>Основные средства</w:t>
            </w:r>
          </w:p>
        </w:tc>
        <w:tc>
          <w:tcPr>
            <w:tcW w:w="998" w:type="dxa"/>
            <w:gridSpan w:val="2"/>
            <w:tcBorders>
              <w:top w:val="nil"/>
              <w:left w:val="nil"/>
              <w:bottom w:val="nil"/>
              <w:right w:val="nil"/>
            </w:tcBorders>
            <w:shd w:val="clear" w:color="auto" w:fill="auto"/>
            <w:noWrap/>
            <w:vAlign w:val="bottom"/>
            <w:hideMark/>
          </w:tcPr>
          <w:p w:rsidR="008A441E" w:rsidRPr="00493B8A" w:rsidRDefault="008A441E" w:rsidP="001F7C1F">
            <w:pPr>
              <w:keepNext/>
              <w:keepLines/>
              <w:spacing w:after="0" w:line="240" w:lineRule="auto"/>
              <w:rPr>
                <w:rFonts w:eastAsia="Times New Roman" w:cs="Arial"/>
                <w:color w:val="000000"/>
                <w:sz w:val="18"/>
                <w:szCs w:val="18"/>
                <w:lang w:eastAsia="ru-RU"/>
              </w:rPr>
            </w:pPr>
            <w:r w:rsidRPr="00493B8A">
              <w:rPr>
                <w:rFonts w:eastAsia="Times New Roman" w:cs="Arial"/>
                <w:color w:val="000000"/>
                <w:sz w:val="18"/>
                <w:szCs w:val="18"/>
                <w:lang w:eastAsia="ru-RU"/>
              </w:rPr>
              <w:t>11</w:t>
            </w:r>
          </w:p>
        </w:tc>
        <w:tc>
          <w:tcPr>
            <w:tcW w:w="2395" w:type="dxa"/>
            <w:gridSpan w:val="2"/>
            <w:tcBorders>
              <w:top w:val="nil"/>
              <w:left w:val="nil"/>
              <w:bottom w:val="nil"/>
              <w:right w:val="nil"/>
            </w:tcBorders>
            <w:shd w:val="clear" w:color="auto" w:fill="auto"/>
            <w:vAlign w:val="center"/>
          </w:tcPr>
          <w:p w:rsidR="008A441E" w:rsidRPr="00493B8A" w:rsidRDefault="00F97C4B" w:rsidP="001F7C1F">
            <w:pPr>
              <w:keepNext/>
              <w:keepLines/>
              <w:spacing w:after="0" w:line="240" w:lineRule="auto"/>
              <w:jc w:val="center"/>
              <w:rPr>
                <w:rFonts w:eastAsia="Times New Roman" w:cs="Arial"/>
                <w:bCs/>
                <w:color w:val="000000"/>
                <w:sz w:val="18"/>
                <w:szCs w:val="18"/>
                <w:lang w:eastAsia="ru-RU"/>
              </w:rPr>
            </w:pPr>
            <w:r w:rsidRPr="00493B8A">
              <w:rPr>
                <w:rFonts w:eastAsia="Times New Roman" w:cs="Arial"/>
                <w:bCs/>
                <w:color w:val="000000"/>
                <w:sz w:val="18"/>
                <w:szCs w:val="18"/>
                <w:lang w:eastAsia="ru-RU"/>
              </w:rPr>
              <w:t>495 547</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Cs/>
                <w:color w:val="000000"/>
                <w:sz w:val="18"/>
                <w:szCs w:val="18"/>
                <w:lang w:eastAsia="ru-RU"/>
              </w:rPr>
            </w:pPr>
            <w:r w:rsidRPr="00493B8A">
              <w:rPr>
                <w:rFonts w:eastAsia="Times New Roman" w:cs="Arial"/>
                <w:bCs/>
                <w:color w:val="000000"/>
                <w:sz w:val="18"/>
                <w:szCs w:val="18"/>
                <w:lang w:eastAsia="ru-RU"/>
              </w:rPr>
              <w:t>568 998</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Нематериальные 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12</w:t>
            </w:r>
          </w:p>
        </w:tc>
        <w:tc>
          <w:tcPr>
            <w:tcW w:w="2395" w:type="dxa"/>
            <w:gridSpan w:val="2"/>
            <w:tcBorders>
              <w:top w:val="nil"/>
              <w:left w:val="nil"/>
              <w:bottom w:val="nil"/>
              <w:right w:val="nil"/>
            </w:tcBorders>
            <w:shd w:val="clear" w:color="auto" w:fill="auto"/>
            <w:vAlign w:val="center"/>
          </w:tcPr>
          <w:p w:rsidR="008A441E" w:rsidRPr="00692DA9" w:rsidRDefault="00DC66FA" w:rsidP="001F7C1F">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DC66FA" w:rsidP="000D4D56">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517C0C" w:rsidRDefault="008A441E" w:rsidP="001F7C1F">
            <w:pPr>
              <w:keepNext/>
              <w:keepLines/>
              <w:spacing w:after="0" w:line="240" w:lineRule="auto"/>
              <w:rPr>
                <w:rFonts w:eastAsia="Times New Roman" w:cs="Arial"/>
                <w:color w:val="000000"/>
                <w:sz w:val="18"/>
                <w:szCs w:val="18"/>
                <w:lang w:eastAsia="ru-RU"/>
              </w:rPr>
            </w:pPr>
            <w:r w:rsidRPr="00517C0C">
              <w:rPr>
                <w:rFonts w:eastAsia="Times New Roman" w:cs="Arial"/>
                <w:color w:val="000000"/>
                <w:sz w:val="18"/>
                <w:szCs w:val="18"/>
                <w:lang w:eastAsia="ru-RU"/>
              </w:rPr>
              <w:t>Инвестиции</w:t>
            </w:r>
          </w:p>
        </w:tc>
        <w:tc>
          <w:tcPr>
            <w:tcW w:w="998" w:type="dxa"/>
            <w:gridSpan w:val="2"/>
            <w:tcBorders>
              <w:top w:val="nil"/>
              <w:left w:val="nil"/>
              <w:bottom w:val="nil"/>
              <w:right w:val="nil"/>
            </w:tcBorders>
            <w:shd w:val="clear" w:color="auto" w:fill="auto"/>
            <w:noWrap/>
            <w:vAlign w:val="bottom"/>
            <w:hideMark/>
          </w:tcPr>
          <w:p w:rsidR="008A441E" w:rsidRPr="00517C0C" w:rsidRDefault="008A441E" w:rsidP="001F7C1F">
            <w:pPr>
              <w:keepNext/>
              <w:keepLines/>
              <w:spacing w:after="0" w:line="240" w:lineRule="auto"/>
              <w:rPr>
                <w:rFonts w:eastAsia="Times New Roman" w:cs="Arial"/>
                <w:color w:val="000000"/>
                <w:sz w:val="18"/>
                <w:szCs w:val="18"/>
                <w:lang w:eastAsia="ru-RU"/>
              </w:rPr>
            </w:pPr>
            <w:r w:rsidRPr="00517C0C">
              <w:rPr>
                <w:rFonts w:eastAsia="Times New Roman" w:cs="Arial"/>
                <w:color w:val="000000"/>
                <w:sz w:val="18"/>
                <w:szCs w:val="18"/>
                <w:lang w:eastAsia="ru-RU"/>
              </w:rPr>
              <w:t>13</w:t>
            </w:r>
          </w:p>
        </w:tc>
        <w:tc>
          <w:tcPr>
            <w:tcW w:w="2395" w:type="dxa"/>
            <w:gridSpan w:val="2"/>
            <w:tcBorders>
              <w:top w:val="nil"/>
              <w:left w:val="nil"/>
              <w:bottom w:val="nil"/>
              <w:right w:val="nil"/>
            </w:tcBorders>
            <w:shd w:val="clear" w:color="auto" w:fill="auto"/>
            <w:vAlign w:val="center"/>
          </w:tcPr>
          <w:p w:rsidR="008A441E" w:rsidRPr="00517C0C" w:rsidRDefault="00297D45" w:rsidP="001F7C1F">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9</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517C0C">
              <w:rPr>
                <w:rFonts w:eastAsia="Times New Roman" w:cs="Arial"/>
                <w:color w:val="000000"/>
                <w:sz w:val="18"/>
                <w:szCs w:val="18"/>
                <w:lang w:eastAsia="ru-RU"/>
              </w:rPr>
              <w:t>9</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Отложенные налоговые 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14</w:t>
            </w:r>
          </w:p>
        </w:tc>
        <w:tc>
          <w:tcPr>
            <w:tcW w:w="2395" w:type="dxa"/>
            <w:gridSpan w:val="2"/>
            <w:tcBorders>
              <w:top w:val="nil"/>
              <w:left w:val="nil"/>
              <w:bottom w:val="nil"/>
              <w:right w:val="nil"/>
            </w:tcBorders>
            <w:shd w:val="clear" w:color="auto" w:fill="auto"/>
            <w:vAlign w:val="center"/>
          </w:tcPr>
          <w:p w:rsidR="008A441E" w:rsidRPr="00361C78" w:rsidRDefault="00D75954" w:rsidP="00EC539E">
            <w:pPr>
              <w:keepNext/>
              <w:keepLines/>
              <w:spacing w:after="0" w:line="240" w:lineRule="auto"/>
              <w:jc w:val="center"/>
              <w:rPr>
                <w:rFonts w:eastAsia="Times New Roman" w:cs="Arial"/>
                <w:color w:val="000000"/>
                <w:sz w:val="18"/>
                <w:szCs w:val="18"/>
                <w:highlight w:val="yellow"/>
                <w:lang w:eastAsia="ru-RU"/>
              </w:rPr>
            </w:pPr>
            <w:r w:rsidRPr="00D75954">
              <w:rPr>
                <w:rFonts w:eastAsia="Times New Roman" w:cs="Arial"/>
                <w:color w:val="000000"/>
                <w:sz w:val="18"/>
                <w:szCs w:val="18"/>
                <w:lang w:eastAsia="ru-RU"/>
              </w:rPr>
              <w:t>25</w:t>
            </w:r>
            <w:r>
              <w:rPr>
                <w:rFonts w:eastAsia="Times New Roman" w:cs="Arial"/>
                <w:color w:val="000000"/>
                <w:sz w:val="18"/>
                <w:szCs w:val="18"/>
                <w:lang w:eastAsia="ru-RU"/>
              </w:rPr>
              <w:t> </w:t>
            </w:r>
            <w:r w:rsidRPr="00D75954">
              <w:rPr>
                <w:rFonts w:eastAsia="Times New Roman" w:cs="Arial"/>
                <w:color w:val="000000"/>
                <w:sz w:val="18"/>
                <w:szCs w:val="18"/>
                <w:lang w:eastAsia="ru-RU"/>
              </w:rPr>
              <w:t>827</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24 824</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B72CA0" w:rsidP="00B72CA0">
            <w:pPr>
              <w:keepNext/>
              <w:keepLines/>
              <w:spacing w:after="0" w:line="240" w:lineRule="auto"/>
              <w:rPr>
                <w:rFonts w:eastAsia="Times New Roman" w:cs="Arial"/>
                <w:color w:val="000000"/>
                <w:sz w:val="18"/>
                <w:szCs w:val="18"/>
                <w:lang w:eastAsia="ru-RU"/>
              </w:rPr>
            </w:pPr>
            <w:r>
              <w:rPr>
                <w:rFonts w:eastAsia="Times New Roman" w:cs="Arial"/>
                <w:color w:val="000000"/>
                <w:sz w:val="18"/>
                <w:szCs w:val="18"/>
                <w:lang w:eastAsia="ru-RU"/>
              </w:rPr>
              <w:t>Долгосрочные активы, предназначенные для продажи</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15</w:t>
            </w:r>
          </w:p>
        </w:tc>
        <w:tc>
          <w:tcPr>
            <w:tcW w:w="2395" w:type="dxa"/>
            <w:gridSpan w:val="2"/>
            <w:tcBorders>
              <w:top w:val="nil"/>
              <w:left w:val="nil"/>
              <w:bottom w:val="nil"/>
              <w:right w:val="nil"/>
            </w:tcBorders>
            <w:shd w:val="clear" w:color="auto" w:fill="auto"/>
            <w:vAlign w:val="center"/>
          </w:tcPr>
          <w:p w:rsidR="008A441E" w:rsidRPr="00361C78" w:rsidRDefault="00F97C4B" w:rsidP="001F7C1F">
            <w:pPr>
              <w:keepNext/>
              <w:keepLines/>
              <w:spacing w:after="0" w:line="240" w:lineRule="auto"/>
              <w:jc w:val="center"/>
              <w:rPr>
                <w:rFonts w:eastAsia="Times New Roman" w:cs="Arial"/>
                <w:color w:val="000000"/>
                <w:sz w:val="18"/>
                <w:szCs w:val="18"/>
                <w:highlight w:val="yellow"/>
                <w:lang w:eastAsia="ru-RU"/>
              </w:rPr>
            </w:pPr>
            <w:r w:rsidRPr="00F97C4B">
              <w:rPr>
                <w:rFonts w:eastAsia="Times New Roman" w:cs="Arial"/>
                <w:color w:val="000000"/>
                <w:sz w:val="18"/>
                <w:szCs w:val="18"/>
                <w:lang w:eastAsia="ru-RU"/>
              </w:rPr>
              <w:t>49 786</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Итого внеоборотных активов</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single" w:sz="4" w:space="0" w:color="auto"/>
              <w:right w:val="nil"/>
            </w:tcBorders>
            <w:shd w:val="clear" w:color="auto" w:fill="auto"/>
            <w:vAlign w:val="center"/>
          </w:tcPr>
          <w:p w:rsidR="008A441E" w:rsidRPr="00361C78" w:rsidRDefault="000B1695" w:rsidP="001F7C1F">
            <w:pPr>
              <w:keepNext/>
              <w:keepLines/>
              <w:spacing w:after="0" w:line="240" w:lineRule="auto"/>
              <w:jc w:val="center"/>
              <w:rPr>
                <w:rFonts w:eastAsia="Times New Roman" w:cs="Arial"/>
                <w:b/>
                <w:bCs/>
                <w:color w:val="000000"/>
                <w:sz w:val="18"/>
                <w:szCs w:val="18"/>
                <w:highlight w:val="yellow"/>
                <w:lang w:eastAsia="ru-RU"/>
              </w:rPr>
            </w:pPr>
            <w:r w:rsidRPr="000B1695">
              <w:rPr>
                <w:rFonts w:eastAsia="Times New Roman" w:cs="Arial"/>
                <w:b/>
                <w:bCs/>
                <w:color w:val="000000"/>
                <w:sz w:val="18"/>
                <w:szCs w:val="18"/>
                <w:lang w:eastAsia="ru-RU"/>
              </w:rPr>
              <w:t>571</w:t>
            </w:r>
            <w:r w:rsidR="00493B8A">
              <w:rPr>
                <w:rFonts w:eastAsia="Times New Roman" w:cs="Arial"/>
                <w:b/>
                <w:bCs/>
                <w:color w:val="000000"/>
                <w:sz w:val="18"/>
                <w:szCs w:val="18"/>
                <w:lang w:eastAsia="ru-RU"/>
              </w:rPr>
              <w:t> </w:t>
            </w:r>
            <w:r w:rsidRPr="000B1695">
              <w:rPr>
                <w:rFonts w:eastAsia="Times New Roman" w:cs="Arial"/>
                <w:b/>
                <w:bCs/>
                <w:color w:val="000000"/>
                <w:sz w:val="18"/>
                <w:szCs w:val="18"/>
                <w:lang w:eastAsia="ru-RU"/>
              </w:rPr>
              <w:t>160</w:t>
            </w:r>
          </w:p>
        </w:tc>
        <w:tc>
          <w:tcPr>
            <w:tcW w:w="1621" w:type="dxa"/>
            <w:gridSpan w:val="2"/>
            <w:tcBorders>
              <w:top w:val="single" w:sz="4" w:space="0" w:color="auto"/>
              <w:left w:val="nil"/>
              <w:bottom w:val="single" w:sz="4"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593 832</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Оборотные 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b/>
                <w:bCs/>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Денежные средства и их эквиваленты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18</w:t>
            </w:r>
          </w:p>
        </w:tc>
        <w:tc>
          <w:tcPr>
            <w:tcW w:w="2395" w:type="dxa"/>
            <w:gridSpan w:val="2"/>
            <w:tcBorders>
              <w:top w:val="nil"/>
              <w:left w:val="nil"/>
              <w:bottom w:val="nil"/>
              <w:right w:val="nil"/>
            </w:tcBorders>
            <w:shd w:val="clear" w:color="auto" w:fill="auto"/>
            <w:vAlign w:val="center"/>
          </w:tcPr>
          <w:p w:rsidR="008A441E" w:rsidRPr="00361C78" w:rsidRDefault="001019F4" w:rsidP="00234282">
            <w:pPr>
              <w:keepNext/>
              <w:keepLines/>
              <w:spacing w:after="0" w:line="240" w:lineRule="auto"/>
              <w:jc w:val="center"/>
              <w:rPr>
                <w:rFonts w:eastAsia="Times New Roman" w:cs="Arial"/>
                <w:color w:val="000000"/>
                <w:sz w:val="18"/>
                <w:szCs w:val="18"/>
                <w:highlight w:val="yellow"/>
                <w:lang w:eastAsia="ru-RU"/>
              </w:rPr>
            </w:pPr>
            <w:r w:rsidRPr="001019F4">
              <w:rPr>
                <w:rFonts w:eastAsia="Times New Roman" w:cs="Arial"/>
                <w:color w:val="000000"/>
                <w:sz w:val="18"/>
                <w:szCs w:val="18"/>
                <w:lang w:eastAsia="ru-RU"/>
              </w:rPr>
              <w:t>1</w:t>
            </w:r>
            <w:r w:rsidR="00493B8A">
              <w:rPr>
                <w:rFonts w:eastAsia="Times New Roman" w:cs="Arial"/>
                <w:color w:val="000000"/>
                <w:sz w:val="18"/>
                <w:szCs w:val="18"/>
                <w:lang w:eastAsia="ru-RU"/>
              </w:rPr>
              <w:t> </w:t>
            </w:r>
            <w:r w:rsidRPr="001019F4">
              <w:rPr>
                <w:rFonts w:eastAsia="Times New Roman" w:cs="Arial"/>
                <w:color w:val="000000"/>
                <w:sz w:val="18"/>
                <w:szCs w:val="18"/>
                <w:lang w:eastAsia="ru-RU"/>
              </w:rPr>
              <w:t>68</w:t>
            </w:r>
            <w:r w:rsidR="00234282">
              <w:rPr>
                <w:rFonts w:eastAsia="Times New Roman" w:cs="Arial"/>
                <w:color w:val="000000"/>
                <w:sz w:val="18"/>
                <w:szCs w:val="18"/>
                <w:lang w:eastAsia="ru-RU"/>
              </w:rPr>
              <w:t>0</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995</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Торговая и прочая дебиторская задолженность</w:t>
            </w:r>
          </w:p>
        </w:tc>
        <w:tc>
          <w:tcPr>
            <w:tcW w:w="998"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17</w:t>
            </w:r>
          </w:p>
        </w:tc>
        <w:tc>
          <w:tcPr>
            <w:tcW w:w="2395" w:type="dxa"/>
            <w:gridSpan w:val="2"/>
            <w:tcBorders>
              <w:top w:val="nil"/>
              <w:left w:val="nil"/>
              <w:bottom w:val="nil"/>
              <w:right w:val="nil"/>
            </w:tcBorders>
            <w:shd w:val="clear" w:color="auto" w:fill="auto"/>
            <w:vAlign w:val="center"/>
          </w:tcPr>
          <w:p w:rsidR="008A441E" w:rsidRPr="00361C78" w:rsidRDefault="00140597" w:rsidP="001F7C1F">
            <w:pPr>
              <w:keepNext/>
              <w:keepLines/>
              <w:spacing w:after="0" w:line="240" w:lineRule="auto"/>
              <w:jc w:val="center"/>
              <w:rPr>
                <w:rFonts w:eastAsia="Times New Roman" w:cs="Arial"/>
                <w:color w:val="000000"/>
                <w:sz w:val="18"/>
                <w:szCs w:val="18"/>
                <w:highlight w:val="yellow"/>
                <w:lang w:eastAsia="ru-RU"/>
              </w:rPr>
            </w:pPr>
            <w:r w:rsidRPr="00140597">
              <w:rPr>
                <w:rFonts w:eastAsia="Times New Roman" w:cs="Arial"/>
                <w:color w:val="000000"/>
                <w:sz w:val="18"/>
                <w:szCs w:val="18"/>
                <w:lang w:eastAsia="ru-RU"/>
              </w:rPr>
              <w:t>84</w:t>
            </w:r>
            <w:r w:rsidR="00493B8A">
              <w:rPr>
                <w:rFonts w:eastAsia="Times New Roman" w:cs="Arial"/>
                <w:color w:val="000000"/>
                <w:sz w:val="18"/>
                <w:szCs w:val="18"/>
                <w:lang w:eastAsia="ru-RU"/>
              </w:rPr>
              <w:t> </w:t>
            </w:r>
            <w:r w:rsidRPr="00140597">
              <w:rPr>
                <w:rFonts w:eastAsia="Times New Roman" w:cs="Arial"/>
                <w:color w:val="000000"/>
                <w:sz w:val="18"/>
                <w:szCs w:val="18"/>
                <w:lang w:eastAsia="ru-RU"/>
              </w:rPr>
              <w:t>764</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86 364</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140597" w:rsidRDefault="008A441E" w:rsidP="001F7C1F">
            <w:pPr>
              <w:keepNext/>
              <w:keepLines/>
              <w:spacing w:after="0" w:line="240" w:lineRule="auto"/>
              <w:rPr>
                <w:rFonts w:eastAsia="Times New Roman" w:cs="Arial"/>
                <w:color w:val="000000"/>
                <w:sz w:val="18"/>
                <w:szCs w:val="18"/>
                <w:lang w:eastAsia="ru-RU"/>
              </w:rPr>
            </w:pPr>
            <w:r w:rsidRPr="00140597">
              <w:rPr>
                <w:rFonts w:eastAsia="Times New Roman" w:cs="Arial"/>
                <w:color w:val="000000"/>
                <w:sz w:val="18"/>
                <w:szCs w:val="18"/>
                <w:lang w:eastAsia="ru-RU"/>
              </w:rPr>
              <w:t>Инвестиции</w:t>
            </w:r>
          </w:p>
        </w:tc>
        <w:tc>
          <w:tcPr>
            <w:tcW w:w="998" w:type="dxa"/>
            <w:gridSpan w:val="2"/>
            <w:tcBorders>
              <w:top w:val="nil"/>
              <w:left w:val="nil"/>
              <w:bottom w:val="nil"/>
              <w:right w:val="nil"/>
            </w:tcBorders>
            <w:shd w:val="clear" w:color="auto" w:fill="auto"/>
            <w:noWrap/>
            <w:vAlign w:val="bottom"/>
            <w:hideMark/>
          </w:tcPr>
          <w:p w:rsidR="008A441E" w:rsidRPr="00140597" w:rsidRDefault="008A441E" w:rsidP="001F7C1F">
            <w:pPr>
              <w:keepNext/>
              <w:keepLines/>
              <w:spacing w:after="0" w:line="240" w:lineRule="auto"/>
              <w:rPr>
                <w:rFonts w:eastAsia="Times New Roman" w:cs="Arial"/>
                <w:color w:val="000000"/>
                <w:sz w:val="18"/>
                <w:szCs w:val="18"/>
                <w:lang w:eastAsia="ru-RU"/>
              </w:rPr>
            </w:pPr>
            <w:r w:rsidRPr="00140597">
              <w:rPr>
                <w:rFonts w:eastAsia="Times New Roman" w:cs="Arial"/>
                <w:color w:val="000000"/>
                <w:sz w:val="18"/>
                <w:szCs w:val="18"/>
                <w:lang w:eastAsia="ru-RU"/>
              </w:rPr>
              <w:t>13</w:t>
            </w:r>
          </w:p>
        </w:tc>
        <w:tc>
          <w:tcPr>
            <w:tcW w:w="2395" w:type="dxa"/>
            <w:gridSpan w:val="2"/>
            <w:tcBorders>
              <w:top w:val="nil"/>
              <w:left w:val="nil"/>
              <w:bottom w:val="nil"/>
              <w:right w:val="nil"/>
            </w:tcBorders>
            <w:shd w:val="clear" w:color="auto" w:fill="auto"/>
            <w:vAlign w:val="center"/>
          </w:tcPr>
          <w:p w:rsidR="008A441E" w:rsidRPr="00140597" w:rsidRDefault="00880C11" w:rsidP="001F7C1F">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140597">
              <w:rPr>
                <w:rFonts w:eastAsia="Times New Roman" w:cs="Arial"/>
                <w:color w:val="000000"/>
                <w:sz w:val="18"/>
                <w:szCs w:val="18"/>
                <w:lang w:eastAsia="ru-RU"/>
              </w:rPr>
              <w:t>692</w:t>
            </w:r>
          </w:p>
        </w:tc>
      </w:tr>
      <w:tr w:rsidR="008A441E" w:rsidRPr="00E1260C"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E1260C" w:rsidRDefault="008A441E" w:rsidP="001F7C1F">
            <w:pPr>
              <w:keepNext/>
              <w:keepLines/>
              <w:spacing w:after="0" w:line="240" w:lineRule="auto"/>
              <w:rPr>
                <w:rFonts w:eastAsia="Times New Roman" w:cs="Arial"/>
                <w:color w:val="000000"/>
                <w:sz w:val="18"/>
                <w:szCs w:val="18"/>
                <w:lang w:eastAsia="ru-RU"/>
              </w:rPr>
            </w:pPr>
            <w:r w:rsidRPr="00E1260C">
              <w:rPr>
                <w:rFonts w:eastAsia="Times New Roman" w:cs="Arial"/>
                <w:color w:val="000000"/>
                <w:sz w:val="18"/>
                <w:szCs w:val="18"/>
                <w:lang w:eastAsia="ru-RU"/>
              </w:rPr>
              <w:t>Банковские депозиты</w:t>
            </w:r>
          </w:p>
        </w:tc>
        <w:tc>
          <w:tcPr>
            <w:tcW w:w="998" w:type="dxa"/>
            <w:gridSpan w:val="2"/>
            <w:tcBorders>
              <w:top w:val="nil"/>
              <w:left w:val="nil"/>
              <w:bottom w:val="nil"/>
              <w:right w:val="nil"/>
            </w:tcBorders>
            <w:shd w:val="clear" w:color="auto" w:fill="auto"/>
            <w:noWrap/>
            <w:vAlign w:val="bottom"/>
            <w:hideMark/>
          </w:tcPr>
          <w:p w:rsidR="008A441E" w:rsidRPr="00E1260C" w:rsidRDefault="008A441E" w:rsidP="001F7C1F">
            <w:pPr>
              <w:keepNext/>
              <w:keepLines/>
              <w:spacing w:after="0" w:line="240" w:lineRule="auto"/>
              <w:rPr>
                <w:rFonts w:eastAsia="Times New Roman" w:cs="Arial"/>
                <w:color w:val="000000"/>
                <w:sz w:val="18"/>
                <w:szCs w:val="18"/>
                <w:lang w:eastAsia="ru-RU"/>
              </w:rPr>
            </w:pPr>
            <w:r w:rsidRPr="00E1260C">
              <w:rPr>
                <w:rFonts w:eastAsia="Times New Roman" w:cs="Arial"/>
                <w:color w:val="000000"/>
                <w:sz w:val="18"/>
                <w:szCs w:val="18"/>
                <w:lang w:eastAsia="ru-RU"/>
              </w:rPr>
              <w:t>13</w:t>
            </w:r>
          </w:p>
        </w:tc>
        <w:tc>
          <w:tcPr>
            <w:tcW w:w="2395" w:type="dxa"/>
            <w:gridSpan w:val="2"/>
            <w:tcBorders>
              <w:top w:val="nil"/>
              <w:left w:val="nil"/>
              <w:bottom w:val="nil"/>
              <w:right w:val="nil"/>
            </w:tcBorders>
            <w:shd w:val="clear" w:color="auto" w:fill="auto"/>
            <w:vAlign w:val="center"/>
          </w:tcPr>
          <w:p w:rsidR="008A441E" w:rsidRPr="00E1260C" w:rsidRDefault="00880C11" w:rsidP="001F7C1F">
            <w:pPr>
              <w:keepNext/>
              <w:keepLines/>
              <w:spacing w:after="0" w:line="240" w:lineRule="auto"/>
              <w:jc w:val="center"/>
              <w:rPr>
                <w:rFonts w:eastAsia="Times New Roman" w:cs="Arial"/>
                <w:color w:val="000000"/>
                <w:sz w:val="18"/>
                <w:szCs w:val="18"/>
                <w:lang w:eastAsia="ru-RU"/>
              </w:rPr>
            </w:pPr>
            <w:r w:rsidRPr="00E1260C">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E1260C" w:rsidRDefault="008A441E" w:rsidP="000D4D56">
            <w:pPr>
              <w:keepNext/>
              <w:keepLines/>
              <w:spacing w:after="0" w:line="240" w:lineRule="auto"/>
              <w:jc w:val="center"/>
              <w:rPr>
                <w:rFonts w:eastAsia="Times New Roman" w:cs="Arial"/>
                <w:color w:val="000000"/>
                <w:sz w:val="18"/>
                <w:szCs w:val="18"/>
                <w:lang w:eastAsia="ru-RU"/>
              </w:rPr>
            </w:pPr>
            <w:r w:rsidRPr="00E1260C">
              <w:rPr>
                <w:rFonts w:eastAsia="Times New Roman" w:cs="Arial"/>
                <w:color w:val="000000"/>
                <w:sz w:val="18"/>
                <w:szCs w:val="18"/>
                <w:lang w:eastAsia="ru-RU"/>
              </w:rPr>
              <w:t>5</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E1260C" w:rsidRDefault="008A441E" w:rsidP="001F7C1F">
            <w:pPr>
              <w:keepNext/>
              <w:keepLines/>
              <w:spacing w:after="0" w:line="240" w:lineRule="auto"/>
              <w:rPr>
                <w:rFonts w:eastAsia="Times New Roman" w:cs="Arial"/>
                <w:color w:val="000000"/>
                <w:sz w:val="18"/>
                <w:szCs w:val="18"/>
                <w:lang w:eastAsia="ru-RU"/>
              </w:rPr>
            </w:pPr>
            <w:r w:rsidRPr="00E1260C">
              <w:rPr>
                <w:rFonts w:eastAsia="Times New Roman" w:cs="Arial"/>
                <w:color w:val="000000"/>
                <w:sz w:val="18"/>
                <w:szCs w:val="18"/>
                <w:lang w:eastAsia="ru-RU"/>
              </w:rPr>
              <w:t>Займы выданные</w:t>
            </w:r>
          </w:p>
        </w:tc>
        <w:tc>
          <w:tcPr>
            <w:tcW w:w="998" w:type="dxa"/>
            <w:gridSpan w:val="2"/>
            <w:tcBorders>
              <w:top w:val="nil"/>
              <w:left w:val="nil"/>
              <w:bottom w:val="nil"/>
              <w:right w:val="nil"/>
            </w:tcBorders>
            <w:shd w:val="clear" w:color="auto" w:fill="auto"/>
            <w:noWrap/>
            <w:vAlign w:val="bottom"/>
            <w:hideMark/>
          </w:tcPr>
          <w:p w:rsidR="008A441E" w:rsidRPr="00E1260C" w:rsidRDefault="008A441E" w:rsidP="001F7C1F">
            <w:pPr>
              <w:keepNext/>
              <w:keepLines/>
              <w:spacing w:after="0" w:line="240" w:lineRule="auto"/>
              <w:rPr>
                <w:rFonts w:eastAsia="Times New Roman" w:cs="Arial"/>
                <w:color w:val="000000"/>
                <w:sz w:val="18"/>
                <w:szCs w:val="18"/>
                <w:lang w:eastAsia="ru-RU"/>
              </w:rPr>
            </w:pPr>
            <w:r w:rsidRPr="00E1260C">
              <w:rPr>
                <w:rFonts w:eastAsia="Times New Roman" w:cs="Arial"/>
                <w:color w:val="000000"/>
                <w:sz w:val="18"/>
                <w:szCs w:val="18"/>
                <w:lang w:eastAsia="ru-RU"/>
              </w:rPr>
              <w:t>13</w:t>
            </w:r>
          </w:p>
        </w:tc>
        <w:tc>
          <w:tcPr>
            <w:tcW w:w="2395" w:type="dxa"/>
            <w:gridSpan w:val="2"/>
            <w:tcBorders>
              <w:top w:val="nil"/>
              <w:left w:val="nil"/>
              <w:bottom w:val="nil"/>
              <w:right w:val="nil"/>
            </w:tcBorders>
            <w:shd w:val="clear" w:color="auto" w:fill="auto"/>
            <w:vAlign w:val="center"/>
          </w:tcPr>
          <w:p w:rsidR="008A441E" w:rsidRPr="00E1260C" w:rsidRDefault="0027389C" w:rsidP="0027389C">
            <w:pPr>
              <w:keepNext/>
              <w:keepLines/>
              <w:spacing w:after="0" w:line="240" w:lineRule="auto"/>
              <w:jc w:val="center"/>
              <w:rPr>
                <w:rFonts w:eastAsia="Times New Roman" w:cs="Arial"/>
                <w:color w:val="000000"/>
                <w:sz w:val="18"/>
                <w:szCs w:val="18"/>
                <w:lang w:eastAsia="ru-RU"/>
              </w:rPr>
            </w:pPr>
            <w:r w:rsidRPr="0027389C">
              <w:rPr>
                <w:rFonts w:eastAsia="Times New Roman" w:cs="Arial"/>
                <w:color w:val="000000"/>
                <w:sz w:val="18"/>
                <w:szCs w:val="18"/>
                <w:lang w:eastAsia="ru-RU"/>
              </w:rPr>
              <w:t>1</w:t>
            </w:r>
            <w:r w:rsidR="00493B8A">
              <w:rPr>
                <w:rFonts w:eastAsia="Times New Roman" w:cs="Arial"/>
                <w:color w:val="000000"/>
                <w:sz w:val="18"/>
                <w:szCs w:val="18"/>
                <w:lang w:eastAsia="ru-RU"/>
              </w:rPr>
              <w:t> </w:t>
            </w:r>
            <w:r w:rsidRPr="0027389C">
              <w:rPr>
                <w:rFonts w:eastAsia="Times New Roman" w:cs="Arial"/>
                <w:color w:val="000000"/>
                <w:sz w:val="18"/>
                <w:szCs w:val="18"/>
                <w:lang w:eastAsia="ru-RU"/>
              </w:rPr>
              <w:t>814</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E1260C">
              <w:rPr>
                <w:rFonts w:eastAsia="Times New Roman" w:cs="Arial"/>
                <w:color w:val="000000"/>
                <w:sz w:val="18"/>
                <w:szCs w:val="18"/>
                <w:lang w:eastAsia="ru-RU"/>
              </w:rPr>
              <w:t>2 475</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Запасы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16</w:t>
            </w:r>
          </w:p>
        </w:tc>
        <w:tc>
          <w:tcPr>
            <w:tcW w:w="2395" w:type="dxa"/>
            <w:gridSpan w:val="2"/>
            <w:tcBorders>
              <w:top w:val="nil"/>
              <w:left w:val="nil"/>
              <w:bottom w:val="nil"/>
              <w:right w:val="nil"/>
            </w:tcBorders>
            <w:shd w:val="clear" w:color="auto" w:fill="auto"/>
            <w:vAlign w:val="center"/>
          </w:tcPr>
          <w:p w:rsidR="008A441E" w:rsidRPr="00361C78" w:rsidRDefault="00211A86" w:rsidP="001F7C1F">
            <w:pPr>
              <w:keepNext/>
              <w:keepLines/>
              <w:spacing w:after="0" w:line="240" w:lineRule="auto"/>
              <w:jc w:val="center"/>
              <w:rPr>
                <w:rFonts w:eastAsia="Times New Roman" w:cs="Arial"/>
                <w:color w:val="000000"/>
                <w:sz w:val="18"/>
                <w:szCs w:val="18"/>
                <w:highlight w:val="yellow"/>
                <w:lang w:eastAsia="ru-RU"/>
              </w:rPr>
            </w:pPr>
            <w:r w:rsidRPr="00211A86">
              <w:rPr>
                <w:rFonts w:eastAsia="Times New Roman" w:cs="Arial"/>
                <w:color w:val="000000"/>
                <w:sz w:val="18"/>
                <w:szCs w:val="18"/>
                <w:lang w:eastAsia="ru-RU"/>
              </w:rPr>
              <w:t>258</w:t>
            </w:r>
            <w:r w:rsidR="00493B8A">
              <w:rPr>
                <w:rFonts w:eastAsia="Times New Roman" w:cs="Arial"/>
                <w:color w:val="000000"/>
                <w:sz w:val="18"/>
                <w:szCs w:val="18"/>
                <w:lang w:eastAsia="ru-RU"/>
              </w:rPr>
              <w:t> </w:t>
            </w:r>
            <w:r w:rsidRPr="00211A86">
              <w:rPr>
                <w:rFonts w:eastAsia="Times New Roman" w:cs="Arial"/>
                <w:color w:val="000000"/>
                <w:sz w:val="18"/>
                <w:szCs w:val="18"/>
                <w:lang w:eastAsia="ru-RU"/>
              </w:rPr>
              <w:t>178</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246 803</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Предоплата по налогу на прибыль</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140597" w:rsidP="001F7C1F">
            <w:pPr>
              <w:keepNext/>
              <w:keepLines/>
              <w:spacing w:after="0" w:line="240" w:lineRule="auto"/>
              <w:jc w:val="center"/>
              <w:rPr>
                <w:rFonts w:eastAsia="Times New Roman" w:cs="Arial"/>
                <w:color w:val="000000"/>
                <w:sz w:val="18"/>
                <w:szCs w:val="18"/>
                <w:highlight w:val="yellow"/>
                <w:lang w:eastAsia="ru-RU"/>
              </w:rPr>
            </w:pPr>
            <w:r w:rsidRPr="00211A86">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140597" w:rsidP="000D4D56">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Прочие оборотные активы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19</w:t>
            </w:r>
          </w:p>
        </w:tc>
        <w:tc>
          <w:tcPr>
            <w:tcW w:w="2395" w:type="dxa"/>
            <w:gridSpan w:val="2"/>
            <w:tcBorders>
              <w:top w:val="nil"/>
              <w:left w:val="nil"/>
              <w:bottom w:val="nil"/>
              <w:right w:val="nil"/>
            </w:tcBorders>
            <w:shd w:val="clear" w:color="auto" w:fill="auto"/>
            <w:vAlign w:val="center"/>
          </w:tcPr>
          <w:p w:rsidR="008A441E" w:rsidRPr="00361C78" w:rsidRDefault="00825260" w:rsidP="001F7C1F">
            <w:pPr>
              <w:keepNext/>
              <w:keepLines/>
              <w:spacing w:after="0" w:line="240" w:lineRule="auto"/>
              <w:jc w:val="center"/>
              <w:rPr>
                <w:rFonts w:eastAsia="Times New Roman" w:cs="Arial"/>
                <w:color w:val="000000"/>
                <w:sz w:val="18"/>
                <w:szCs w:val="18"/>
                <w:highlight w:val="yellow"/>
                <w:lang w:eastAsia="ru-RU"/>
              </w:rPr>
            </w:pPr>
            <w:r w:rsidRPr="00825260">
              <w:rPr>
                <w:rFonts w:eastAsia="Times New Roman" w:cs="Arial"/>
                <w:color w:val="000000"/>
                <w:sz w:val="18"/>
                <w:szCs w:val="18"/>
                <w:lang w:eastAsia="ru-RU"/>
              </w:rPr>
              <w:t>2</w:t>
            </w:r>
            <w:r w:rsidR="00493B8A">
              <w:rPr>
                <w:rFonts w:eastAsia="Times New Roman" w:cs="Arial"/>
                <w:color w:val="000000"/>
                <w:sz w:val="18"/>
                <w:szCs w:val="18"/>
                <w:lang w:eastAsia="ru-RU"/>
              </w:rPr>
              <w:t> </w:t>
            </w:r>
            <w:r w:rsidRPr="00825260">
              <w:rPr>
                <w:rFonts w:eastAsia="Times New Roman" w:cs="Arial"/>
                <w:color w:val="000000"/>
                <w:sz w:val="18"/>
                <w:szCs w:val="18"/>
                <w:lang w:eastAsia="ru-RU"/>
              </w:rPr>
              <w:t>775</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6 380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Итого оборотных активов</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single" w:sz="4" w:space="0" w:color="auto"/>
              <w:right w:val="nil"/>
            </w:tcBorders>
            <w:shd w:val="clear" w:color="auto" w:fill="auto"/>
            <w:vAlign w:val="center"/>
          </w:tcPr>
          <w:p w:rsidR="008A441E" w:rsidRPr="00361C78" w:rsidRDefault="0027389C" w:rsidP="001F7C1F">
            <w:pPr>
              <w:keepNext/>
              <w:keepLines/>
              <w:spacing w:after="0" w:line="240" w:lineRule="auto"/>
              <w:jc w:val="center"/>
              <w:rPr>
                <w:rFonts w:eastAsia="Times New Roman" w:cs="Arial"/>
                <w:b/>
                <w:bCs/>
                <w:iCs/>
                <w:color w:val="000000"/>
                <w:sz w:val="18"/>
                <w:szCs w:val="18"/>
                <w:highlight w:val="yellow"/>
                <w:lang w:eastAsia="ru-RU"/>
              </w:rPr>
            </w:pPr>
            <w:r w:rsidRPr="0027389C">
              <w:rPr>
                <w:rFonts w:eastAsia="Times New Roman" w:cs="Arial"/>
                <w:b/>
                <w:bCs/>
                <w:iCs/>
                <w:color w:val="000000"/>
                <w:sz w:val="18"/>
                <w:szCs w:val="18"/>
                <w:lang w:eastAsia="ru-RU"/>
              </w:rPr>
              <w:t>349</w:t>
            </w:r>
            <w:r w:rsidR="00B6264C">
              <w:rPr>
                <w:rFonts w:eastAsia="Times New Roman" w:cs="Arial"/>
                <w:b/>
                <w:bCs/>
                <w:iCs/>
                <w:color w:val="000000"/>
                <w:sz w:val="18"/>
                <w:szCs w:val="18"/>
                <w:lang w:eastAsia="ru-RU"/>
              </w:rPr>
              <w:t> </w:t>
            </w:r>
            <w:r w:rsidRPr="0027389C">
              <w:rPr>
                <w:rFonts w:eastAsia="Times New Roman" w:cs="Arial"/>
                <w:b/>
                <w:bCs/>
                <w:iCs/>
                <w:color w:val="000000"/>
                <w:sz w:val="18"/>
                <w:szCs w:val="18"/>
                <w:lang w:eastAsia="ru-RU"/>
              </w:rPr>
              <w:t>211</w:t>
            </w:r>
          </w:p>
        </w:tc>
        <w:tc>
          <w:tcPr>
            <w:tcW w:w="1621" w:type="dxa"/>
            <w:gridSpan w:val="2"/>
            <w:tcBorders>
              <w:top w:val="single" w:sz="4" w:space="0" w:color="auto"/>
              <w:left w:val="nil"/>
              <w:bottom w:val="single" w:sz="4"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iCs/>
                <w:color w:val="000000"/>
                <w:sz w:val="18"/>
                <w:szCs w:val="18"/>
                <w:lang w:eastAsia="ru-RU"/>
              </w:rPr>
            </w:pPr>
            <w:r w:rsidRPr="008A441E">
              <w:rPr>
                <w:rFonts w:eastAsia="Times New Roman" w:cs="Arial"/>
                <w:b/>
                <w:bCs/>
                <w:iCs/>
                <w:color w:val="000000"/>
                <w:sz w:val="18"/>
                <w:szCs w:val="18"/>
                <w:lang w:eastAsia="ru-RU"/>
              </w:rPr>
              <w:t>343 714</w:t>
            </w:r>
          </w:p>
        </w:tc>
      </w:tr>
      <w:tr w:rsidR="008A441E" w:rsidRPr="00361C78" w:rsidTr="008A441E">
        <w:trPr>
          <w:gridBefore w:val="1"/>
          <w:wBefore w:w="191" w:type="dxa"/>
          <w:trHeight w:val="240"/>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Итого активов</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double" w:sz="6" w:space="0" w:color="auto"/>
              <w:right w:val="nil"/>
            </w:tcBorders>
            <w:shd w:val="clear" w:color="auto" w:fill="auto"/>
            <w:vAlign w:val="center"/>
          </w:tcPr>
          <w:p w:rsidR="008A441E" w:rsidRPr="00361C78" w:rsidRDefault="00D4000E" w:rsidP="001F7C1F">
            <w:pPr>
              <w:keepNext/>
              <w:keepLines/>
              <w:spacing w:after="0" w:line="240" w:lineRule="auto"/>
              <w:jc w:val="center"/>
              <w:rPr>
                <w:rFonts w:eastAsia="Times New Roman" w:cs="Arial"/>
                <w:b/>
                <w:bCs/>
                <w:i/>
                <w:iCs/>
                <w:color w:val="000000"/>
                <w:sz w:val="18"/>
                <w:szCs w:val="18"/>
                <w:highlight w:val="yellow"/>
                <w:lang w:eastAsia="ru-RU"/>
              </w:rPr>
            </w:pPr>
            <w:r w:rsidRPr="00D4000E">
              <w:rPr>
                <w:rFonts w:eastAsia="Times New Roman" w:cs="Arial"/>
                <w:b/>
                <w:bCs/>
                <w:i/>
                <w:iCs/>
                <w:color w:val="000000"/>
                <w:sz w:val="18"/>
                <w:szCs w:val="18"/>
                <w:lang w:eastAsia="ru-RU"/>
              </w:rPr>
              <w:t>920</w:t>
            </w:r>
            <w:r w:rsidR="00B6264C">
              <w:rPr>
                <w:rFonts w:eastAsia="Times New Roman" w:cs="Arial"/>
                <w:b/>
                <w:bCs/>
                <w:i/>
                <w:iCs/>
                <w:color w:val="000000"/>
                <w:sz w:val="18"/>
                <w:szCs w:val="18"/>
                <w:lang w:eastAsia="ru-RU"/>
              </w:rPr>
              <w:t> </w:t>
            </w:r>
            <w:r w:rsidRPr="00D4000E">
              <w:rPr>
                <w:rFonts w:eastAsia="Times New Roman" w:cs="Arial"/>
                <w:b/>
                <w:bCs/>
                <w:i/>
                <w:iCs/>
                <w:color w:val="000000"/>
                <w:sz w:val="18"/>
                <w:szCs w:val="18"/>
                <w:lang w:eastAsia="ru-RU"/>
              </w:rPr>
              <w:t>371</w:t>
            </w:r>
          </w:p>
        </w:tc>
        <w:tc>
          <w:tcPr>
            <w:tcW w:w="1621" w:type="dxa"/>
            <w:gridSpan w:val="2"/>
            <w:tcBorders>
              <w:top w:val="nil"/>
              <w:left w:val="nil"/>
              <w:bottom w:val="double" w:sz="6"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i/>
                <w:iCs/>
                <w:color w:val="000000"/>
                <w:sz w:val="18"/>
                <w:szCs w:val="18"/>
                <w:lang w:eastAsia="ru-RU"/>
              </w:rPr>
            </w:pPr>
            <w:r w:rsidRPr="008A441E">
              <w:rPr>
                <w:rFonts w:eastAsia="Times New Roman" w:cs="Arial"/>
                <w:b/>
                <w:bCs/>
                <w:i/>
                <w:iCs/>
                <w:color w:val="000000"/>
                <w:sz w:val="18"/>
                <w:szCs w:val="18"/>
                <w:lang w:eastAsia="ru-RU"/>
              </w:rPr>
              <w:t>937 546</w:t>
            </w:r>
          </w:p>
        </w:tc>
      </w:tr>
      <w:tr w:rsidR="008A441E" w:rsidRPr="00361C78" w:rsidTr="008A441E">
        <w:trPr>
          <w:gridBefore w:val="1"/>
          <w:wBefore w:w="191" w:type="dxa"/>
          <w:trHeight w:val="240"/>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Собственный капитал и обязательства</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 xml:space="preserve">Собственный капитал </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Уставный капитал</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20</w:t>
            </w:r>
          </w:p>
        </w:tc>
        <w:tc>
          <w:tcPr>
            <w:tcW w:w="2395" w:type="dxa"/>
            <w:gridSpan w:val="2"/>
            <w:tcBorders>
              <w:top w:val="nil"/>
              <w:left w:val="nil"/>
              <w:bottom w:val="nil"/>
              <w:right w:val="nil"/>
            </w:tcBorders>
            <w:shd w:val="clear" w:color="auto" w:fill="auto"/>
            <w:vAlign w:val="center"/>
          </w:tcPr>
          <w:p w:rsidR="008A441E" w:rsidRPr="00995BBF" w:rsidRDefault="008A441E" w:rsidP="001F7C1F">
            <w:pPr>
              <w:keepNext/>
              <w:keepLines/>
              <w:spacing w:after="0" w:line="240" w:lineRule="auto"/>
              <w:jc w:val="center"/>
              <w:rPr>
                <w:rFonts w:eastAsia="Times New Roman" w:cs="Arial"/>
                <w:color w:val="000000"/>
                <w:sz w:val="18"/>
                <w:szCs w:val="18"/>
                <w:lang w:eastAsia="ru-RU"/>
              </w:rPr>
            </w:pPr>
            <w:r w:rsidRPr="00995BBF">
              <w:rPr>
                <w:rFonts w:eastAsia="Times New Roman" w:cs="Arial"/>
                <w:color w:val="000000"/>
                <w:sz w:val="18"/>
                <w:szCs w:val="18"/>
                <w:lang w:eastAsia="ru-RU"/>
              </w:rPr>
              <w:t>227 500</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227 500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Собственные акции, выкупленные у акционеров</w:t>
            </w:r>
          </w:p>
        </w:tc>
        <w:tc>
          <w:tcPr>
            <w:tcW w:w="998"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995BBF" w:rsidRDefault="008A441E" w:rsidP="001F7C1F">
            <w:pPr>
              <w:keepNext/>
              <w:keepLines/>
              <w:spacing w:after="0" w:line="240" w:lineRule="auto"/>
              <w:jc w:val="center"/>
              <w:rPr>
                <w:rFonts w:eastAsia="Times New Roman" w:cs="Arial"/>
                <w:color w:val="000000"/>
                <w:sz w:val="18"/>
                <w:szCs w:val="18"/>
                <w:lang w:eastAsia="ru-RU"/>
              </w:rPr>
            </w:pPr>
            <w:r w:rsidRPr="00995BBF">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Добавочный капитал</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color w:val="000000"/>
                <w:sz w:val="18"/>
                <w:szCs w:val="18"/>
                <w:highlight w:val="yellow"/>
                <w:lang w:eastAsia="ru-RU"/>
              </w:rPr>
            </w:pPr>
            <w:r w:rsidRPr="00995BBF">
              <w:rPr>
                <w:rFonts w:eastAsia="Times New Roman" w:cs="Arial"/>
                <w:color w:val="000000"/>
                <w:sz w:val="18"/>
                <w:szCs w:val="18"/>
                <w:lang w:eastAsia="ru-RU"/>
              </w:rPr>
              <w:t>55 600</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55 600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Нераспределенная прибыль</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7770F4" w:rsidRDefault="000B1695" w:rsidP="00881B98">
            <w:pPr>
              <w:keepNext/>
              <w:keepLines/>
              <w:spacing w:after="0" w:line="240" w:lineRule="auto"/>
              <w:jc w:val="center"/>
              <w:rPr>
                <w:rFonts w:eastAsia="Times New Roman" w:cs="Arial"/>
                <w:color w:val="000000"/>
                <w:sz w:val="18"/>
                <w:szCs w:val="18"/>
                <w:highlight w:val="yellow"/>
                <w:lang w:eastAsia="ru-RU"/>
              </w:rPr>
            </w:pPr>
            <w:r>
              <w:rPr>
                <w:rFonts w:eastAsia="Times New Roman" w:cs="Arial"/>
                <w:color w:val="000000"/>
                <w:sz w:val="18"/>
                <w:szCs w:val="18"/>
                <w:lang w:eastAsia="ru-RU"/>
              </w:rPr>
              <w:t>(</w:t>
            </w:r>
            <w:r w:rsidR="002F6734" w:rsidRPr="002F6734">
              <w:rPr>
                <w:rFonts w:eastAsia="Times New Roman" w:cs="Arial"/>
                <w:color w:val="000000"/>
                <w:sz w:val="18"/>
                <w:szCs w:val="18"/>
                <w:lang w:eastAsia="ru-RU"/>
              </w:rPr>
              <w:t>165 28</w:t>
            </w:r>
            <w:r w:rsidR="00881B98">
              <w:rPr>
                <w:rFonts w:eastAsia="Times New Roman" w:cs="Arial"/>
                <w:color w:val="000000"/>
                <w:sz w:val="18"/>
                <w:szCs w:val="18"/>
                <w:lang w:eastAsia="ru-RU"/>
              </w:rPr>
              <w:t>1</w:t>
            </w:r>
            <w:r>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(114 141)</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Резерв на переоценку ОС</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DC7CAC" w:rsidP="001F7C1F">
            <w:pPr>
              <w:keepNext/>
              <w:keepLines/>
              <w:spacing w:after="0" w:line="240" w:lineRule="auto"/>
              <w:jc w:val="center"/>
              <w:rPr>
                <w:rFonts w:eastAsia="Times New Roman" w:cs="Arial"/>
                <w:color w:val="000000"/>
                <w:sz w:val="18"/>
                <w:szCs w:val="18"/>
                <w:highlight w:val="yellow"/>
                <w:lang w:eastAsia="ru-RU"/>
              </w:rPr>
            </w:pPr>
            <w:r w:rsidRPr="00DC7CAC">
              <w:rPr>
                <w:rFonts w:eastAsia="Times New Roman" w:cs="Arial"/>
                <w:color w:val="000000"/>
                <w:sz w:val="18"/>
                <w:szCs w:val="18"/>
                <w:lang w:eastAsia="ru-RU"/>
              </w:rPr>
              <w:t>273</w:t>
            </w:r>
            <w:r w:rsidR="00376E89">
              <w:rPr>
                <w:rFonts w:eastAsia="Times New Roman" w:cs="Arial"/>
                <w:color w:val="000000"/>
                <w:sz w:val="18"/>
                <w:szCs w:val="18"/>
                <w:lang w:eastAsia="ru-RU"/>
              </w:rPr>
              <w:t> </w:t>
            </w:r>
            <w:r w:rsidRPr="00DC7CAC">
              <w:rPr>
                <w:rFonts w:eastAsia="Times New Roman" w:cs="Arial"/>
                <w:color w:val="000000"/>
                <w:sz w:val="18"/>
                <w:szCs w:val="18"/>
                <w:lang w:eastAsia="ru-RU"/>
              </w:rPr>
              <w:t>405</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270 690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Капитал, причитающийся собственникам Компании</w:t>
            </w:r>
          </w:p>
        </w:tc>
        <w:tc>
          <w:tcPr>
            <w:tcW w:w="998"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2F6734" w:rsidP="00881B98">
            <w:pPr>
              <w:keepNext/>
              <w:keepLines/>
              <w:spacing w:after="0" w:line="240" w:lineRule="auto"/>
              <w:jc w:val="center"/>
              <w:rPr>
                <w:rFonts w:eastAsia="Times New Roman" w:cs="Arial"/>
                <w:b/>
                <w:bCs/>
                <w:color w:val="000000"/>
                <w:sz w:val="18"/>
                <w:szCs w:val="18"/>
                <w:highlight w:val="yellow"/>
                <w:lang w:eastAsia="ru-RU"/>
              </w:rPr>
            </w:pPr>
            <w:r w:rsidRPr="002F6734">
              <w:rPr>
                <w:rFonts w:eastAsia="Times New Roman" w:cs="Arial"/>
                <w:b/>
                <w:bCs/>
                <w:color w:val="000000"/>
                <w:sz w:val="18"/>
                <w:szCs w:val="18"/>
                <w:lang w:eastAsia="ru-RU"/>
              </w:rPr>
              <w:t>391</w:t>
            </w:r>
            <w:r>
              <w:rPr>
                <w:rFonts w:eastAsia="Times New Roman" w:cs="Arial"/>
                <w:b/>
                <w:bCs/>
                <w:color w:val="000000"/>
                <w:sz w:val="18"/>
                <w:szCs w:val="18"/>
                <w:lang w:eastAsia="ru-RU"/>
              </w:rPr>
              <w:t> </w:t>
            </w:r>
            <w:r w:rsidRPr="002F6734">
              <w:rPr>
                <w:rFonts w:eastAsia="Times New Roman" w:cs="Arial"/>
                <w:b/>
                <w:bCs/>
                <w:color w:val="000000"/>
                <w:sz w:val="18"/>
                <w:szCs w:val="18"/>
                <w:lang w:eastAsia="ru-RU"/>
              </w:rPr>
              <w:t>22</w:t>
            </w:r>
            <w:r w:rsidR="00881B98">
              <w:rPr>
                <w:rFonts w:eastAsia="Times New Roman" w:cs="Arial"/>
                <w:b/>
                <w:bCs/>
                <w:color w:val="000000"/>
                <w:sz w:val="18"/>
                <w:szCs w:val="18"/>
                <w:lang w:eastAsia="ru-RU"/>
              </w:rPr>
              <w:t>4</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439 650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 xml:space="preserve"> Итого капитала </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single" w:sz="4" w:space="0" w:color="auto"/>
              <w:right w:val="nil"/>
            </w:tcBorders>
            <w:shd w:val="clear" w:color="auto" w:fill="auto"/>
            <w:vAlign w:val="center"/>
          </w:tcPr>
          <w:p w:rsidR="008A441E" w:rsidRPr="00361C78" w:rsidRDefault="002F6734" w:rsidP="00881B98">
            <w:pPr>
              <w:keepNext/>
              <w:keepLines/>
              <w:spacing w:after="0" w:line="240" w:lineRule="auto"/>
              <w:jc w:val="center"/>
              <w:rPr>
                <w:rFonts w:eastAsia="Times New Roman" w:cs="Arial"/>
                <w:b/>
                <w:bCs/>
                <w:color w:val="000000"/>
                <w:sz w:val="18"/>
                <w:szCs w:val="18"/>
                <w:highlight w:val="yellow"/>
                <w:lang w:eastAsia="ru-RU"/>
              </w:rPr>
            </w:pPr>
            <w:r w:rsidRPr="002F6734">
              <w:rPr>
                <w:rFonts w:eastAsia="Times New Roman" w:cs="Arial"/>
                <w:b/>
                <w:bCs/>
                <w:color w:val="000000"/>
                <w:sz w:val="18"/>
                <w:szCs w:val="18"/>
                <w:lang w:eastAsia="ru-RU"/>
              </w:rPr>
              <w:t>391</w:t>
            </w:r>
            <w:r>
              <w:rPr>
                <w:rFonts w:eastAsia="Times New Roman" w:cs="Arial"/>
                <w:b/>
                <w:bCs/>
                <w:color w:val="000000"/>
                <w:sz w:val="18"/>
                <w:szCs w:val="18"/>
                <w:lang w:eastAsia="ru-RU"/>
              </w:rPr>
              <w:t> </w:t>
            </w:r>
            <w:r w:rsidRPr="002F6734">
              <w:rPr>
                <w:rFonts w:eastAsia="Times New Roman" w:cs="Arial"/>
                <w:b/>
                <w:bCs/>
                <w:color w:val="000000"/>
                <w:sz w:val="18"/>
                <w:szCs w:val="18"/>
                <w:lang w:eastAsia="ru-RU"/>
              </w:rPr>
              <w:t>22</w:t>
            </w:r>
            <w:r w:rsidR="00881B98">
              <w:rPr>
                <w:rFonts w:eastAsia="Times New Roman" w:cs="Arial"/>
                <w:b/>
                <w:bCs/>
                <w:color w:val="000000"/>
                <w:sz w:val="18"/>
                <w:szCs w:val="18"/>
                <w:lang w:eastAsia="ru-RU"/>
              </w:rPr>
              <w:t>4</w:t>
            </w:r>
          </w:p>
        </w:tc>
        <w:tc>
          <w:tcPr>
            <w:tcW w:w="1621" w:type="dxa"/>
            <w:gridSpan w:val="2"/>
            <w:tcBorders>
              <w:top w:val="single" w:sz="4" w:space="0" w:color="auto"/>
              <w:left w:val="nil"/>
              <w:bottom w:val="single" w:sz="4"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439 650</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Долгосрочные обязательства</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b/>
                <w:bCs/>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Отложенные налоговые обязательства</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14</w:t>
            </w:r>
          </w:p>
        </w:tc>
        <w:tc>
          <w:tcPr>
            <w:tcW w:w="2395" w:type="dxa"/>
            <w:gridSpan w:val="2"/>
            <w:tcBorders>
              <w:top w:val="nil"/>
              <w:left w:val="nil"/>
              <w:bottom w:val="nil"/>
              <w:right w:val="nil"/>
            </w:tcBorders>
            <w:shd w:val="clear" w:color="auto" w:fill="auto"/>
            <w:vAlign w:val="center"/>
          </w:tcPr>
          <w:p w:rsidR="008A441E" w:rsidRPr="00361C78" w:rsidRDefault="002F6734" w:rsidP="00881B98">
            <w:pPr>
              <w:keepNext/>
              <w:keepLines/>
              <w:spacing w:after="0" w:line="240" w:lineRule="auto"/>
              <w:jc w:val="center"/>
              <w:rPr>
                <w:rFonts w:eastAsia="Times New Roman" w:cs="Arial"/>
                <w:color w:val="000000"/>
                <w:sz w:val="18"/>
                <w:szCs w:val="18"/>
                <w:highlight w:val="yellow"/>
                <w:lang w:eastAsia="ru-RU"/>
              </w:rPr>
            </w:pPr>
            <w:r w:rsidRPr="002F6734">
              <w:rPr>
                <w:rFonts w:eastAsia="Times New Roman" w:cs="Arial"/>
                <w:color w:val="000000"/>
                <w:sz w:val="18"/>
                <w:szCs w:val="18"/>
                <w:lang w:eastAsia="ru-RU"/>
              </w:rPr>
              <w:t>32</w:t>
            </w:r>
            <w:r>
              <w:rPr>
                <w:rFonts w:eastAsia="Times New Roman" w:cs="Arial"/>
                <w:color w:val="000000"/>
                <w:sz w:val="18"/>
                <w:szCs w:val="18"/>
                <w:lang w:eastAsia="ru-RU"/>
              </w:rPr>
              <w:t> </w:t>
            </w:r>
            <w:r w:rsidRPr="002F6734">
              <w:rPr>
                <w:rFonts w:eastAsia="Times New Roman" w:cs="Arial"/>
                <w:color w:val="000000"/>
                <w:sz w:val="18"/>
                <w:szCs w:val="18"/>
                <w:lang w:eastAsia="ru-RU"/>
              </w:rPr>
              <w:t>4</w:t>
            </w:r>
            <w:r w:rsidR="00881B98">
              <w:rPr>
                <w:rFonts w:eastAsia="Times New Roman" w:cs="Arial"/>
                <w:color w:val="000000"/>
                <w:sz w:val="18"/>
                <w:szCs w:val="18"/>
                <w:lang w:eastAsia="ru-RU"/>
              </w:rPr>
              <w:t>79</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66 291</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Кредиты и займы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21</w:t>
            </w:r>
          </w:p>
        </w:tc>
        <w:tc>
          <w:tcPr>
            <w:tcW w:w="2395" w:type="dxa"/>
            <w:gridSpan w:val="2"/>
            <w:tcBorders>
              <w:top w:val="nil"/>
              <w:left w:val="nil"/>
              <w:bottom w:val="nil"/>
              <w:right w:val="nil"/>
            </w:tcBorders>
            <w:shd w:val="clear" w:color="auto" w:fill="auto"/>
            <w:vAlign w:val="center"/>
          </w:tcPr>
          <w:p w:rsidR="008A441E" w:rsidRPr="00467DC7" w:rsidRDefault="008A441E" w:rsidP="001F7C1F">
            <w:pPr>
              <w:keepNext/>
              <w:keepLines/>
              <w:spacing w:after="0" w:line="240" w:lineRule="auto"/>
              <w:jc w:val="center"/>
              <w:rPr>
                <w:rFonts w:eastAsia="Times New Roman" w:cs="Arial"/>
                <w:color w:val="000000"/>
                <w:sz w:val="18"/>
                <w:szCs w:val="18"/>
                <w:lang w:eastAsia="ru-RU"/>
              </w:rPr>
            </w:pPr>
            <w:r w:rsidRPr="00467DC7">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Прочие долгосрочные обязательства</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28</w:t>
            </w:r>
          </w:p>
        </w:tc>
        <w:tc>
          <w:tcPr>
            <w:tcW w:w="2395" w:type="dxa"/>
            <w:gridSpan w:val="2"/>
            <w:tcBorders>
              <w:top w:val="nil"/>
              <w:left w:val="nil"/>
              <w:bottom w:val="nil"/>
              <w:right w:val="nil"/>
            </w:tcBorders>
            <w:shd w:val="clear" w:color="auto" w:fill="auto"/>
            <w:vAlign w:val="center"/>
          </w:tcPr>
          <w:p w:rsidR="008A441E" w:rsidRPr="00467DC7" w:rsidRDefault="008A441E" w:rsidP="001F7C1F">
            <w:pPr>
              <w:keepNext/>
              <w:keepLines/>
              <w:spacing w:after="0" w:line="240" w:lineRule="auto"/>
              <w:jc w:val="center"/>
              <w:rPr>
                <w:rFonts w:eastAsia="Times New Roman" w:cs="Arial"/>
                <w:color w:val="000000"/>
                <w:sz w:val="18"/>
                <w:szCs w:val="18"/>
                <w:lang w:eastAsia="ru-RU"/>
              </w:rPr>
            </w:pPr>
            <w:r w:rsidRPr="00467DC7">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 xml:space="preserve"> Итого долгосрочных обязательств </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single" w:sz="4" w:space="0" w:color="auto"/>
              <w:right w:val="nil"/>
            </w:tcBorders>
            <w:shd w:val="clear" w:color="auto" w:fill="auto"/>
            <w:vAlign w:val="center"/>
          </w:tcPr>
          <w:p w:rsidR="008A441E" w:rsidRPr="001F340E" w:rsidRDefault="001F340E" w:rsidP="00881B98">
            <w:pPr>
              <w:keepNext/>
              <w:keepLines/>
              <w:spacing w:after="0" w:line="240" w:lineRule="auto"/>
              <w:jc w:val="center"/>
              <w:rPr>
                <w:rFonts w:eastAsia="Times New Roman" w:cs="Arial"/>
                <w:b/>
                <w:bCs/>
                <w:color w:val="000000"/>
                <w:sz w:val="18"/>
                <w:szCs w:val="18"/>
                <w:highlight w:val="yellow"/>
                <w:lang w:eastAsia="ru-RU"/>
              </w:rPr>
            </w:pPr>
            <w:r w:rsidRPr="001F340E">
              <w:rPr>
                <w:rFonts w:eastAsia="Times New Roman" w:cs="Arial"/>
                <w:b/>
                <w:color w:val="000000"/>
                <w:sz w:val="18"/>
                <w:szCs w:val="18"/>
                <w:lang w:eastAsia="ru-RU"/>
              </w:rPr>
              <w:t>32 4</w:t>
            </w:r>
            <w:r w:rsidR="00881B98">
              <w:rPr>
                <w:rFonts w:eastAsia="Times New Roman" w:cs="Arial"/>
                <w:b/>
                <w:color w:val="000000"/>
                <w:sz w:val="18"/>
                <w:szCs w:val="18"/>
                <w:lang w:eastAsia="ru-RU"/>
              </w:rPr>
              <w:t>79</w:t>
            </w:r>
          </w:p>
        </w:tc>
        <w:tc>
          <w:tcPr>
            <w:tcW w:w="1621" w:type="dxa"/>
            <w:gridSpan w:val="2"/>
            <w:tcBorders>
              <w:top w:val="single" w:sz="4" w:space="0" w:color="auto"/>
              <w:left w:val="nil"/>
              <w:bottom w:val="single" w:sz="4"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66 291</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Краткосрочные обязательства</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Кредиты и займы</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21</w:t>
            </w:r>
          </w:p>
        </w:tc>
        <w:tc>
          <w:tcPr>
            <w:tcW w:w="2395" w:type="dxa"/>
            <w:gridSpan w:val="2"/>
            <w:tcBorders>
              <w:top w:val="nil"/>
              <w:left w:val="nil"/>
              <w:bottom w:val="nil"/>
              <w:right w:val="nil"/>
            </w:tcBorders>
            <w:shd w:val="clear" w:color="auto" w:fill="auto"/>
            <w:vAlign w:val="center"/>
          </w:tcPr>
          <w:p w:rsidR="008A441E" w:rsidRPr="00361C78" w:rsidRDefault="00467DC7" w:rsidP="001F7C1F">
            <w:pPr>
              <w:keepNext/>
              <w:keepLines/>
              <w:spacing w:after="0" w:line="240" w:lineRule="auto"/>
              <w:jc w:val="center"/>
              <w:rPr>
                <w:rFonts w:eastAsia="Times New Roman" w:cs="Arial"/>
                <w:color w:val="000000"/>
                <w:sz w:val="18"/>
                <w:szCs w:val="18"/>
                <w:highlight w:val="yellow"/>
                <w:lang w:eastAsia="ru-RU"/>
              </w:rPr>
            </w:pPr>
            <w:r w:rsidRPr="00D81A48">
              <w:rPr>
                <w:rFonts w:eastAsia="Times New Roman" w:cs="Arial"/>
                <w:color w:val="000000"/>
                <w:sz w:val="18"/>
                <w:szCs w:val="18"/>
                <w:lang w:eastAsia="ru-RU"/>
              </w:rPr>
              <w:t>351</w:t>
            </w:r>
            <w:r w:rsidR="005322B1">
              <w:rPr>
                <w:rFonts w:eastAsia="Times New Roman" w:cs="Arial"/>
                <w:color w:val="000000"/>
                <w:sz w:val="18"/>
                <w:szCs w:val="18"/>
                <w:lang w:eastAsia="ru-RU"/>
              </w:rPr>
              <w:t> </w:t>
            </w:r>
            <w:r w:rsidRPr="00D81A48">
              <w:rPr>
                <w:rFonts w:eastAsia="Times New Roman" w:cs="Arial"/>
                <w:color w:val="000000"/>
                <w:sz w:val="18"/>
                <w:szCs w:val="18"/>
                <w:lang w:eastAsia="ru-RU"/>
              </w:rPr>
              <w:t>259</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328 111</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Торговая и прочая кредиторская задолженность</w:t>
            </w:r>
          </w:p>
        </w:tc>
        <w:tc>
          <w:tcPr>
            <w:tcW w:w="998" w:type="dxa"/>
            <w:gridSpan w:val="2"/>
            <w:tcBorders>
              <w:top w:val="nil"/>
              <w:left w:val="nil"/>
              <w:bottom w:val="nil"/>
              <w:right w:val="nil"/>
            </w:tcBorders>
            <w:shd w:val="clear" w:color="auto" w:fill="auto"/>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24</w:t>
            </w:r>
          </w:p>
        </w:tc>
        <w:tc>
          <w:tcPr>
            <w:tcW w:w="2395" w:type="dxa"/>
            <w:gridSpan w:val="2"/>
            <w:tcBorders>
              <w:top w:val="nil"/>
              <w:left w:val="nil"/>
              <w:bottom w:val="nil"/>
              <w:right w:val="nil"/>
            </w:tcBorders>
            <w:shd w:val="clear" w:color="auto" w:fill="auto"/>
            <w:vAlign w:val="center"/>
          </w:tcPr>
          <w:p w:rsidR="008A441E" w:rsidRPr="00361C78" w:rsidRDefault="006F581F" w:rsidP="001F7C1F">
            <w:pPr>
              <w:keepNext/>
              <w:keepLines/>
              <w:spacing w:after="0" w:line="240" w:lineRule="auto"/>
              <w:jc w:val="center"/>
              <w:rPr>
                <w:rFonts w:eastAsia="Times New Roman" w:cs="Arial"/>
                <w:color w:val="000000"/>
                <w:sz w:val="18"/>
                <w:szCs w:val="18"/>
                <w:highlight w:val="yellow"/>
                <w:lang w:eastAsia="ru-RU"/>
              </w:rPr>
            </w:pPr>
            <w:r w:rsidRPr="006F581F">
              <w:rPr>
                <w:rFonts w:eastAsia="Times New Roman" w:cs="Arial"/>
                <w:color w:val="000000"/>
                <w:sz w:val="18"/>
                <w:szCs w:val="18"/>
                <w:lang w:eastAsia="ru-RU"/>
              </w:rPr>
              <w:t>126 036</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76 462</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5322B1" w:rsidRDefault="008A441E" w:rsidP="001F7C1F">
            <w:pPr>
              <w:keepNext/>
              <w:keepLines/>
              <w:spacing w:after="0" w:line="240" w:lineRule="auto"/>
              <w:rPr>
                <w:rFonts w:eastAsia="Times New Roman" w:cs="Arial"/>
                <w:color w:val="000000"/>
                <w:sz w:val="18"/>
                <w:szCs w:val="18"/>
                <w:lang w:eastAsia="ru-RU"/>
              </w:rPr>
            </w:pPr>
            <w:r w:rsidRPr="005322B1">
              <w:rPr>
                <w:rFonts w:eastAsia="Times New Roman" w:cs="Arial"/>
                <w:color w:val="000000"/>
                <w:sz w:val="18"/>
                <w:szCs w:val="18"/>
                <w:lang w:eastAsia="ru-RU"/>
              </w:rPr>
              <w:t>Налог на прибыль к уплате</w:t>
            </w:r>
          </w:p>
        </w:tc>
        <w:tc>
          <w:tcPr>
            <w:tcW w:w="998" w:type="dxa"/>
            <w:gridSpan w:val="2"/>
            <w:tcBorders>
              <w:top w:val="nil"/>
              <w:left w:val="nil"/>
              <w:bottom w:val="nil"/>
              <w:right w:val="nil"/>
            </w:tcBorders>
            <w:shd w:val="clear" w:color="auto" w:fill="auto"/>
            <w:noWrap/>
            <w:vAlign w:val="bottom"/>
            <w:hideMark/>
          </w:tcPr>
          <w:p w:rsidR="008A441E" w:rsidRPr="005322B1" w:rsidRDefault="008A441E" w:rsidP="001F7C1F">
            <w:pPr>
              <w:keepNext/>
              <w:keepLines/>
              <w:spacing w:after="0" w:line="240" w:lineRule="auto"/>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5322B1" w:rsidRDefault="008A441E" w:rsidP="001F7C1F">
            <w:pPr>
              <w:keepNext/>
              <w:keepLines/>
              <w:spacing w:after="0" w:line="240" w:lineRule="auto"/>
              <w:jc w:val="center"/>
              <w:rPr>
                <w:rFonts w:eastAsia="Times New Roman" w:cs="Arial"/>
                <w:color w:val="000000"/>
                <w:sz w:val="18"/>
                <w:szCs w:val="18"/>
                <w:lang w:eastAsia="ru-RU"/>
              </w:rPr>
            </w:pPr>
            <w:r w:rsidRPr="005322B1">
              <w:rPr>
                <w:rFonts w:eastAsia="Times New Roman" w:cs="Arial"/>
                <w:color w:val="000000"/>
                <w:sz w:val="18"/>
                <w:szCs w:val="18"/>
                <w:lang w:eastAsia="ru-RU"/>
              </w:rPr>
              <w:t>-</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5322B1">
              <w:rPr>
                <w:rFonts w:eastAsia="Times New Roman" w:cs="Arial"/>
                <w:color w:val="000000"/>
                <w:sz w:val="18"/>
                <w:szCs w:val="18"/>
                <w:lang w:eastAsia="ru-RU"/>
              </w:rPr>
              <w:t>-</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Прочие налоги к уплате</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color w:val="000000"/>
                <w:sz w:val="18"/>
                <w:szCs w:val="18"/>
                <w:lang w:eastAsia="ru-RU"/>
              </w:rPr>
            </w:pPr>
            <w:r w:rsidRPr="008A441E">
              <w:rPr>
                <w:rFonts w:eastAsia="Times New Roman" w:cs="Arial"/>
                <w:color w:val="000000"/>
                <w:sz w:val="18"/>
                <w:szCs w:val="18"/>
                <w:lang w:eastAsia="ru-RU"/>
              </w:rPr>
              <w:t>25</w:t>
            </w:r>
          </w:p>
        </w:tc>
        <w:tc>
          <w:tcPr>
            <w:tcW w:w="2395" w:type="dxa"/>
            <w:gridSpan w:val="2"/>
            <w:tcBorders>
              <w:top w:val="nil"/>
              <w:left w:val="nil"/>
              <w:bottom w:val="nil"/>
              <w:right w:val="nil"/>
            </w:tcBorders>
            <w:shd w:val="clear" w:color="auto" w:fill="auto"/>
            <w:vAlign w:val="center"/>
          </w:tcPr>
          <w:p w:rsidR="008A441E" w:rsidRPr="00361C78" w:rsidRDefault="006F581F" w:rsidP="001F7C1F">
            <w:pPr>
              <w:keepNext/>
              <w:keepLines/>
              <w:spacing w:after="0" w:line="240" w:lineRule="auto"/>
              <w:jc w:val="center"/>
              <w:rPr>
                <w:rFonts w:eastAsia="Times New Roman" w:cs="Arial"/>
                <w:color w:val="000000"/>
                <w:sz w:val="18"/>
                <w:szCs w:val="18"/>
                <w:highlight w:val="yellow"/>
                <w:lang w:eastAsia="ru-RU"/>
              </w:rPr>
            </w:pPr>
            <w:r>
              <w:rPr>
                <w:rFonts w:eastAsia="Times New Roman" w:cs="Arial"/>
                <w:color w:val="000000"/>
                <w:sz w:val="18"/>
                <w:szCs w:val="18"/>
                <w:lang w:eastAsia="ru-RU"/>
              </w:rPr>
              <w:t>18</w:t>
            </w:r>
            <w:r w:rsidR="005322B1">
              <w:rPr>
                <w:rFonts w:eastAsia="Times New Roman" w:cs="Arial"/>
                <w:color w:val="000000"/>
                <w:sz w:val="18"/>
                <w:szCs w:val="18"/>
                <w:lang w:eastAsia="ru-RU"/>
              </w:rPr>
              <w:t> </w:t>
            </w:r>
            <w:r>
              <w:rPr>
                <w:rFonts w:eastAsia="Times New Roman" w:cs="Arial"/>
                <w:color w:val="000000"/>
                <w:sz w:val="18"/>
                <w:szCs w:val="18"/>
                <w:lang w:eastAsia="ru-RU"/>
              </w:rPr>
              <w:t>701</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8A441E">
              <w:rPr>
                <w:rFonts w:eastAsia="Times New Roman" w:cs="Arial"/>
                <w:color w:val="000000"/>
                <w:sz w:val="18"/>
                <w:szCs w:val="18"/>
                <w:lang w:eastAsia="ru-RU"/>
              </w:rPr>
              <w:t>24 984</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E7663C" w:rsidRDefault="008A441E" w:rsidP="001F7C1F">
            <w:pPr>
              <w:keepNext/>
              <w:keepLines/>
              <w:spacing w:after="0" w:line="240" w:lineRule="auto"/>
              <w:rPr>
                <w:rFonts w:eastAsia="Times New Roman" w:cs="Arial"/>
                <w:color w:val="000000"/>
                <w:sz w:val="18"/>
                <w:szCs w:val="18"/>
                <w:lang w:eastAsia="ru-RU"/>
              </w:rPr>
            </w:pPr>
            <w:r w:rsidRPr="00E7663C">
              <w:rPr>
                <w:rFonts w:eastAsia="Times New Roman" w:cs="Arial"/>
                <w:color w:val="000000"/>
                <w:sz w:val="18"/>
                <w:szCs w:val="18"/>
                <w:lang w:eastAsia="ru-RU"/>
              </w:rPr>
              <w:t>Прочие краткосрочные обязательства</w:t>
            </w:r>
          </w:p>
        </w:tc>
        <w:tc>
          <w:tcPr>
            <w:tcW w:w="998" w:type="dxa"/>
            <w:gridSpan w:val="2"/>
            <w:tcBorders>
              <w:top w:val="nil"/>
              <w:left w:val="nil"/>
              <w:bottom w:val="nil"/>
              <w:right w:val="nil"/>
            </w:tcBorders>
            <w:shd w:val="clear" w:color="auto" w:fill="auto"/>
            <w:noWrap/>
            <w:vAlign w:val="bottom"/>
            <w:hideMark/>
          </w:tcPr>
          <w:p w:rsidR="008A441E" w:rsidRPr="00E7663C" w:rsidRDefault="003D06F0" w:rsidP="001F7C1F">
            <w:pPr>
              <w:keepNext/>
              <w:keepLines/>
              <w:spacing w:after="0" w:line="240" w:lineRule="auto"/>
              <w:rPr>
                <w:rFonts w:eastAsia="Times New Roman" w:cs="Arial"/>
                <w:color w:val="000000"/>
                <w:sz w:val="18"/>
                <w:szCs w:val="18"/>
                <w:lang w:eastAsia="ru-RU"/>
              </w:rPr>
            </w:pPr>
            <w:r>
              <w:rPr>
                <w:rFonts w:eastAsia="Times New Roman" w:cs="Arial"/>
                <w:color w:val="000000"/>
                <w:sz w:val="18"/>
                <w:szCs w:val="18"/>
                <w:lang w:eastAsia="ru-RU"/>
              </w:rPr>
              <w:t>28</w:t>
            </w:r>
          </w:p>
        </w:tc>
        <w:tc>
          <w:tcPr>
            <w:tcW w:w="2395" w:type="dxa"/>
            <w:gridSpan w:val="2"/>
            <w:tcBorders>
              <w:top w:val="nil"/>
              <w:left w:val="nil"/>
              <w:bottom w:val="nil"/>
              <w:right w:val="nil"/>
            </w:tcBorders>
            <w:shd w:val="clear" w:color="auto" w:fill="auto"/>
            <w:vAlign w:val="center"/>
          </w:tcPr>
          <w:p w:rsidR="008A441E" w:rsidRPr="00E7663C" w:rsidRDefault="00E7663C" w:rsidP="001F7C1F">
            <w:pPr>
              <w:keepNext/>
              <w:keepLines/>
              <w:spacing w:after="0" w:line="240" w:lineRule="auto"/>
              <w:jc w:val="center"/>
              <w:rPr>
                <w:rFonts w:eastAsia="Times New Roman" w:cs="Arial"/>
                <w:color w:val="000000"/>
                <w:sz w:val="18"/>
                <w:szCs w:val="18"/>
                <w:lang w:eastAsia="ru-RU"/>
              </w:rPr>
            </w:pPr>
            <w:r w:rsidRPr="00E7663C">
              <w:rPr>
                <w:rFonts w:eastAsia="Times New Roman" w:cs="Arial"/>
                <w:color w:val="000000"/>
                <w:sz w:val="18"/>
                <w:szCs w:val="18"/>
                <w:lang w:eastAsia="ru-RU"/>
              </w:rPr>
              <w:t>672</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r w:rsidRPr="00E7663C">
              <w:rPr>
                <w:rFonts w:eastAsia="Times New Roman" w:cs="Arial"/>
                <w:color w:val="000000"/>
                <w:sz w:val="18"/>
                <w:szCs w:val="18"/>
                <w:lang w:eastAsia="ru-RU"/>
              </w:rPr>
              <w:t>2 048</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 xml:space="preserve"> Итого краткосрочных обязательств </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single" w:sz="4" w:space="0" w:color="auto"/>
              <w:right w:val="nil"/>
            </w:tcBorders>
            <w:shd w:val="clear" w:color="auto" w:fill="auto"/>
            <w:vAlign w:val="center"/>
          </w:tcPr>
          <w:p w:rsidR="008A441E" w:rsidRPr="00361C78" w:rsidRDefault="00D96D8D" w:rsidP="001F7C1F">
            <w:pPr>
              <w:keepNext/>
              <w:keepLines/>
              <w:spacing w:after="0" w:line="240" w:lineRule="auto"/>
              <w:jc w:val="center"/>
              <w:rPr>
                <w:rFonts w:eastAsia="Times New Roman" w:cs="Arial"/>
                <w:b/>
                <w:bCs/>
                <w:color w:val="000000"/>
                <w:sz w:val="18"/>
                <w:szCs w:val="18"/>
                <w:highlight w:val="yellow"/>
                <w:lang w:eastAsia="ru-RU"/>
              </w:rPr>
            </w:pPr>
            <w:r w:rsidRPr="00D96D8D">
              <w:rPr>
                <w:rFonts w:eastAsia="Times New Roman" w:cs="Arial"/>
                <w:b/>
                <w:bCs/>
                <w:color w:val="000000"/>
                <w:sz w:val="18"/>
                <w:szCs w:val="18"/>
                <w:lang w:eastAsia="ru-RU"/>
              </w:rPr>
              <w:t>496</w:t>
            </w:r>
            <w:r w:rsidR="005322B1">
              <w:rPr>
                <w:rFonts w:eastAsia="Times New Roman" w:cs="Arial"/>
                <w:b/>
                <w:bCs/>
                <w:color w:val="000000"/>
                <w:sz w:val="18"/>
                <w:szCs w:val="18"/>
                <w:lang w:eastAsia="ru-RU"/>
              </w:rPr>
              <w:t> </w:t>
            </w:r>
            <w:r w:rsidRPr="00D96D8D">
              <w:rPr>
                <w:rFonts w:eastAsia="Times New Roman" w:cs="Arial"/>
                <w:b/>
                <w:bCs/>
                <w:color w:val="000000"/>
                <w:sz w:val="18"/>
                <w:szCs w:val="18"/>
                <w:lang w:eastAsia="ru-RU"/>
              </w:rPr>
              <w:t>668</w:t>
            </w:r>
          </w:p>
        </w:tc>
        <w:tc>
          <w:tcPr>
            <w:tcW w:w="1621" w:type="dxa"/>
            <w:gridSpan w:val="2"/>
            <w:tcBorders>
              <w:top w:val="single" w:sz="4" w:space="0" w:color="auto"/>
              <w:left w:val="nil"/>
              <w:bottom w:val="single" w:sz="4"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431 605</w:t>
            </w:r>
          </w:p>
        </w:tc>
      </w:tr>
      <w:tr w:rsidR="008A441E" w:rsidRPr="00361C78" w:rsidTr="008A441E">
        <w:trPr>
          <w:gridBefore w:val="1"/>
          <w:wBefore w:w="191" w:type="dxa"/>
          <w:trHeight w:val="225"/>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Итого обязательств</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1F340E" w:rsidP="00881B98">
            <w:pPr>
              <w:keepNext/>
              <w:keepLines/>
              <w:spacing w:after="0" w:line="240" w:lineRule="auto"/>
              <w:jc w:val="center"/>
              <w:rPr>
                <w:rFonts w:eastAsia="Times New Roman" w:cs="Arial"/>
                <w:b/>
                <w:bCs/>
                <w:color w:val="000000"/>
                <w:sz w:val="18"/>
                <w:szCs w:val="18"/>
                <w:highlight w:val="yellow"/>
                <w:lang w:eastAsia="ru-RU"/>
              </w:rPr>
            </w:pPr>
            <w:r w:rsidRPr="001F340E">
              <w:rPr>
                <w:rFonts w:eastAsia="Times New Roman" w:cs="Arial"/>
                <w:b/>
                <w:bCs/>
                <w:color w:val="000000"/>
                <w:sz w:val="18"/>
                <w:szCs w:val="18"/>
                <w:lang w:eastAsia="ru-RU"/>
              </w:rPr>
              <w:t>529 14</w:t>
            </w:r>
            <w:r w:rsidR="00881B98">
              <w:rPr>
                <w:rFonts w:eastAsia="Times New Roman" w:cs="Arial"/>
                <w:b/>
                <w:bCs/>
                <w:color w:val="000000"/>
                <w:sz w:val="18"/>
                <w:szCs w:val="18"/>
                <w:lang w:eastAsia="ru-RU"/>
              </w:rPr>
              <w:t>7</w:t>
            </w: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b/>
                <w:bCs/>
                <w:color w:val="000000"/>
                <w:sz w:val="18"/>
                <w:szCs w:val="18"/>
                <w:lang w:eastAsia="ru-RU"/>
              </w:rPr>
            </w:pPr>
            <w:r w:rsidRPr="008A441E">
              <w:rPr>
                <w:rFonts w:eastAsia="Times New Roman" w:cs="Arial"/>
                <w:b/>
                <w:bCs/>
                <w:color w:val="000000"/>
                <w:sz w:val="18"/>
                <w:szCs w:val="18"/>
                <w:lang w:eastAsia="ru-RU"/>
              </w:rPr>
              <w:t>497 896</w:t>
            </w:r>
          </w:p>
        </w:tc>
      </w:tr>
      <w:tr w:rsidR="008A441E" w:rsidRPr="00361C78" w:rsidTr="008A441E">
        <w:trPr>
          <w:gridBefore w:val="1"/>
          <w:wBefore w:w="191" w:type="dxa"/>
          <w:trHeight w:val="240"/>
          <w:jc w:val="center"/>
        </w:trPr>
        <w:tc>
          <w:tcPr>
            <w:tcW w:w="4526"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r w:rsidRPr="008A441E">
              <w:rPr>
                <w:rFonts w:eastAsia="Times New Roman" w:cs="Arial"/>
                <w:b/>
                <w:bCs/>
                <w:color w:val="000000"/>
                <w:sz w:val="18"/>
                <w:szCs w:val="18"/>
                <w:lang w:eastAsia="ru-RU"/>
              </w:rPr>
              <w:t>Итого собственного капитала и обязательств</w:t>
            </w:r>
          </w:p>
        </w:tc>
        <w:tc>
          <w:tcPr>
            <w:tcW w:w="998"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Arial"/>
                <w:b/>
                <w:bCs/>
                <w:color w:val="000000"/>
                <w:sz w:val="18"/>
                <w:szCs w:val="18"/>
                <w:lang w:eastAsia="ru-RU"/>
              </w:rPr>
            </w:pPr>
          </w:p>
        </w:tc>
        <w:tc>
          <w:tcPr>
            <w:tcW w:w="2395" w:type="dxa"/>
            <w:gridSpan w:val="2"/>
            <w:tcBorders>
              <w:top w:val="single" w:sz="4" w:space="0" w:color="auto"/>
              <w:left w:val="nil"/>
              <w:bottom w:val="double" w:sz="6" w:space="0" w:color="auto"/>
              <w:right w:val="nil"/>
            </w:tcBorders>
            <w:shd w:val="clear" w:color="auto" w:fill="auto"/>
            <w:vAlign w:val="center"/>
          </w:tcPr>
          <w:p w:rsidR="008A441E" w:rsidRPr="00361C78" w:rsidRDefault="00D4000E" w:rsidP="001F7C1F">
            <w:pPr>
              <w:keepNext/>
              <w:keepLines/>
              <w:spacing w:after="0" w:line="240" w:lineRule="auto"/>
              <w:jc w:val="center"/>
              <w:rPr>
                <w:rFonts w:eastAsia="Times New Roman" w:cs="Arial"/>
                <w:b/>
                <w:bCs/>
                <w:i/>
                <w:color w:val="000000"/>
                <w:sz w:val="18"/>
                <w:szCs w:val="18"/>
                <w:highlight w:val="yellow"/>
                <w:lang w:eastAsia="ru-RU"/>
              </w:rPr>
            </w:pPr>
            <w:r w:rsidRPr="00D4000E">
              <w:rPr>
                <w:rFonts w:eastAsia="Times New Roman" w:cs="Arial"/>
                <w:b/>
                <w:bCs/>
                <w:i/>
                <w:color w:val="000000"/>
                <w:sz w:val="18"/>
                <w:szCs w:val="18"/>
                <w:lang w:eastAsia="ru-RU"/>
              </w:rPr>
              <w:t>920</w:t>
            </w:r>
            <w:r w:rsidR="005322B1">
              <w:rPr>
                <w:rFonts w:eastAsia="Times New Roman" w:cs="Arial"/>
                <w:b/>
                <w:bCs/>
                <w:i/>
                <w:color w:val="000000"/>
                <w:sz w:val="18"/>
                <w:szCs w:val="18"/>
                <w:lang w:eastAsia="ru-RU"/>
              </w:rPr>
              <w:t> </w:t>
            </w:r>
            <w:r w:rsidRPr="00D4000E">
              <w:rPr>
                <w:rFonts w:eastAsia="Times New Roman" w:cs="Arial"/>
                <w:b/>
                <w:bCs/>
                <w:i/>
                <w:color w:val="000000"/>
                <w:sz w:val="18"/>
                <w:szCs w:val="18"/>
                <w:lang w:eastAsia="ru-RU"/>
              </w:rPr>
              <w:t>371</w:t>
            </w:r>
          </w:p>
        </w:tc>
        <w:tc>
          <w:tcPr>
            <w:tcW w:w="1621" w:type="dxa"/>
            <w:gridSpan w:val="2"/>
            <w:tcBorders>
              <w:top w:val="single" w:sz="4" w:space="0" w:color="auto"/>
              <w:left w:val="nil"/>
              <w:bottom w:val="double" w:sz="6" w:space="0" w:color="auto"/>
              <w:right w:val="nil"/>
            </w:tcBorders>
            <w:vAlign w:val="center"/>
          </w:tcPr>
          <w:p w:rsidR="008A441E" w:rsidRPr="008A441E" w:rsidRDefault="008A441E" w:rsidP="000D4D56">
            <w:pPr>
              <w:keepNext/>
              <w:keepLines/>
              <w:spacing w:after="0" w:line="240" w:lineRule="auto"/>
              <w:jc w:val="center"/>
              <w:rPr>
                <w:rFonts w:eastAsia="Times New Roman" w:cs="Arial"/>
                <w:b/>
                <w:bCs/>
                <w:i/>
                <w:color w:val="000000"/>
                <w:sz w:val="18"/>
                <w:szCs w:val="18"/>
                <w:lang w:eastAsia="ru-RU"/>
              </w:rPr>
            </w:pPr>
            <w:r w:rsidRPr="008A441E">
              <w:rPr>
                <w:rFonts w:eastAsia="Times New Roman" w:cs="Arial"/>
                <w:b/>
                <w:bCs/>
                <w:i/>
                <w:color w:val="000000"/>
                <w:sz w:val="18"/>
                <w:szCs w:val="18"/>
                <w:lang w:eastAsia="ru-RU"/>
              </w:rPr>
              <w:t>937 546</w:t>
            </w:r>
          </w:p>
        </w:tc>
      </w:tr>
      <w:tr w:rsidR="008A441E" w:rsidRPr="00361C78" w:rsidTr="008A441E">
        <w:trPr>
          <w:gridBefore w:val="1"/>
          <w:wBefore w:w="191" w:type="dxa"/>
          <w:trHeight w:val="240"/>
          <w:jc w:val="center"/>
        </w:trPr>
        <w:tc>
          <w:tcPr>
            <w:tcW w:w="4526" w:type="dxa"/>
            <w:gridSpan w:val="2"/>
            <w:tcBorders>
              <w:top w:val="nil"/>
              <w:left w:val="nil"/>
              <w:bottom w:val="nil"/>
              <w:right w:val="nil"/>
            </w:tcBorders>
            <w:shd w:val="clear" w:color="auto" w:fill="auto"/>
            <w:vAlign w:val="center"/>
            <w:hideMark/>
          </w:tcPr>
          <w:p w:rsidR="008A441E" w:rsidRPr="008A441E" w:rsidRDefault="008A441E" w:rsidP="001F7C1F">
            <w:pPr>
              <w:keepNext/>
              <w:keepLines/>
              <w:spacing w:after="0" w:line="240" w:lineRule="auto"/>
              <w:jc w:val="center"/>
              <w:rPr>
                <w:rFonts w:eastAsia="Times New Roman" w:cs="Arial"/>
                <w:color w:val="000000"/>
                <w:sz w:val="18"/>
                <w:szCs w:val="18"/>
                <w:lang w:eastAsia="ru-RU"/>
              </w:rPr>
            </w:pPr>
          </w:p>
        </w:tc>
        <w:tc>
          <w:tcPr>
            <w:tcW w:w="998" w:type="dxa"/>
            <w:gridSpan w:val="2"/>
            <w:tcBorders>
              <w:top w:val="nil"/>
              <w:left w:val="nil"/>
              <w:bottom w:val="nil"/>
              <w:right w:val="nil"/>
            </w:tcBorders>
            <w:shd w:val="clear" w:color="auto" w:fill="auto"/>
            <w:vAlign w:val="center"/>
            <w:hideMark/>
          </w:tcPr>
          <w:p w:rsidR="008A441E" w:rsidRPr="008A441E" w:rsidRDefault="008A441E" w:rsidP="001F7C1F">
            <w:pPr>
              <w:keepNext/>
              <w:keepLines/>
              <w:spacing w:after="0" w:line="240" w:lineRule="auto"/>
              <w:jc w:val="center"/>
              <w:rPr>
                <w:rFonts w:eastAsia="Times New Roman" w:cs="Arial"/>
                <w:color w:val="000000"/>
                <w:sz w:val="18"/>
                <w:szCs w:val="18"/>
                <w:lang w:eastAsia="ru-RU"/>
              </w:rPr>
            </w:pPr>
          </w:p>
        </w:tc>
        <w:tc>
          <w:tcPr>
            <w:tcW w:w="2395" w:type="dxa"/>
            <w:gridSpan w:val="2"/>
            <w:tcBorders>
              <w:top w:val="nil"/>
              <w:left w:val="nil"/>
              <w:bottom w:val="nil"/>
              <w:right w:val="nil"/>
            </w:tcBorders>
            <w:shd w:val="clear" w:color="auto" w:fill="auto"/>
            <w:vAlign w:val="center"/>
          </w:tcPr>
          <w:p w:rsidR="008A441E" w:rsidRPr="00361C78" w:rsidRDefault="008A441E" w:rsidP="001F7C1F">
            <w:pPr>
              <w:keepNext/>
              <w:keepLines/>
              <w:spacing w:after="0" w:line="240" w:lineRule="auto"/>
              <w:jc w:val="center"/>
              <w:rPr>
                <w:rFonts w:eastAsia="Times New Roman" w:cs="Arial"/>
                <w:color w:val="000000"/>
                <w:sz w:val="18"/>
                <w:szCs w:val="18"/>
                <w:highlight w:val="yellow"/>
                <w:lang w:eastAsia="ru-RU"/>
              </w:rPr>
            </w:pPr>
          </w:p>
        </w:tc>
        <w:tc>
          <w:tcPr>
            <w:tcW w:w="1621" w:type="dxa"/>
            <w:gridSpan w:val="2"/>
            <w:tcBorders>
              <w:top w:val="nil"/>
              <w:left w:val="nil"/>
              <w:bottom w:val="nil"/>
              <w:right w:val="nil"/>
            </w:tcBorders>
            <w:vAlign w:val="center"/>
          </w:tcPr>
          <w:p w:rsidR="008A441E" w:rsidRPr="008A441E" w:rsidRDefault="008A441E" w:rsidP="000D4D56">
            <w:pPr>
              <w:keepNext/>
              <w:keepLines/>
              <w:spacing w:after="0" w:line="240" w:lineRule="auto"/>
              <w:jc w:val="center"/>
              <w:rPr>
                <w:rFonts w:eastAsia="Times New Roman" w:cs="Arial"/>
                <w:color w:val="000000"/>
                <w:sz w:val="18"/>
                <w:szCs w:val="18"/>
                <w:lang w:eastAsia="ru-RU"/>
              </w:rPr>
            </w:pPr>
          </w:p>
        </w:tc>
      </w:tr>
      <w:tr w:rsidR="008A441E" w:rsidRPr="008A441E" w:rsidTr="008A441E">
        <w:tblPrEx>
          <w:jc w:val="left"/>
        </w:tblPrEx>
        <w:trPr>
          <w:gridAfter w:val="1"/>
          <w:wAfter w:w="862" w:type="dxa"/>
          <w:trHeight w:val="255"/>
        </w:trPr>
        <w:tc>
          <w:tcPr>
            <w:tcW w:w="2817"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1577"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1960" w:type="dxa"/>
            <w:gridSpan w:val="2"/>
            <w:tcBorders>
              <w:top w:val="nil"/>
              <w:left w:val="nil"/>
              <w:bottom w:val="nil"/>
              <w:right w:val="nil"/>
            </w:tcBorders>
            <w:vAlign w:val="bottom"/>
          </w:tcPr>
          <w:p w:rsidR="008A441E" w:rsidRPr="008A441E" w:rsidRDefault="008A441E" w:rsidP="000D4D56">
            <w:pPr>
              <w:keepNext/>
              <w:keepLines/>
              <w:spacing w:after="0" w:line="240" w:lineRule="auto"/>
              <w:rPr>
                <w:rFonts w:eastAsia="Times New Roman" w:cs="Times New Roman"/>
                <w:color w:val="000000"/>
                <w:sz w:val="18"/>
                <w:szCs w:val="18"/>
                <w:lang w:eastAsia="ru-RU"/>
              </w:rPr>
            </w:pPr>
          </w:p>
        </w:tc>
      </w:tr>
      <w:tr w:rsidR="00B90F4D" w:rsidRPr="008A441E" w:rsidTr="008A441E">
        <w:tblPrEx>
          <w:jc w:val="left"/>
        </w:tblPrEx>
        <w:trPr>
          <w:gridAfter w:val="1"/>
          <w:wAfter w:w="862" w:type="dxa"/>
          <w:trHeight w:val="240"/>
        </w:trPr>
        <w:tc>
          <w:tcPr>
            <w:tcW w:w="2817" w:type="dxa"/>
            <w:gridSpan w:val="2"/>
            <w:tcBorders>
              <w:top w:val="single" w:sz="8" w:space="0" w:color="auto"/>
              <w:left w:val="nil"/>
              <w:bottom w:val="nil"/>
              <w:right w:val="nil"/>
            </w:tcBorders>
            <w:shd w:val="clear" w:color="auto" w:fill="auto"/>
            <w:vAlign w:val="center"/>
            <w:hideMark/>
          </w:tcPr>
          <w:p w:rsidR="00B90F4D" w:rsidRPr="00644731" w:rsidRDefault="00B90F4D"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Плохов В.В.</w:t>
            </w:r>
          </w:p>
        </w:tc>
        <w:tc>
          <w:tcPr>
            <w:tcW w:w="2515"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577"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color w:val="000000"/>
                <w:sz w:val="18"/>
                <w:szCs w:val="18"/>
                <w:lang w:eastAsia="ru-RU"/>
              </w:rPr>
            </w:pPr>
          </w:p>
        </w:tc>
        <w:tc>
          <w:tcPr>
            <w:tcW w:w="1960" w:type="dxa"/>
            <w:gridSpan w:val="2"/>
            <w:tcBorders>
              <w:top w:val="nil"/>
              <w:left w:val="nil"/>
              <w:bottom w:val="nil"/>
              <w:right w:val="nil"/>
            </w:tcBorders>
            <w:vAlign w:val="center"/>
          </w:tcPr>
          <w:p w:rsidR="00B90F4D" w:rsidRPr="008A441E" w:rsidRDefault="00B90F4D" w:rsidP="000D4D56">
            <w:pPr>
              <w:keepNext/>
              <w:keepLines/>
              <w:spacing w:after="0" w:line="240" w:lineRule="auto"/>
              <w:jc w:val="both"/>
              <w:rPr>
                <w:rFonts w:eastAsia="Times New Roman" w:cs="Arial"/>
                <w:color w:val="000000"/>
                <w:sz w:val="18"/>
                <w:szCs w:val="18"/>
                <w:lang w:eastAsia="ru-RU"/>
              </w:rPr>
            </w:pPr>
          </w:p>
        </w:tc>
      </w:tr>
      <w:tr w:rsidR="00B90F4D" w:rsidRPr="008A441E" w:rsidTr="008A441E">
        <w:tblPrEx>
          <w:jc w:val="left"/>
        </w:tblPrEx>
        <w:trPr>
          <w:gridAfter w:val="1"/>
          <w:wAfter w:w="862" w:type="dxa"/>
          <w:trHeight w:val="240"/>
        </w:trPr>
        <w:tc>
          <w:tcPr>
            <w:tcW w:w="2817" w:type="dxa"/>
            <w:gridSpan w:val="2"/>
            <w:tcBorders>
              <w:top w:val="nil"/>
              <w:left w:val="nil"/>
              <w:bottom w:val="nil"/>
              <w:right w:val="nil"/>
            </w:tcBorders>
            <w:shd w:val="clear" w:color="auto" w:fill="auto"/>
            <w:vAlign w:val="center"/>
            <w:hideMark/>
          </w:tcPr>
          <w:p w:rsidR="00B90F4D" w:rsidRPr="00644731" w:rsidRDefault="00B90F4D"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И.о. генерального директора</w:t>
            </w:r>
          </w:p>
        </w:tc>
        <w:tc>
          <w:tcPr>
            <w:tcW w:w="2515"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577"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color w:val="000000"/>
                <w:sz w:val="18"/>
                <w:szCs w:val="18"/>
                <w:lang w:eastAsia="ru-RU"/>
              </w:rPr>
            </w:pPr>
          </w:p>
        </w:tc>
        <w:tc>
          <w:tcPr>
            <w:tcW w:w="1960" w:type="dxa"/>
            <w:gridSpan w:val="2"/>
            <w:tcBorders>
              <w:top w:val="nil"/>
              <w:left w:val="nil"/>
              <w:bottom w:val="nil"/>
              <w:right w:val="nil"/>
            </w:tcBorders>
            <w:vAlign w:val="center"/>
          </w:tcPr>
          <w:p w:rsidR="00B90F4D" w:rsidRPr="008A441E" w:rsidRDefault="00B90F4D" w:rsidP="000D4D56">
            <w:pPr>
              <w:keepNext/>
              <w:keepLines/>
              <w:spacing w:after="0" w:line="240" w:lineRule="auto"/>
              <w:jc w:val="both"/>
              <w:rPr>
                <w:rFonts w:eastAsia="Times New Roman" w:cs="Arial"/>
                <w:color w:val="000000"/>
                <w:sz w:val="18"/>
                <w:szCs w:val="18"/>
                <w:lang w:eastAsia="ru-RU"/>
              </w:rPr>
            </w:pPr>
          </w:p>
        </w:tc>
      </w:tr>
      <w:tr w:rsidR="00B90F4D" w:rsidRPr="008A441E" w:rsidTr="008A441E">
        <w:tblPrEx>
          <w:jc w:val="left"/>
        </w:tblPrEx>
        <w:trPr>
          <w:gridAfter w:val="1"/>
          <w:wAfter w:w="862" w:type="dxa"/>
          <w:trHeight w:val="240"/>
        </w:trPr>
        <w:tc>
          <w:tcPr>
            <w:tcW w:w="2817" w:type="dxa"/>
            <w:gridSpan w:val="2"/>
            <w:tcBorders>
              <w:top w:val="nil"/>
              <w:left w:val="nil"/>
              <w:bottom w:val="nil"/>
              <w:right w:val="nil"/>
            </w:tcBorders>
            <w:shd w:val="clear" w:color="auto" w:fill="auto"/>
            <w:vAlign w:val="center"/>
            <w:hideMark/>
          </w:tcPr>
          <w:p w:rsidR="00B90F4D" w:rsidRPr="00644731" w:rsidRDefault="00B90F4D" w:rsidP="000D4D56">
            <w:pPr>
              <w:keepNext/>
              <w:keepLines/>
              <w:spacing w:after="0" w:line="240" w:lineRule="auto"/>
              <w:jc w:val="both"/>
              <w:rPr>
                <w:rFonts w:eastAsia="Times New Roman" w:cs="Arial"/>
                <w:b/>
                <w:bCs/>
                <w:color w:val="000000"/>
                <w:sz w:val="18"/>
                <w:szCs w:val="18"/>
                <w:lang w:eastAsia="ru-RU"/>
              </w:rPr>
            </w:pPr>
          </w:p>
        </w:tc>
        <w:tc>
          <w:tcPr>
            <w:tcW w:w="2515"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577"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960" w:type="dxa"/>
            <w:gridSpan w:val="2"/>
            <w:tcBorders>
              <w:top w:val="nil"/>
              <w:left w:val="nil"/>
              <w:bottom w:val="nil"/>
              <w:right w:val="nil"/>
            </w:tcBorders>
            <w:vAlign w:val="center"/>
          </w:tcPr>
          <w:p w:rsidR="00B90F4D" w:rsidRPr="008A441E" w:rsidRDefault="00B90F4D" w:rsidP="000D4D56">
            <w:pPr>
              <w:keepNext/>
              <w:keepLines/>
              <w:spacing w:after="0" w:line="240" w:lineRule="auto"/>
              <w:jc w:val="both"/>
              <w:rPr>
                <w:rFonts w:eastAsia="Times New Roman" w:cs="Arial"/>
                <w:b/>
                <w:bCs/>
                <w:color w:val="000000"/>
                <w:sz w:val="18"/>
                <w:szCs w:val="18"/>
                <w:lang w:eastAsia="ru-RU"/>
              </w:rPr>
            </w:pPr>
          </w:p>
        </w:tc>
      </w:tr>
      <w:tr w:rsidR="00B90F4D" w:rsidRPr="008A441E" w:rsidTr="008A441E">
        <w:tblPrEx>
          <w:jc w:val="left"/>
        </w:tblPrEx>
        <w:trPr>
          <w:gridAfter w:val="1"/>
          <w:wAfter w:w="862" w:type="dxa"/>
          <w:trHeight w:val="240"/>
        </w:trPr>
        <w:tc>
          <w:tcPr>
            <w:tcW w:w="2817" w:type="dxa"/>
            <w:gridSpan w:val="2"/>
            <w:tcBorders>
              <w:top w:val="nil"/>
              <w:left w:val="nil"/>
              <w:bottom w:val="nil"/>
              <w:right w:val="nil"/>
            </w:tcBorders>
            <w:shd w:val="clear" w:color="auto" w:fill="auto"/>
            <w:vAlign w:val="center"/>
            <w:hideMark/>
          </w:tcPr>
          <w:p w:rsidR="00B90F4D" w:rsidRPr="00644731" w:rsidRDefault="00056F29" w:rsidP="000D4D56">
            <w:pPr>
              <w:keepNext/>
              <w:keepLines/>
              <w:spacing w:after="0" w:line="240" w:lineRule="auto"/>
              <w:jc w:val="both"/>
              <w:rPr>
                <w:rFonts w:eastAsia="Times New Roman" w:cs="Arial"/>
                <w:color w:val="000000"/>
                <w:sz w:val="18"/>
                <w:szCs w:val="18"/>
                <w:lang w:eastAsia="ru-RU"/>
              </w:rPr>
            </w:pPr>
            <w:r w:rsidRPr="00056F29">
              <w:rPr>
                <w:rFonts w:eastAsia="Times New Roman" w:cs="Arial"/>
                <w:color w:val="000000"/>
                <w:sz w:val="18"/>
                <w:szCs w:val="18"/>
                <w:lang w:eastAsia="ru-RU"/>
              </w:rPr>
              <w:t>17</w:t>
            </w:r>
            <w:r w:rsidR="00B90F4D" w:rsidRPr="00056F29">
              <w:rPr>
                <w:rFonts w:eastAsia="Times New Roman" w:cs="Arial"/>
                <w:color w:val="000000"/>
                <w:sz w:val="18"/>
                <w:szCs w:val="18"/>
                <w:lang w:eastAsia="ru-RU"/>
              </w:rPr>
              <w:t xml:space="preserve"> апреля 2017 года</w:t>
            </w:r>
          </w:p>
        </w:tc>
        <w:tc>
          <w:tcPr>
            <w:tcW w:w="2515"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577" w:type="dxa"/>
            <w:gridSpan w:val="2"/>
            <w:tcBorders>
              <w:top w:val="nil"/>
              <w:left w:val="nil"/>
              <w:bottom w:val="nil"/>
              <w:right w:val="nil"/>
            </w:tcBorders>
            <w:shd w:val="clear" w:color="auto" w:fill="auto"/>
            <w:vAlign w:val="center"/>
            <w:hideMark/>
          </w:tcPr>
          <w:p w:rsidR="00B90F4D" w:rsidRPr="008A441E" w:rsidRDefault="00B90F4D" w:rsidP="001F7C1F">
            <w:pPr>
              <w:keepNext/>
              <w:keepLines/>
              <w:spacing w:after="0" w:line="240" w:lineRule="auto"/>
              <w:jc w:val="both"/>
              <w:rPr>
                <w:rFonts w:eastAsia="Times New Roman" w:cs="Arial"/>
                <w:b/>
                <w:bCs/>
                <w:color w:val="000000"/>
                <w:sz w:val="18"/>
                <w:szCs w:val="18"/>
                <w:lang w:eastAsia="ru-RU"/>
              </w:rPr>
            </w:pPr>
          </w:p>
        </w:tc>
        <w:tc>
          <w:tcPr>
            <w:tcW w:w="1960" w:type="dxa"/>
            <w:gridSpan w:val="2"/>
            <w:tcBorders>
              <w:top w:val="nil"/>
              <w:left w:val="nil"/>
              <w:bottom w:val="nil"/>
              <w:right w:val="nil"/>
            </w:tcBorders>
            <w:vAlign w:val="center"/>
          </w:tcPr>
          <w:p w:rsidR="00B90F4D" w:rsidRPr="008A441E" w:rsidRDefault="00B90F4D" w:rsidP="000D4D56">
            <w:pPr>
              <w:keepNext/>
              <w:keepLines/>
              <w:spacing w:after="0" w:line="240" w:lineRule="auto"/>
              <w:jc w:val="both"/>
              <w:rPr>
                <w:rFonts w:eastAsia="Times New Roman" w:cs="Arial"/>
                <w:b/>
                <w:bCs/>
                <w:color w:val="000000"/>
                <w:sz w:val="18"/>
                <w:szCs w:val="18"/>
                <w:lang w:eastAsia="ru-RU"/>
              </w:rPr>
            </w:pPr>
          </w:p>
        </w:tc>
      </w:tr>
      <w:tr w:rsidR="008A441E" w:rsidRPr="008A441E" w:rsidTr="008A441E">
        <w:tblPrEx>
          <w:jc w:val="left"/>
        </w:tblPrEx>
        <w:trPr>
          <w:gridAfter w:val="1"/>
          <w:wAfter w:w="862" w:type="dxa"/>
          <w:trHeight w:val="240"/>
        </w:trPr>
        <w:tc>
          <w:tcPr>
            <w:tcW w:w="2817"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2515"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1577" w:type="dxa"/>
            <w:gridSpan w:val="2"/>
            <w:tcBorders>
              <w:top w:val="nil"/>
              <w:left w:val="nil"/>
              <w:bottom w:val="nil"/>
              <w:right w:val="nil"/>
            </w:tcBorders>
            <w:shd w:val="clear" w:color="auto" w:fill="auto"/>
            <w:noWrap/>
            <w:vAlign w:val="bottom"/>
            <w:hideMark/>
          </w:tcPr>
          <w:p w:rsidR="008A441E" w:rsidRPr="008A441E" w:rsidRDefault="008A441E" w:rsidP="001F7C1F">
            <w:pPr>
              <w:keepNext/>
              <w:keepLines/>
              <w:spacing w:after="0" w:line="240" w:lineRule="auto"/>
              <w:rPr>
                <w:rFonts w:eastAsia="Times New Roman" w:cs="Times New Roman"/>
                <w:color w:val="000000"/>
                <w:sz w:val="18"/>
                <w:szCs w:val="18"/>
                <w:lang w:eastAsia="ru-RU"/>
              </w:rPr>
            </w:pPr>
          </w:p>
        </w:tc>
        <w:tc>
          <w:tcPr>
            <w:tcW w:w="1960" w:type="dxa"/>
            <w:gridSpan w:val="2"/>
            <w:tcBorders>
              <w:top w:val="nil"/>
              <w:left w:val="nil"/>
              <w:bottom w:val="nil"/>
              <w:right w:val="nil"/>
            </w:tcBorders>
            <w:vAlign w:val="bottom"/>
          </w:tcPr>
          <w:p w:rsidR="008A441E" w:rsidRPr="008A441E" w:rsidRDefault="008A441E" w:rsidP="000D4D56">
            <w:pPr>
              <w:keepNext/>
              <w:keepLines/>
              <w:spacing w:after="0" w:line="240" w:lineRule="auto"/>
              <w:rPr>
                <w:rFonts w:eastAsia="Times New Roman" w:cs="Times New Roman"/>
                <w:color w:val="000000"/>
                <w:sz w:val="18"/>
                <w:szCs w:val="18"/>
                <w:lang w:eastAsia="ru-RU"/>
              </w:rPr>
            </w:pPr>
          </w:p>
        </w:tc>
      </w:tr>
    </w:tbl>
    <w:p w:rsidR="00A93D15" w:rsidRPr="00361C78" w:rsidRDefault="00A93D15" w:rsidP="001F7C1F">
      <w:pPr>
        <w:keepNext/>
        <w:keepLines/>
        <w:spacing w:after="0" w:line="240" w:lineRule="auto"/>
        <w:jc w:val="center"/>
        <w:rPr>
          <w:rFonts w:eastAsia="Times New Roman" w:cs="Arial"/>
          <w:b/>
          <w:bCs/>
          <w:color w:val="000000"/>
          <w:highlight w:val="yellow"/>
          <w:lang w:eastAsia="ru-RU"/>
        </w:rPr>
      </w:pPr>
    </w:p>
    <w:p w:rsidR="00CA2526" w:rsidRPr="00361C78" w:rsidRDefault="00CA2526" w:rsidP="001F7C1F">
      <w:pPr>
        <w:keepNext/>
        <w:keepLines/>
        <w:rPr>
          <w:highlight w:val="yellow"/>
        </w:rPr>
      </w:pPr>
      <w:r w:rsidRPr="00361C78">
        <w:rPr>
          <w:highlight w:val="yellow"/>
        </w:rPr>
        <w:br w:type="page"/>
      </w:r>
    </w:p>
    <w:tbl>
      <w:tblPr>
        <w:tblW w:w="9759" w:type="dxa"/>
        <w:tblInd w:w="-318" w:type="dxa"/>
        <w:tblLayout w:type="fixed"/>
        <w:tblLook w:val="04A0"/>
      </w:tblPr>
      <w:tblGrid>
        <w:gridCol w:w="4339"/>
        <w:gridCol w:w="513"/>
        <w:gridCol w:w="1007"/>
        <w:gridCol w:w="144"/>
        <w:gridCol w:w="1796"/>
        <w:gridCol w:w="153"/>
        <w:gridCol w:w="1702"/>
        <w:gridCol w:w="105"/>
      </w:tblGrid>
      <w:tr w:rsidR="00CA2526" w:rsidRPr="00361C78" w:rsidTr="00CA30AC">
        <w:trPr>
          <w:gridAfter w:val="1"/>
          <w:wAfter w:w="105" w:type="dxa"/>
          <w:trHeight w:val="600"/>
        </w:trPr>
        <w:tc>
          <w:tcPr>
            <w:tcW w:w="9654" w:type="dxa"/>
            <w:gridSpan w:val="7"/>
            <w:tcBorders>
              <w:top w:val="nil"/>
              <w:left w:val="nil"/>
              <w:bottom w:val="nil"/>
              <w:right w:val="nil"/>
            </w:tcBorders>
            <w:shd w:val="clear" w:color="auto" w:fill="auto"/>
            <w:vAlign w:val="center"/>
            <w:hideMark/>
          </w:tcPr>
          <w:p w:rsidR="00B1554E" w:rsidRPr="001F7C23" w:rsidRDefault="00B1554E" w:rsidP="001F7C1F">
            <w:pPr>
              <w:keepNext/>
              <w:keepLines/>
              <w:spacing w:after="0" w:line="240" w:lineRule="auto"/>
              <w:jc w:val="center"/>
              <w:rPr>
                <w:rFonts w:eastAsia="Times New Roman" w:cs="Arial"/>
                <w:b/>
                <w:bCs/>
                <w:color w:val="000000"/>
                <w:sz w:val="18"/>
                <w:szCs w:val="18"/>
                <w:lang w:eastAsia="ru-RU"/>
              </w:rPr>
            </w:pPr>
            <w:r w:rsidRPr="001F7C23">
              <w:rPr>
                <w:rFonts w:eastAsia="Times New Roman" w:cs="Arial"/>
                <w:b/>
                <w:bCs/>
                <w:color w:val="000000"/>
                <w:sz w:val="18"/>
                <w:szCs w:val="18"/>
                <w:lang w:eastAsia="ru-RU"/>
              </w:rPr>
              <w:lastRenderedPageBreak/>
              <w:t>ОАО Деревообрабатывающий Комбинат  "Красный Октябрь"</w:t>
            </w:r>
          </w:p>
          <w:p w:rsidR="00B05E96" w:rsidRPr="001F7C23" w:rsidRDefault="008F72C9" w:rsidP="001F7C1F">
            <w:pPr>
              <w:keepNext/>
              <w:keepLines/>
              <w:spacing w:after="0" w:line="240" w:lineRule="auto"/>
              <w:jc w:val="center"/>
              <w:rPr>
                <w:rFonts w:eastAsia="Times New Roman" w:cs="Times New Roman"/>
                <w:b/>
                <w:bCs/>
                <w:color w:val="000000"/>
                <w:sz w:val="18"/>
                <w:szCs w:val="18"/>
                <w:lang w:eastAsia="ru-RU"/>
              </w:rPr>
            </w:pPr>
            <w:r w:rsidRPr="001F7C23">
              <w:rPr>
                <w:rFonts w:eastAsia="Times New Roman" w:cs="Times New Roman"/>
                <w:b/>
                <w:bCs/>
                <w:color w:val="000000"/>
                <w:sz w:val="18"/>
                <w:szCs w:val="18"/>
                <w:lang w:eastAsia="ru-RU"/>
              </w:rPr>
              <w:t>К</w:t>
            </w:r>
            <w:r w:rsidR="00CA2526" w:rsidRPr="001F7C23">
              <w:rPr>
                <w:rFonts w:eastAsia="Times New Roman" w:cs="Times New Roman"/>
                <w:b/>
                <w:bCs/>
                <w:color w:val="000000"/>
                <w:sz w:val="18"/>
                <w:szCs w:val="18"/>
                <w:lang w:eastAsia="ru-RU"/>
              </w:rPr>
              <w:t>онсолидированный отчет о движении денежных средств</w:t>
            </w:r>
            <w:r w:rsidR="00B05E96" w:rsidRPr="001F7C23">
              <w:rPr>
                <w:rFonts w:eastAsia="Times New Roman" w:cs="Times New Roman"/>
                <w:b/>
                <w:bCs/>
                <w:color w:val="000000"/>
                <w:sz w:val="18"/>
                <w:szCs w:val="18"/>
                <w:lang w:eastAsia="ru-RU"/>
              </w:rPr>
              <w:t xml:space="preserve"> </w:t>
            </w:r>
          </w:p>
          <w:p w:rsidR="00CA2526" w:rsidRPr="001F7C23" w:rsidRDefault="00AD3BAE" w:rsidP="004513F1">
            <w:pPr>
              <w:keepNext/>
              <w:keepLines/>
              <w:spacing w:after="0" w:line="240" w:lineRule="auto"/>
              <w:jc w:val="center"/>
              <w:rPr>
                <w:rFonts w:eastAsia="Times New Roman" w:cs="Times New Roman"/>
                <w:b/>
                <w:bCs/>
                <w:color w:val="000000"/>
                <w:sz w:val="18"/>
                <w:szCs w:val="18"/>
                <w:lang w:eastAsia="ru-RU"/>
              </w:rPr>
            </w:pPr>
            <w:r w:rsidRPr="001F7C23">
              <w:rPr>
                <w:rFonts w:ascii="Calibri" w:hAnsi="Calibri"/>
                <w:b/>
                <w:bCs/>
                <w:color w:val="000000"/>
                <w:sz w:val="18"/>
                <w:szCs w:val="18"/>
              </w:rPr>
              <w:t xml:space="preserve">за </w:t>
            </w:r>
            <w:r w:rsidR="008F72C9" w:rsidRPr="001F7C23">
              <w:rPr>
                <w:rFonts w:ascii="Calibri" w:hAnsi="Calibri"/>
                <w:b/>
                <w:bCs/>
                <w:color w:val="000000"/>
                <w:sz w:val="18"/>
                <w:szCs w:val="18"/>
              </w:rPr>
              <w:t>год, закончивший</w:t>
            </w:r>
            <w:r w:rsidRPr="001F7C23">
              <w:rPr>
                <w:rFonts w:ascii="Calibri" w:hAnsi="Calibri"/>
                <w:b/>
                <w:bCs/>
                <w:color w:val="000000"/>
                <w:sz w:val="18"/>
                <w:szCs w:val="18"/>
              </w:rPr>
              <w:t>ся 3</w:t>
            </w:r>
            <w:r w:rsidR="008F72C9" w:rsidRPr="001F7C23">
              <w:rPr>
                <w:rFonts w:ascii="Calibri" w:hAnsi="Calibri"/>
                <w:b/>
                <w:bCs/>
                <w:color w:val="000000"/>
                <w:sz w:val="18"/>
                <w:szCs w:val="18"/>
              </w:rPr>
              <w:t>1 декабря</w:t>
            </w:r>
            <w:r w:rsidRPr="001F7C23">
              <w:rPr>
                <w:rFonts w:ascii="Calibri" w:hAnsi="Calibri"/>
                <w:b/>
                <w:bCs/>
                <w:color w:val="000000"/>
                <w:sz w:val="18"/>
                <w:szCs w:val="18"/>
              </w:rPr>
              <w:t xml:space="preserve"> 201</w:t>
            </w:r>
            <w:r w:rsidR="004513F1" w:rsidRPr="001F7C23">
              <w:rPr>
                <w:rFonts w:ascii="Calibri" w:hAnsi="Calibri"/>
                <w:b/>
                <w:bCs/>
                <w:color w:val="000000"/>
                <w:sz w:val="18"/>
                <w:szCs w:val="18"/>
              </w:rPr>
              <w:t>6</w:t>
            </w:r>
            <w:r w:rsidR="008856D4" w:rsidRPr="001F7C23">
              <w:rPr>
                <w:rFonts w:ascii="Calibri" w:hAnsi="Calibri"/>
                <w:b/>
                <w:bCs/>
                <w:color w:val="000000"/>
                <w:sz w:val="18"/>
                <w:szCs w:val="18"/>
              </w:rPr>
              <w:t xml:space="preserve"> года</w:t>
            </w:r>
          </w:p>
        </w:tc>
      </w:tr>
      <w:tr w:rsidR="00CA2526" w:rsidRPr="00361C78" w:rsidTr="00CA30AC">
        <w:trPr>
          <w:gridAfter w:val="1"/>
          <w:wAfter w:w="105" w:type="dxa"/>
          <w:trHeight w:val="240"/>
        </w:trPr>
        <w:tc>
          <w:tcPr>
            <w:tcW w:w="9654" w:type="dxa"/>
            <w:gridSpan w:val="7"/>
            <w:tcBorders>
              <w:top w:val="nil"/>
              <w:left w:val="nil"/>
              <w:bottom w:val="nil"/>
              <w:right w:val="nil"/>
            </w:tcBorders>
            <w:shd w:val="clear" w:color="auto" w:fill="auto"/>
            <w:noWrap/>
            <w:vAlign w:val="bottom"/>
            <w:hideMark/>
          </w:tcPr>
          <w:p w:rsidR="00CA2526" w:rsidRPr="001F7C23" w:rsidRDefault="00CA2526" w:rsidP="001F7C1F">
            <w:pPr>
              <w:keepNext/>
              <w:keepLines/>
              <w:spacing w:after="0" w:line="240" w:lineRule="auto"/>
              <w:jc w:val="center"/>
              <w:rPr>
                <w:rFonts w:eastAsia="Times New Roman" w:cs="Times New Roman"/>
                <w:i/>
                <w:iCs/>
                <w:color w:val="000000"/>
                <w:sz w:val="18"/>
                <w:szCs w:val="18"/>
                <w:lang w:eastAsia="ru-RU"/>
              </w:rPr>
            </w:pPr>
            <w:r w:rsidRPr="001F7C23">
              <w:rPr>
                <w:rFonts w:eastAsia="Times New Roman" w:cs="Times New Roman"/>
                <w:i/>
                <w:iCs/>
                <w:color w:val="000000"/>
                <w:sz w:val="18"/>
                <w:szCs w:val="18"/>
                <w:lang w:eastAsia="ru-RU"/>
              </w:rPr>
              <w:t>(в тысячах российских рублей</w:t>
            </w:r>
            <w:r w:rsidR="009C58B5" w:rsidRPr="001F7C23">
              <w:rPr>
                <w:rFonts w:eastAsia="Times New Roman" w:cs="Times New Roman"/>
                <w:i/>
                <w:iCs/>
                <w:color w:val="000000"/>
                <w:sz w:val="18"/>
                <w:szCs w:val="18"/>
                <w:lang w:eastAsia="ru-RU"/>
              </w:rPr>
              <w:t>, если не указано иное</w:t>
            </w:r>
            <w:r w:rsidRPr="001F7C23">
              <w:rPr>
                <w:rFonts w:eastAsia="Times New Roman" w:cs="Times New Roman"/>
                <w:i/>
                <w:iCs/>
                <w:color w:val="000000"/>
                <w:sz w:val="18"/>
                <w:szCs w:val="18"/>
                <w:lang w:eastAsia="ru-RU"/>
              </w:rPr>
              <w:t>)</w:t>
            </w:r>
          </w:p>
          <w:p w:rsidR="009C58B5" w:rsidRPr="001F7C23" w:rsidRDefault="009C58B5" w:rsidP="001F7C1F">
            <w:pPr>
              <w:keepNext/>
              <w:keepLines/>
              <w:spacing w:after="0" w:line="240" w:lineRule="auto"/>
              <w:jc w:val="center"/>
              <w:rPr>
                <w:rFonts w:eastAsia="Times New Roman" w:cs="Times New Roman"/>
                <w:i/>
                <w:iCs/>
                <w:color w:val="000000"/>
                <w:sz w:val="18"/>
                <w:szCs w:val="18"/>
                <w:lang w:eastAsia="ru-RU"/>
              </w:rPr>
            </w:pPr>
          </w:p>
        </w:tc>
      </w:tr>
      <w:tr w:rsidR="00687F90"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687F90" w:rsidRPr="002113F4" w:rsidRDefault="00687F90" w:rsidP="001F7C1F">
            <w:pPr>
              <w:keepNext/>
              <w:keepLines/>
              <w:spacing w:after="0" w:line="240" w:lineRule="auto"/>
              <w:rPr>
                <w:rFonts w:eastAsia="Times New Roman" w:cs="Times New Roman"/>
                <w:color w:val="000000"/>
                <w:sz w:val="18"/>
                <w:szCs w:val="18"/>
                <w:lang w:eastAsia="ru-RU"/>
              </w:rPr>
            </w:pPr>
          </w:p>
        </w:tc>
        <w:tc>
          <w:tcPr>
            <w:tcW w:w="1151" w:type="dxa"/>
            <w:gridSpan w:val="2"/>
            <w:tcBorders>
              <w:top w:val="nil"/>
              <w:left w:val="nil"/>
              <w:bottom w:val="single" w:sz="4" w:space="0" w:color="auto"/>
              <w:right w:val="nil"/>
            </w:tcBorders>
            <w:shd w:val="clear" w:color="auto" w:fill="auto"/>
            <w:noWrap/>
            <w:vAlign w:val="bottom"/>
            <w:hideMark/>
          </w:tcPr>
          <w:p w:rsidR="00687F90" w:rsidRPr="002113F4" w:rsidRDefault="00687F90" w:rsidP="001F7C1F">
            <w:pPr>
              <w:keepNext/>
              <w:keepLines/>
              <w:spacing w:after="0" w:line="240" w:lineRule="auto"/>
              <w:jc w:val="center"/>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Прим.</w:t>
            </w:r>
          </w:p>
        </w:tc>
        <w:tc>
          <w:tcPr>
            <w:tcW w:w="1949" w:type="dxa"/>
            <w:gridSpan w:val="2"/>
            <w:tcBorders>
              <w:top w:val="nil"/>
              <w:left w:val="nil"/>
              <w:bottom w:val="single" w:sz="4" w:space="0" w:color="auto"/>
              <w:right w:val="nil"/>
            </w:tcBorders>
            <w:shd w:val="clear" w:color="auto" w:fill="auto"/>
            <w:vAlign w:val="bottom"/>
            <w:hideMark/>
          </w:tcPr>
          <w:p w:rsidR="00687F90" w:rsidRPr="002113F4" w:rsidRDefault="00687F90" w:rsidP="001F7C1F">
            <w:pPr>
              <w:keepNext/>
              <w:keepLines/>
              <w:spacing w:after="0" w:line="240" w:lineRule="auto"/>
              <w:jc w:val="center"/>
              <w:rPr>
                <w:rFonts w:ascii="Calibri" w:hAnsi="Calibri"/>
                <w:b/>
                <w:bCs/>
                <w:color w:val="000000"/>
                <w:sz w:val="18"/>
                <w:szCs w:val="18"/>
              </w:rPr>
            </w:pPr>
            <w:r w:rsidRPr="002113F4">
              <w:rPr>
                <w:rFonts w:ascii="Calibri" w:hAnsi="Calibri"/>
                <w:b/>
                <w:bCs/>
                <w:color w:val="000000"/>
                <w:sz w:val="18"/>
                <w:szCs w:val="18"/>
              </w:rPr>
              <w:t xml:space="preserve">За </w:t>
            </w:r>
            <w:r w:rsidR="00453404" w:rsidRPr="002113F4">
              <w:rPr>
                <w:rFonts w:ascii="Calibri" w:hAnsi="Calibri"/>
                <w:b/>
                <w:bCs/>
                <w:color w:val="000000"/>
                <w:sz w:val="18"/>
                <w:szCs w:val="18"/>
              </w:rPr>
              <w:t>год</w:t>
            </w:r>
            <w:r w:rsidRPr="002113F4">
              <w:rPr>
                <w:rFonts w:ascii="Calibri" w:hAnsi="Calibri"/>
                <w:b/>
                <w:bCs/>
                <w:color w:val="000000"/>
                <w:sz w:val="18"/>
                <w:szCs w:val="18"/>
              </w:rPr>
              <w:t>,</w:t>
            </w:r>
          </w:p>
          <w:p w:rsidR="00687F90" w:rsidRPr="002113F4" w:rsidRDefault="00687F90" w:rsidP="001F7C1F">
            <w:pPr>
              <w:keepNext/>
              <w:keepLines/>
              <w:spacing w:after="0" w:line="240" w:lineRule="auto"/>
              <w:jc w:val="center"/>
              <w:rPr>
                <w:rFonts w:ascii="Calibri" w:hAnsi="Calibri"/>
                <w:b/>
                <w:bCs/>
                <w:color w:val="000000"/>
                <w:sz w:val="18"/>
                <w:szCs w:val="18"/>
              </w:rPr>
            </w:pPr>
            <w:r w:rsidRPr="002113F4">
              <w:rPr>
                <w:rFonts w:ascii="Calibri" w:hAnsi="Calibri"/>
                <w:b/>
                <w:bCs/>
                <w:color w:val="000000"/>
                <w:sz w:val="18"/>
                <w:szCs w:val="18"/>
              </w:rPr>
              <w:t>Закончивши</w:t>
            </w:r>
            <w:r w:rsidR="00453404" w:rsidRPr="002113F4">
              <w:rPr>
                <w:rFonts w:ascii="Calibri" w:hAnsi="Calibri"/>
                <w:b/>
                <w:bCs/>
                <w:color w:val="000000"/>
                <w:sz w:val="18"/>
                <w:szCs w:val="18"/>
              </w:rPr>
              <w:t>й</w:t>
            </w:r>
            <w:r w:rsidRPr="002113F4">
              <w:rPr>
                <w:rFonts w:ascii="Calibri" w:hAnsi="Calibri"/>
                <w:b/>
                <w:bCs/>
                <w:color w:val="000000"/>
                <w:sz w:val="18"/>
                <w:szCs w:val="18"/>
              </w:rPr>
              <w:t>ся</w:t>
            </w:r>
          </w:p>
          <w:p w:rsidR="00687F90" w:rsidRPr="002113F4" w:rsidRDefault="00687F90" w:rsidP="001F7C23">
            <w:pPr>
              <w:keepNext/>
              <w:keepLines/>
              <w:spacing w:after="0" w:line="240" w:lineRule="auto"/>
              <w:jc w:val="center"/>
              <w:rPr>
                <w:rFonts w:ascii="Calibri" w:hAnsi="Calibri"/>
                <w:b/>
                <w:bCs/>
                <w:color w:val="000000"/>
                <w:sz w:val="18"/>
                <w:szCs w:val="18"/>
              </w:rPr>
            </w:pPr>
            <w:r w:rsidRPr="002113F4">
              <w:rPr>
                <w:rFonts w:ascii="Calibri" w:hAnsi="Calibri"/>
                <w:b/>
                <w:bCs/>
                <w:color w:val="000000"/>
                <w:sz w:val="18"/>
                <w:szCs w:val="18"/>
              </w:rPr>
              <w:t>3</w:t>
            </w:r>
            <w:r w:rsidR="00453404" w:rsidRPr="002113F4">
              <w:rPr>
                <w:rFonts w:ascii="Calibri" w:hAnsi="Calibri"/>
                <w:b/>
                <w:bCs/>
                <w:color w:val="000000"/>
                <w:sz w:val="18"/>
                <w:szCs w:val="18"/>
              </w:rPr>
              <w:t>1 декабря</w:t>
            </w:r>
            <w:r w:rsidRPr="002113F4">
              <w:rPr>
                <w:rFonts w:ascii="Calibri" w:hAnsi="Calibri"/>
                <w:b/>
                <w:bCs/>
                <w:color w:val="000000"/>
                <w:sz w:val="18"/>
                <w:szCs w:val="18"/>
              </w:rPr>
              <w:t xml:space="preserve"> 201</w:t>
            </w:r>
            <w:r w:rsidR="001F7C23" w:rsidRPr="002113F4">
              <w:rPr>
                <w:rFonts w:ascii="Calibri" w:hAnsi="Calibri"/>
                <w:b/>
                <w:bCs/>
                <w:color w:val="000000"/>
                <w:sz w:val="18"/>
                <w:szCs w:val="18"/>
              </w:rPr>
              <w:t>6</w:t>
            </w:r>
            <w:r w:rsidRPr="002113F4">
              <w:rPr>
                <w:rFonts w:ascii="Calibri" w:hAnsi="Calibri"/>
                <w:b/>
                <w:bCs/>
                <w:color w:val="000000"/>
                <w:sz w:val="18"/>
                <w:szCs w:val="18"/>
              </w:rPr>
              <w:t>г.</w:t>
            </w:r>
          </w:p>
        </w:tc>
        <w:tc>
          <w:tcPr>
            <w:tcW w:w="1702" w:type="dxa"/>
            <w:tcBorders>
              <w:top w:val="nil"/>
              <w:left w:val="nil"/>
              <w:bottom w:val="single" w:sz="4" w:space="0" w:color="auto"/>
              <w:right w:val="nil"/>
            </w:tcBorders>
            <w:shd w:val="clear" w:color="auto" w:fill="auto"/>
            <w:vAlign w:val="bottom"/>
            <w:hideMark/>
          </w:tcPr>
          <w:p w:rsidR="00B74976" w:rsidRPr="001F7C23" w:rsidRDefault="00B74976" w:rsidP="001F7C1F">
            <w:pPr>
              <w:keepNext/>
              <w:keepLines/>
              <w:spacing w:after="0" w:line="240" w:lineRule="auto"/>
              <w:jc w:val="center"/>
              <w:rPr>
                <w:rFonts w:ascii="Calibri" w:hAnsi="Calibri"/>
                <w:b/>
                <w:bCs/>
                <w:color w:val="000000"/>
                <w:sz w:val="18"/>
                <w:szCs w:val="18"/>
              </w:rPr>
            </w:pPr>
            <w:r w:rsidRPr="001F7C23">
              <w:rPr>
                <w:rFonts w:ascii="Calibri" w:hAnsi="Calibri"/>
                <w:b/>
                <w:bCs/>
                <w:color w:val="000000"/>
                <w:sz w:val="18"/>
                <w:szCs w:val="18"/>
              </w:rPr>
              <w:t xml:space="preserve">За </w:t>
            </w:r>
            <w:r w:rsidR="00FB34F3" w:rsidRPr="001F7C23">
              <w:rPr>
                <w:rFonts w:ascii="Calibri" w:hAnsi="Calibri"/>
                <w:b/>
                <w:bCs/>
                <w:color w:val="000000"/>
                <w:sz w:val="18"/>
                <w:szCs w:val="18"/>
              </w:rPr>
              <w:t>год,</w:t>
            </w:r>
          </w:p>
          <w:p w:rsidR="00B74976" w:rsidRPr="001F7C23" w:rsidRDefault="00B74976" w:rsidP="001F7C1F">
            <w:pPr>
              <w:keepNext/>
              <w:keepLines/>
              <w:spacing w:after="0" w:line="240" w:lineRule="auto"/>
              <w:jc w:val="center"/>
              <w:rPr>
                <w:rFonts w:ascii="Calibri" w:hAnsi="Calibri"/>
                <w:b/>
                <w:bCs/>
                <w:color w:val="000000"/>
                <w:sz w:val="18"/>
                <w:szCs w:val="18"/>
              </w:rPr>
            </w:pPr>
            <w:r w:rsidRPr="001F7C23">
              <w:rPr>
                <w:rFonts w:ascii="Calibri" w:hAnsi="Calibri"/>
                <w:b/>
                <w:bCs/>
                <w:color w:val="000000"/>
                <w:sz w:val="18"/>
                <w:szCs w:val="18"/>
              </w:rPr>
              <w:t>Закончивши</w:t>
            </w:r>
            <w:r w:rsidR="00FB34F3" w:rsidRPr="001F7C23">
              <w:rPr>
                <w:rFonts w:ascii="Calibri" w:hAnsi="Calibri"/>
                <w:b/>
                <w:bCs/>
                <w:color w:val="000000"/>
                <w:sz w:val="18"/>
                <w:szCs w:val="18"/>
              </w:rPr>
              <w:t>й</w:t>
            </w:r>
            <w:r w:rsidRPr="001F7C23">
              <w:rPr>
                <w:rFonts w:ascii="Calibri" w:hAnsi="Calibri"/>
                <w:b/>
                <w:bCs/>
                <w:color w:val="000000"/>
                <w:sz w:val="18"/>
                <w:szCs w:val="18"/>
              </w:rPr>
              <w:t>ся</w:t>
            </w:r>
          </w:p>
          <w:p w:rsidR="00687F90" w:rsidRPr="00361C78" w:rsidRDefault="00FB34F3" w:rsidP="001F7C23">
            <w:pPr>
              <w:keepNext/>
              <w:keepLines/>
              <w:spacing w:after="0" w:line="240" w:lineRule="auto"/>
              <w:jc w:val="center"/>
              <w:rPr>
                <w:rFonts w:ascii="Calibri" w:hAnsi="Calibri"/>
                <w:b/>
                <w:bCs/>
                <w:color w:val="000000"/>
                <w:sz w:val="18"/>
                <w:szCs w:val="18"/>
                <w:highlight w:val="yellow"/>
              </w:rPr>
            </w:pPr>
            <w:r w:rsidRPr="001F7C23">
              <w:rPr>
                <w:rFonts w:ascii="Calibri" w:hAnsi="Calibri"/>
                <w:b/>
                <w:bCs/>
                <w:color w:val="000000"/>
                <w:sz w:val="18"/>
                <w:szCs w:val="18"/>
              </w:rPr>
              <w:t>31 декабря</w:t>
            </w:r>
            <w:r w:rsidR="00B74976" w:rsidRPr="001F7C23">
              <w:rPr>
                <w:rFonts w:ascii="Calibri" w:hAnsi="Calibri"/>
                <w:b/>
                <w:bCs/>
                <w:color w:val="000000"/>
                <w:sz w:val="18"/>
                <w:szCs w:val="18"/>
              </w:rPr>
              <w:t xml:space="preserve"> 201</w:t>
            </w:r>
            <w:r w:rsidR="001F7C23" w:rsidRPr="001F7C23">
              <w:rPr>
                <w:rFonts w:ascii="Calibri" w:hAnsi="Calibri"/>
                <w:b/>
                <w:bCs/>
                <w:color w:val="000000"/>
                <w:sz w:val="18"/>
                <w:szCs w:val="18"/>
              </w:rPr>
              <w:t>5</w:t>
            </w:r>
            <w:r w:rsidR="00B74976" w:rsidRPr="001F7C23">
              <w:rPr>
                <w:rFonts w:ascii="Calibri" w:hAnsi="Calibri"/>
                <w:b/>
                <w:bCs/>
                <w:color w:val="000000"/>
                <w:sz w:val="18"/>
                <w:szCs w:val="18"/>
              </w:rPr>
              <w:t>г.</w:t>
            </w:r>
            <w:r w:rsidR="004F4254">
              <w:rPr>
                <w:rFonts w:ascii="Calibri" w:hAnsi="Calibri"/>
                <w:b/>
                <w:bCs/>
                <w:color w:val="000000"/>
                <w:sz w:val="18"/>
                <w:szCs w:val="18"/>
              </w:rPr>
              <w:t xml:space="preserve"> (пересмотренные данные)</w:t>
            </w:r>
          </w:p>
        </w:tc>
      </w:tr>
      <w:tr w:rsidR="00CA2526" w:rsidRPr="00361C78" w:rsidTr="00CA30AC">
        <w:trPr>
          <w:gridAfter w:val="1"/>
          <w:wAfter w:w="105" w:type="dxa"/>
          <w:trHeight w:val="240"/>
        </w:trPr>
        <w:tc>
          <w:tcPr>
            <w:tcW w:w="9654" w:type="dxa"/>
            <w:gridSpan w:val="7"/>
            <w:tcBorders>
              <w:top w:val="nil"/>
              <w:left w:val="nil"/>
              <w:bottom w:val="nil"/>
              <w:right w:val="nil"/>
            </w:tcBorders>
            <w:shd w:val="clear" w:color="auto" w:fill="auto"/>
            <w:noWrap/>
            <w:vAlign w:val="bottom"/>
            <w:hideMark/>
          </w:tcPr>
          <w:p w:rsidR="00CA2526" w:rsidRPr="002113F4" w:rsidRDefault="00CA2526" w:rsidP="001F7C1F">
            <w:pPr>
              <w:keepNext/>
              <w:keepLines/>
              <w:spacing w:after="0" w:line="240" w:lineRule="auto"/>
              <w:rPr>
                <w:rFonts w:eastAsia="Times New Roman" w:cs="Times New Roman"/>
                <w:b/>
                <w:bCs/>
                <w:color w:val="000000"/>
                <w:sz w:val="18"/>
                <w:szCs w:val="18"/>
                <w:u w:val="single"/>
                <w:lang w:eastAsia="ru-RU"/>
              </w:rPr>
            </w:pPr>
            <w:r w:rsidRPr="002113F4">
              <w:rPr>
                <w:rFonts w:eastAsia="Times New Roman" w:cs="Times New Roman"/>
                <w:b/>
                <w:bCs/>
                <w:color w:val="000000"/>
                <w:sz w:val="18"/>
                <w:szCs w:val="18"/>
                <w:u w:val="single"/>
                <w:lang w:eastAsia="ru-RU"/>
              </w:rPr>
              <w:t>Потоки денежных средств от операционной деятельности</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Поступления денежных средств от операционной деятельности:</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p>
        </w:tc>
        <w:tc>
          <w:tcPr>
            <w:tcW w:w="1949" w:type="dxa"/>
            <w:gridSpan w:val="2"/>
            <w:tcBorders>
              <w:top w:val="nil"/>
              <w:left w:val="nil"/>
              <w:bottom w:val="nil"/>
              <w:right w:val="nil"/>
            </w:tcBorders>
            <w:shd w:val="clear" w:color="auto" w:fill="auto"/>
            <w:vAlign w:val="center"/>
            <w:hideMark/>
          </w:tcPr>
          <w:p w:rsidR="001F7C23" w:rsidRPr="00361C78" w:rsidRDefault="00E64414" w:rsidP="00627899">
            <w:pPr>
              <w:keepNext/>
              <w:keepLines/>
              <w:spacing w:after="0" w:line="240" w:lineRule="auto"/>
              <w:jc w:val="center"/>
              <w:rPr>
                <w:rFonts w:eastAsia="Times New Roman" w:cs="Times New Roman"/>
                <w:i/>
                <w:iCs/>
                <w:color w:val="000000"/>
                <w:sz w:val="18"/>
                <w:szCs w:val="18"/>
                <w:highlight w:val="yellow"/>
                <w:lang w:eastAsia="ru-RU"/>
              </w:rPr>
            </w:pPr>
            <w:r w:rsidRPr="00E64414">
              <w:rPr>
                <w:rFonts w:eastAsia="Times New Roman" w:cs="Times New Roman"/>
                <w:i/>
                <w:iCs/>
                <w:color w:val="000000"/>
                <w:sz w:val="18"/>
                <w:szCs w:val="18"/>
                <w:lang w:eastAsia="ru-RU"/>
              </w:rPr>
              <w:t>446</w:t>
            </w:r>
            <w:r w:rsidR="002D6755">
              <w:rPr>
                <w:rFonts w:eastAsia="Times New Roman" w:cs="Times New Roman"/>
                <w:i/>
                <w:iCs/>
                <w:color w:val="000000"/>
                <w:sz w:val="18"/>
                <w:szCs w:val="18"/>
                <w:lang w:eastAsia="ru-RU"/>
              </w:rPr>
              <w:t> </w:t>
            </w:r>
            <w:r w:rsidRPr="00E64414">
              <w:rPr>
                <w:rFonts w:eastAsia="Times New Roman" w:cs="Times New Roman"/>
                <w:i/>
                <w:iCs/>
                <w:color w:val="000000"/>
                <w:sz w:val="18"/>
                <w:szCs w:val="18"/>
                <w:lang w:eastAsia="ru-RU"/>
              </w:rPr>
              <w:t>05</w:t>
            </w:r>
            <w:r w:rsidR="00627899">
              <w:rPr>
                <w:rFonts w:eastAsia="Times New Roman" w:cs="Times New Roman"/>
                <w:i/>
                <w:iCs/>
                <w:color w:val="000000"/>
                <w:sz w:val="18"/>
                <w:szCs w:val="18"/>
                <w:lang w:eastAsia="ru-RU"/>
              </w:rPr>
              <w:t>7</w:t>
            </w:r>
          </w:p>
        </w:tc>
        <w:tc>
          <w:tcPr>
            <w:tcW w:w="1702" w:type="dxa"/>
            <w:tcBorders>
              <w:top w:val="nil"/>
              <w:left w:val="nil"/>
              <w:bottom w:val="nil"/>
              <w:right w:val="nil"/>
            </w:tcBorders>
            <w:shd w:val="clear" w:color="auto" w:fill="auto"/>
            <w:vAlign w:val="center"/>
            <w:hideMark/>
          </w:tcPr>
          <w:p w:rsidR="001F7C23" w:rsidRPr="001F7C23" w:rsidRDefault="00E64414" w:rsidP="00627899">
            <w:pPr>
              <w:keepNext/>
              <w:keepLines/>
              <w:spacing w:after="0" w:line="240" w:lineRule="auto"/>
              <w:jc w:val="center"/>
              <w:rPr>
                <w:rFonts w:eastAsia="Times New Roman" w:cs="Times New Roman"/>
                <w:i/>
                <w:iCs/>
                <w:color w:val="000000"/>
                <w:sz w:val="18"/>
                <w:szCs w:val="18"/>
                <w:lang w:eastAsia="ru-RU"/>
              </w:rPr>
            </w:pPr>
            <w:r w:rsidRPr="00E64414">
              <w:rPr>
                <w:rFonts w:eastAsia="Times New Roman" w:cs="Times New Roman"/>
                <w:i/>
                <w:iCs/>
                <w:color w:val="000000"/>
                <w:sz w:val="18"/>
                <w:szCs w:val="18"/>
                <w:lang w:eastAsia="ru-RU"/>
              </w:rPr>
              <w:t>521</w:t>
            </w:r>
            <w:r w:rsidR="002D6755">
              <w:rPr>
                <w:rFonts w:eastAsia="Times New Roman" w:cs="Times New Roman"/>
                <w:i/>
                <w:iCs/>
                <w:color w:val="000000"/>
                <w:sz w:val="18"/>
                <w:szCs w:val="18"/>
                <w:lang w:eastAsia="ru-RU"/>
              </w:rPr>
              <w:t> </w:t>
            </w:r>
            <w:r w:rsidRPr="00E64414">
              <w:rPr>
                <w:rFonts w:eastAsia="Times New Roman" w:cs="Times New Roman"/>
                <w:i/>
                <w:iCs/>
                <w:color w:val="000000"/>
                <w:sz w:val="18"/>
                <w:szCs w:val="18"/>
                <w:lang w:eastAsia="ru-RU"/>
              </w:rPr>
              <w:t>2</w:t>
            </w:r>
            <w:r w:rsidR="00627899">
              <w:rPr>
                <w:rFonts w:eastAsia="Times New Roman" w:cs="Times New Roman"/>
                <w:i/>
                <w:iCs/>
                <w:color w:val="000000"/>
                <w:sz w:val="18"/>
                <w:szCs w:val="18"/>
                <w:lang w:eastAsia="ru-RU"/>
              </w:rPr>
              <w:t>22</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продажа товаров, выполнение работ, оказание услуг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r w:rsidRPr="002113F4">
              <w:rPr>
                <w:rFonts w:eastAsia="Times New Roman" w:cs="Times New Roman"/>
                <w:color w:val="000000"/>
                <w:sz w:val="18"/>
                <w:szCs w:val="18"/>
                <w:lang w:eastAsia="ru-RU"/>
              </w:rPr>
              <w:t>7</w:t>
            </w:r>
          </w:p>
        </w:tc>
        <w:tc>
          <w:tcPr>
            <w:tcW w:w="1949" w:type="dxa"/>
            <w:gridSpan w:val="2"/>
            <w:tcBorders>
              <w:top w:val="nil"/>
              <w:left w:val="nil"/>
              <w:bottom w:val="nil"/>
              <w:right w:val="nil"/>
            </w:tcBorders>
            <w:shd w:val="clear" w:color="auto" w:fill="auto"/>
            <w:noWrap/>
            <w:vAlign w:val="bottom"/>
            <w:hideMark/>
          </w:tcPr>
          <w:p w:rsidR="001F7C23" w:rsidRPr="00361C78" w:rsidRDefault="00E64414" w:rsidP="001F7C1F">
            <w:pPr>
              <w:keepNext/>
              <w:keepLines/>
              <w:spacing w:after="0" w:line="240" w:lineRule="auto"/>
              <w:jc w:val="center"/>
              <w:rPr>
                <w:rFonts w:eastAsia="Times New Roman" w:cs="Times New Roman"/>
                <w:sz w:val="18"/>
                <w:szCs w:val="18"/>
                <w:highlight w:val="yellow"/>
                <w:lang w:eastAsia="ru-RU"/>
              </w:rPr>
            </w:pPr>
            <w:r w:rsidRPr="00E64414">
              <w:rPr>
                <w:rFonts w:eastAsia="Times New Roman" w:cs="Times New Roman"/>
                <w:sz w:val="18"/>
                <w:szCs w:val="18"/>
                <w:lang w:eastAsia="ru-RU"/>
              </w:rPr>
              <w:t>391</w:t>
            </w:r>
            <w:r w:rsidR="002D6755">
              <w:rPr>
                <w:rFonts w:eastAsia="Times New Roman" w:cs="Times New Roman"/>
                <w:sz w:val="18"/>
                <w:szCs w:val="18"/>
                <w:lang w:eastAsia="ru-RU"/>
              </w:rPr>
              <w:t> </w:t>
            </w:r>
            <w:r w:rsidRPr="00E64414">
              <w:rPr>
                <w:rFonts w:eastAsia="Times New Roman" w:cs="Times New Roman"/>
                <w:sz w:val="18"/>
                <w:szCs w:val="18"/>
                <w:lang w:eastAsia="ru-RU"/>
              </w:rPr>
              <w:t>715</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486 777</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поступление от аренды и последующей продажи данных активов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E64414" w:rsidP="001F7C1F">
            <w:pPr>
              <w:keepNext/>
              <w:keepLines/>
              <w:spacing w:after="0" w:line="240" w:lineRule="auto"/>
              <w:jc w:val="center"/>
              <w:rPr>
                <w:rFonts w:eastAsia="Times New Roman" w:cs="Times New Roman"/>
                <w:sz w:val="18"/>
                <w:szCs w:val="18"/>
                <w:highlight w:val="yellow"/>
                <w:lang w:eastAsia="ru-RU"/>
              </w:rPr>
            </w:pPr>
            <w:r w:rsidRPr="00E64414">
              <w:rPr>
                <w:rFonts w:eastAsia="Times New Roman" w:cs="Times New Roman"/>
                <w:sz w:val="18"/>
                <w:szCs w:val="18"/>
                <w:lang w:eastAsia="ru-RU"/>
              </w:rPr>
              <w:t>53</w:t>
            </w:r>
            <w:r w:rsidR="002D6755">
              <w:rPr>
                <w:rFonts w:eastAsia="Times New Roman" w:cs="Times New Roman"/>
                <w:sz w:val="18"/>
                <w:szCs w:val="18"/>
                <w:lang w:eastAsia="ru-RU"/>
              </w:rPr>
              <w:t> </w:t>
            </w:r>
            <w:r w:rsidRPr="00E64414">
              <w:rPr>
                <w:rFonts w:eastAsia="Times New Roman" w:cs="Times New Roman"/>
                <w:sz w:val="18"/>
                <w:szCs w:val="18"/>
                <w:lang w:eastAsia="ru-RU"/>
              </w:rPr>
              <w:t>804</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33 237</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прочие поступления от операционной деятельности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E64414" w:rsidP="00627899">
            <w:pPr>
              <w:keepNext/>
              <w:keepLines/>
              <w:spacing w:after="0" w:line="240" w:lineRule="auto"/>
              <w:jc w:val="center"/>
              <w:rPr>
                <w:rFonts w:eastAsia="Times New Roman" w:cs="Times New Roman"/>
                <w:sz w:val="18"/>
                <w:szCs w:val="18"/>
                <w:highlight w:val="yellow"/>
                <w:lang w:eastAsia="ru-RU"/>
              </w:rPr>
            </w:pPr>
            <w:r w:rsidRPr="00E64414">
              <w:rPr>
                <w:rFonts w:eastAsia="Times New Roman" w:cs="Times New Roman"/>
                <w:sz w:val="18"/>
                <w:szCs w:val="18"/>
                <w:lang w:eastAsia="ru-RU"/>
              </w:rPr>
              <w:t>53</w:t>
            </w:r>
            <w:r w:rsidR="00627899">
              <w:rPr>
                <w:rFonts w:eastAsia="Times New Roman" w:cs="Times New Roman"/>
                <w:sz w:val="18"/>
                <w:szCs w:val="18"/>
                <w:lang w:eastAsia="ru-RU"/>
              </w:rPr>
              <w:t>8</w:t>
            </w:r>
          </w:p>
        </w:tc>
        <w:tc>
          <w:tcPr>
            <w:tcW w:w="1702" w:type="dxa"/>
            <w:tcBorders>
              <w:top w:val="nil"/>
              <w:left w:val="nil"/>
              <w:bottom w:val="nil"/>
              <w:right w:val="nil"/>
            </w:tcBorders>
            <w:shd w:val="clear" w:color="auto" w:fill="auto"/>
            <w:noWrap/>
            <w:vAlign w:val="bottom"/>
            <w:hideMark/>
          </w:tcPr>
          <w:p w:rsidR="001F7C23" w:rsidRPr="001F7C23" w:rsidRDefault="00627899" w:rsidP="00627899">
            <w:pPr>
              <w:keepNext/>
              <w:keepLines/>
              <w:spacing w:after="0" w:line="240" w:lineRule="auto"/>
              <w:jc w:val="center"/>
              <w:rPr>
                <w:rFonts w:eastAsia="Times New Roman" w:cs="Times New Roman"/>
                <w:sz w:val="18"/>
                <w:szCs w:val="18"/>
                <w:lang w:eastAsia="ru-RU"/>
              </w:rPr>
            </w:pPr>
            <w:r>
              <w:rPr>
                <w:rFonts w:eastAsia="Times New Roman" w:cs="Times New Roman"/>
                <w:sz w:val="18"/>
                <w:szCs w:val="18"/>
                <w:lang w:eastAsia="ru-RU"/>
              </w:rPr>
              <w:t>1208</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Выплаты денежных средств от операционной деятельности:</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vAlign w:val="center"/>
            <w:hideMark/>
          </w:tcPr>
          <w:p w:rsidR="001F7C23" w:rsidRPr="00361C78" w:rsidRDefault="002D6755" w:rsidP="002D6755">
            <w:pPr>
              <w:keepNext/>
              <w:keepLines/>
              <w:spacing w:after="0" w:line="240" w:lineRule="auto"/>
              <w:jc w:val="center"/>
              <w:rPr>
                <w:rFonts w:eastAsia="Times New Roman" w:cs="Times New Roman"/>
                <w:i/>
                <w:iCs/>
                <w:color w:val="000000"/>
                <w:sz w:val="18"/>
                <w:szCs w:val="18"/>
                <w:highlight w:val="yellow"/>
                <w:lang w:eastAsia="ru-RU"/>
              </w:rPr>
            </w:pPr>
            <w:r>
              <w:rPr>
                <w:rFonts w:eastAsia="Times New Roman" w:cs="Times New Roman"/>
                <w:i/>
                <w:iCs/>
                <w:color w:val="000000"/>
                <w:sz w:val="18"/>
                <w:szCs w:val="18"/>
                <w:lang w:eastAsia="ru-RU"/>
              </w:rPr>
              <w:t>(</w:t>
            </w:r>
            <w:r w:rsidR="00E64414" w:rsidRPr="00E64414">
              <w:rPr>
                <w:rFonts w:eastAsia="Times New Roman" w:cs="Times New Roman"/>
                <w:i/>
                <w:iCs/>
                <w:color w:val="000000"/>
                <w:sz w:val="18"/>
                <w:szCs w:val="18"/>
                <w:lang w:eastAsia="ru-RU"/>
              </w:rPr>
              <w:t>419</w:t>
            </w:r>
            <w:r>
              <w:rPr>
                <w:rFonts w:eastAsia="Times New Roman" w:cs="Times New Roman"/>
                <w:i/>
                <w:iCs/>
                <w:color w:val="000000"/>
                <w:sz w:val="18"/>
                <w:szCs w:val="18"/>
                <w:lang w:eastAsia="ru-RU"/>
              </w:rPr>
              <w:t> </w:t>
            </w:r>
            <w:r w:rsidR="00E64414" w:rsidRPr="00E64414">
              <w:rPr>
                <w:rFonts w:eastAsia="Times New Roman" w:cs="Times New Roman"/>
                <w:i/>
                <w:iCs/>
                <w:color w:val="000000"/>
                <w:sz w:val="18"/>
                <w:szCs w:val="18"/>
                <w:lang w:eastAsia="ru-RU"/>
              </w:rPr>
              <w:t>664</w:t>
            </w:r>
            <w:r>
              <w:rPr>
                <w:rFonts w:eastAsia="Times New Roman" w:cs="Times New Roman"/>
                <w:i/>
                <w:iCs/>
                <w:color w:val="000000"/>
                <w:sz w:val="18"/>
                <w:szCs w:val="18"/>
                <w:lang w:eastAsia="ru-RU"/>
              </w:rPr>
              <w:t>)</w:t>
            </w:r>
          </w:p>
        </w:tc>
        <w:tc>
          <w:tcPr>
            <w:tcW w:w="1702" w:type="dxa"/>
            <w:tcBorders>
              <w:top w:val="nil"/>
              <w:left w:val="nil"/>
              <w:bottom w:val="nil"/>
              <w:right w:val="nil"/>
            </w:tcBorders>
            <w:shd w:val="clear" w:color="auto" w:fill="auto"/>
            <w:vAlign w:val="center"/>
          </w:tcPr>
          <w:p w:rsidR="001F7C23" w:rsidRPr="001F7C23" w:rsidRDefault="001F7C23" w:rsidP="000D4D56">
            <w:pPr>
              <w:keepNext/>
              <w:keepLines/>
              <w:spacing w:after="0" w:line="240" w:lineRule="auto"/>
              <w:jc w:val="center"/>
              <w:rPr>
                <w:rFonts w:eastAsia="Times New Roman" w:cs="Times New Roman"/>
                <w:i/>
                <w:iCs/>
                <w:color w:val="000000"/>
                <w:sz w:val="18"/>
                <w:szCs w:val="18"/>
                <w:lang w:eastAsia="ru-RU"/>
              </w:rPr>
            </w:pPr>
            <w:r w:rsidRPr="001F7C23">
              <w:rPr>
                <w:rFonts w:eastAsia="Times New Roman" w:cs="Times New Roman"/>
                <w:i/>
                <w:iCs/>
                <w:color w:val="000000"/>
                <w:sz w:val="18"/>
                <w:szCs w:val="18"/>
                <w:lang w:eastAsia="ru-RU"/>
              </w:rPr>
              <w:t>(487 574)</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платежи поставщикам товаров, работ, услуг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noWrap/>
            <w:vAlign w:val="bottom"/>
          </w:tcPr>
          <w:p w:rsidR="001F7C23" w:rsidRPr="00361C78" w:rsidRDefault="002D6755" w:rsidP="002D6755">
            <w:pPr>
              <w:keepNext/>
              <w:keepLines/>
              <w:spacing w:after="0" w:line="240" w:lineRule="auto"/>
              <w:jc w:val="center"/>
              <w:rPr>
                <w:rFonts w:eastAsia="Times New Roman" w:cs="Times New Roman"/>
                <w:sz w:val="18"/>
                <w:szCs w:val="18"/>
                <w:highlight w:val="yellow"/>
                <w:lang w:eastAsia="ru-RU"/>
              </w:rPr>
            </w:pPr>
            <w:r>
              <w:rPr>
                <w:rFonts w:eastAsia="Times New Roman" w:cs="Times New Roman"/>
                <w:sz w:val="18"/>
                <w:szCs w:val="18"/>
                <w:lang w:eastAsia="ru-RU"/>
              </w:rPr>
              <w:t>(</w:t>
            </w:r>
            <w:r w:rsidR="00E64414" w:rsidRPr="00E64414">
              <w:rPr>
                <w:rFonts w:eastAsia="Times New Roman" w:cs="Times New Roman"/>
                <w:sz w:val="18"/>
                <w:szCs w:val="18"/>
                <w:lang w:eastAsia="ru-RU"/>
              </w:rPr>
              <w:t>348</w:t>
            </w:r>
            <w:r>
              <w:rPr>
                <w:rFonts w:eastAsia="Times New Roman" w:cs="Times New Roman"/>
                <w:sz w:val="18"/>
                <w:szCs w:val="18"/>
                <w:lang w:eastAsia="ru-RU"/>
              </w:rPr>
              <w:t> </w:t>
            </w:r>
            <w:r w:rsidR="00E64414" w:rsidRPr="00E64414">
              <w:rPr>
                <w:rFonts w:eastAsia="Times New Roman" w:cs="Times New Roman"/>
                <w:sz w:val="18"/>
                <w:szCs w:val="18"/>
                <w:lang w:eastAsia="ru-RU"/>
              </w:rPr>
              <w:t>277</w:t>
            </w:r>
            <w:r>
              <w:rPr>
                <w:rFonts w:eastAsia="Times New Roman" w:cs="Times New Roman"/>
                <w:sz w:val="18"/>
                <w:szCs w:val="18"/>
                <w:lang w:eastAsia="ru-RU"/>
              </w:rPr>
              <w:t>)</w:t>
            </w:r>
          </w:p>
        </w:tc>
        <w:tc>
          <w:tcPr>
            <w:tcW w:w="1702" w:type="dxa"/>
            <w:tcBorders>
              <w:top w:val="nil"/>
              <w:left w:val="nil"/>
              <w:bottom w:val="nil"/>
              <w:right w:val="nil"/>
            </w:tcBorders>
            <w:shd w:val="clear" w:color="auto" w:fill="auto"/>
            <w:noWrap/>
            <w:vAlign w:val="bottom"/>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(404 362)</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bottom"/>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платежи работникам или в интересах работников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sz w:val="18"/>
                <w:szCs w:val="18"/>
                <w:highlight w:val="yellow"/>
                <w:lang w:eastAsia="ru-RU"/>
              </w:rPr>
            </w:pPr>
            <w:r>
              <w:rPr>
                <w:rFonts w:eastAsia="Times New Roman" w:cs="Times New Roman"/>
                <w:sz w:val="18"/>
                <w:szCs w:val="18"/>
                <w:lang w:eastAsia="ru-RU"/>
              </w:rPr>
              <w:t>(</w:t>
            </w:r>
            <w:r w:rsidR="00E64414" w:rsidRPr="00E64414">
              <w:rPr>
                <w:rFonts w:eastAsia="Times New Roman" w:cs="Times New Roman"/>
                <w:sz w:val="18"/>
                <w:szCs w:val="18"/>
                <w:lang w:eastAsia="ru-RU"/>
              </w:rPr>
              <w:t>60</w:t>
            </w:r>
            <w:r>
              <w:rPr>
                <w:rFonts w:eastAsia="Times New Roman" w:cs="Times New Roman"/>
                <w:sz w:val="18"/>
                <w:szCs w:val="18"/>
                <w:lang w:eastAsia="ru-RU"/>
              </w:rPr>
              <w:t> </w:t>
            </w:r>
            <w:r w:rsidR="00E64414" w:rsidRPr="00E64414">
              <w:rPr>
                <w:rFonts w:eastAsia="Times New Roman" w:cs="Times New Roman"/>
                <w:sz w:val="18"/>
                <w:szCs w:val="18"/>
                <w:lang w:eastAsia="ru-RU"/>
              </w:rPr>
              <w:t>645</w:t>
            </w:r>
            <w:r>
              <w:rPr>
                <w:rFonts w:eastAsia="Times New Roman" w:cs="Times New Roman"/>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(61 679)</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 - прочие денежные платежи по операционной деятельности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300" w:firstLine="540"/>
              <w:rPr>
                <w:rFonts w:eastAsia="Times New Roman" w:cs="Times New Roman"/>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sz w:val="18"/>
                <w:szCs w:val="18"/>
                <w:highlight w:val="yellow"/>
                <w:lang w:eastAsia="ru-RU"/>
              </w:rPr>
            </w:pPr>
            <w:r>
              <w:rPr>
                <w:rFonts w:eastAsia="Times New Roman" w:cs="Times New Roman"/>
                <w:sz w:val="18"/>
                <w:szCs w:val="18"/>
                <w:lang w:eastAsia="ru-RU"/>
              </w:rPr>
              <w:t>(</w:t>
            </w:r>
            <w:r w:rsidR="00E64414" w:rsidRPr="00E64414">
              <w:rPr>
                <w:rFonts w:eastAsia="Times New Roman" w:cs="Times New Roman"/>
                <w:sz w:val="18"/>
                <w:szCs w:val="18"/>
                <w:lang w:eastAsia="ru-RU"/>
              </w:rPr>
              <w:t>10</w:t>
            </w:r>
            <w:r>
              <w:rPr>
                <w:rFonts w:eastAsia="Times New Roman" w:cs="Times New Roman"/>
                <w:sz w:val="18"/>
                <w:szCs w:val="18"/>
                <w:lang w:eastAsia="ru-RU"/>
              </w:rPr>
              <w:t> </w:t>
            </w:r>
            <w:r w:rsidR="00E64414" w:rsidRPr="00E64414">
              <w:rPr>
                <w:rFonts w:eastAsia="Times New Roman" w:cs="Times New Roman"/>
                <w:sz w:val="18"/>
                <w:szCs w:val="18"/>
                <w:lang w:eastAsia="ru-RU"/>
              </w:rPr>
              <w:t>742</w:t>
            </w:r>
            <w:r>
              <w:rPr>
                <w:rFonts w:eastAsia="Times New Roman" w:cs="Times New Roman"/>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(21 533)</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потоки денежных средств от текущих операций </w:t>
            </w:r>
          </w:p>
        </w:tc>
        <w:tc>
          <w:tcPr>
            <w:tcW w:w="1151" w:type="dxa"/>
            <w:gridSpan w:val="2"/>
            <w:tcBorders>
              <w:top w:val="single" w:sz="4" w:space="0" w:color="auto"/>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1"/>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w:t>
            </w:r>
          </w:p>
        </w:tc>
        <w:tc>
          <w:tcPr>
            <w:tcW w:w="1949" w:type="dxa"/>
            <w:gridSpan w:val="2"/>
            <w:tcBorders>
              <w:top w:val="single" w:sz="4" w:space="0" w:color="auto"/>
              <w:left w:val="nil"/>
              <w:bottom w:val="nil"/>
              <w:right w:val="nil"/>
            </w:tcBorders>
            <w:shd w:val="clear" w:color="auto" w:fill="auto"/>
            <w:noWrap/>
            <w:vAlign w:val="bottom"/>
            <w:hideMark/>
          </w:tcPr>
          <w:p w:rsidR="001F7C23" w:rsidRPr="00361C78" w:rsidRDefault="00E64414" w:rsidP="00627899">
            <w:pPr>
              <w:keepNext/>
              <w:keepLines/>
              <w:spacing w:after="0" w:line="240" w:lineRule="auto"/>
              <w:jc w:val="center"/>
              <w:rPr>
                <w:rFonts w:eastAsia="Times New Roman" w:cs="Times New Roman"/>
                <w:b/>
                <w:bCs/>
                <w:i/>
                <w:iCs/>
                <w:sz w:val="18"/>
                <w:szCs w:val="18"/>
                <w:highlight w:val="yellow"/>
                <w:lang w:eastAsia="ru-RU"/>
              </w:rPr>
            </w:pPr>
            <w:r w:rsidRPr="00E64414">
              <w:rPr>
                <w:rFonts w:eastAsia="Times New Roman" w:cs="Times New Roman"/>
                <w:b/>
                <w:bCs/>
                <w:i/>
                <w:iCs/>
                <w:sz w:val="18"/>
                <w:szCs w:val="18"/>
                <w:lang w:eastAsia="ru-RU"/>
              </w:rPr>
              <w:t>26</w:t>
            </w:r>
            <w:r w:rsidR="002D6755">
              <w:rPr>
                <w:rFonts w:eastAsia="Times New Roman" w:cs="Times New Roman"/>
                <w:b/>
                <w:bCs/>
                <w:i/>
                <w:iCs/>
                <w:sz w:val="18"/>
                <w:szCs w:val="18"/>
                <w:lang w:eastAsia="ru-RU"/>
              </w:rPr>
              <w:t> </w:t>
            </w:r>
            <w:r w:rsidRPr="00E64414">
              <w:rPr>
                <w:rFonts w:eastAsia="Times New Roman" w:cs="Times New Roman"/>
                <w:b/>
                <w:bCs/>
                <w:i/>
                <w:iCs/>
                <w:sz w:val="18"/>
                <w:szCs w:val="18"/>
                <w:lang w:eastAsia="ru-RU"/>
              </w:rPr>
              <w:t>3</w:t>
            </w:r>
            <w:r w:rsidR="00627899">
              <w:rPr>
                <w:rFonts w:eastAsia="Times New Roman" w:cs="Times New Roman"/>
                <w:b/>
                <w:bCs/>
                <w:i/>
                <w:iCs/>
                <w:sz w:val="18"/>
                <w:szCs w:val="18"/>
                <w:lang w:eastAsia="ru-RU"/>
              </w:rPr>
              <w:t>93</w:t>
            </w:r>
          </w:p>
        </w:tc>
        <w:tc>
          <w:tcPr>
            <w:tcW w:w="1702" w:type="dxa"/>
            <w:tcBorders>
              <w:top w:val="single" w:sz="4" w:space="0" w:color="auto"/>
              <w:left w:val="nil"/>
              <w:bottom w:val="nil"/>
              <w:right w:val="nil"/>
            </w:tcBorders>
            <w:shd w:val="clear" w:color="auto" w:fill="auto"/>
            <w:noWrap/>
            <w:vAlign w:val="bottom"/>
            <w:hideMark/>
          </w:tcPr>
          <w:p w:rsidR="001F7C23" w:rsidRPr="001F7C23" w:rsidRDefault="0030779B" w:rsidP="00627899">
            <w:pPr>
              <w:keepNext/>
              <w:keepLines/>
              <w:spacing w:after="0" w:line="240" w:lineRule="auto"/>
              <w:jc w:val="center"/>
              <w:rPr>
                <w:rFonts w:eastAsia="Times New Roman" w:cs="Times New Roman"/>
                <w:b/>
                <w:bCs/>
                <w:i/>
                <w:iCs/>
                <w:sz w:val="18"/>
                <w:szCs w:val="18"/>
                <w:lang w:eastAsia="ru-RU"/>
              </w:rPr>
            </w:pPr>
            <w:r w:rsidRPr="0030779B">
              <w:rPr>
                <w:rFonts w:eastAsia="Times New Roman" w:cs="Times New Roman"/>
                <w:b/>
                <w:bCs/>
                <w:i/>
                <w:iCs/>
                <w:sz w:val="18"/>
                <w:szCs w:val="18"/>
                <w:lang w:eastAsia="ru-RU"/>
              </w:rPr>
              <w:t>33</w:t>
            </w:r>
            <w:r w:rsidR="002D6755">
              <w:rPr>
                <w:rFonts w:eastAsia="Times New Roman" w:cs="Times New Roman"/>
                <w:b/>
                <w:bCs/>
                <w:i/>
                <w:iCs/>
                <w:sz w:val="18"/>
                <w:szCs w:val="18"/>
                <w:lang w:eastAsia="ru-RU"/>
              </w:rPr>
              <w:t> </w:t>
            </w:r>
            <w:r w:rsidRPr="0030779B">
              <w:rPr>
                <w:rFonts w:eastAsia="Times New Roman" w:cs="Times New Roman"/>
                <w:b/>
                <w:bCs/>
                <w:i/>
                <w:iCs/>
                <w:sz w:val="18"/>
                <w:szCs w:val="18"/>
                <w:lang w:eastAsia="ru-RU"/>
              </w:rPr>
              <w:t>6</w:t>
            </w:r>
            <w:r w:rsidR="00627899">
              <w:rPr>
                <w:rFonts w:eastAsia="Times New Roman" w:cs="Times New Roman"/>
                <w:b/>
                <w:bCs/>
                <w:i/>
                <w:iCs/>
                <w:sz w:val="18"/>
                <w:szCs w:val="18"/>
                <w:lang w:eastAsia="ru-RU"/>
              </w:rPr>
              <w:t>48</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Проценты уплаченные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9</w:t>
            </w: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i/>
                <w:iCs/>
                <w:sz w:val="18"/>
                <w:szCs w:val="18"/>
                <w:highlight w:val="yellow"/>
                <w:lang w:eastAsia="ru-RU"/>
              </w:rPr>
            </w:pPr>
            <w:r>
              <w:rPr>
                <w:rFonts w:eastAsia="Times New Roman" w:cs="Times New Roman"/>
                <w:i/>
                <w:iCs/>
                <w:sz w:val="18"/>
                <w:szCs w:val="18"/>
                <w:lang w:eastAsia="ru-RU"/>
              </w:rPr>
              <w:t>(</w:t>
            </w:r>
            <w:r w:rsidR="0030779B" w:rsidRPr="0030779B">
              <w:rPr>
                <w:rFonts w:eastAsia="Times New Roman" w:cs="Times New Roman"/>
                <w:i/>
                <w:iCs/>
                <w:sz w:val="18"/>
                <w:szCs w:val="18"/>
                <w:lang w:eastAsia="ru-RU"/>
              </w:rPr>
              <w:t>22</w:t>
            </w:r>
            <w:r>
              <w:rPr>
                <w:rFonts w:eastAsia="Times New Roman" w:cs="Times New Roman"/>
                <w:i/>
                <w:iCs/>
                <w:sz w:val="18"/>
                <w:szCs w:val="18"/>
                <w:lang w:eastAsia="ru-RU"/>
              </w:rPr>
              <w:t> </w:t>
            </w:r>
            <w:r w:rsidR="0030779B" w:rsidRPr="0030779B">
              <w:rPr>
                <w:rFonts w:eastAsia="Times New Roman" w:cs="Times New Roman"/>
                <w:i/>
                <w:iCs/>
                <w:sz w:val="18"/>
                <w:szCs w:val="18"/>
                <w:lang w:eastAsia="ru-RU"/>
              </w:rPr>
              <w:t>851</w:t>
            </w:r>
            <w:r>
              <w:rPr>
                <w:rFonts w:eastAsia="Times New Roman" w:cs="Times New Roman"/>
                <w:i/>
                <w:iCs/>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(36 175)</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Проценты полученные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9</w:t>
            </w:r>
          </w:p>
        </w:tc>
        <w:tc>
          <w:tcPr>
            <w:tcW w:w="1949" w:type="dxa"/>
            <w:gridSpan w:val="2"/>
            <w:tcBorders>
              <w:top w:val="nil"/>
              <w:left w:val="nil"/>
              <w:bottom w:val="nil"/>
              <w:right w:val="nil"/>
            </w:tcBorders>
            <w:shd w:val="clear" w:color="auto" w:fill="auto"/>
            <w:noWrap/>
            <w:vAlign w:val="bottom"/>
            <w:hideMark/>
          </w:tcPr>
          <w:p w:rsidR="001F7C23" w:rsidRPr="00361C78" w:rsidRDefault="0030779B" w:rsidP="001F7C1F">
            <w:pPr>
              <w:keepNext/>
              <w:keepLines/>
              <w:spacing w:after="0" w:line="240" w:lineRule="auto"/>
              <w:jc w:val="center"/>
              <w:rPr>
                <w:rFonts w:eastAsia="Times New Roman" w:cs="Times New Roman"/>
                <w:i/>
                <w:iCs/>
                <w:sz w:val="18"/>
                <w:szCs w:val="18"/>
                <w:highlight w:val="yellow"/>
                <w:lang w:eastAsia="ru-RU"/>
              </w:rPr>
            </w:pPr>
            <w:r w:rsidRPr="002D6755">
              <w:rPr>
                <w:rFonts w:eastAsia="Times New Roman" w:cs="Times New Roman"/>
                <w:i/>
                <w:iCs/>
                <w:sz w:val="18"/>
                <w:szCs w:val="18"/>
                <w:lang w:eastAsia="ru-RU"/>
              </w:rPr>
              <w:t>0</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1 054</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Расчеты с государственными внебюджетными фондами</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i/>
                <w:iCs/>
                <w:sz w:val="18"/>
                <w:szCs w:val="18"/>
                <w:highlight w:val="yellow"/>
                <w:lang w:eastAsia="ru-RU"/>
              </w:rPr>
            </w:pPr>
            <w:r>
              <w:rPr>
                <w:rFonts w:eastAsia="Times New Roman" w:cs="Times New Roman"/>
                <w:i/>
                <w:iCs/>
                <w:sz w:val="18"/>
                <w:szCs w:val="18"/>
                <w:lang w:eastAsia="ru-RU"/>
              </w:rPr>
              <w:t>(</w:t>
            </w:r>
            <w:r w:rsidR="0030779B" w:rsidRPr="0030779B">
              <w:rPr>
                <w:rFonts w:eastAsia="Times New Roman" w:cs="Times New Roman"/>
                <w:i/>
                <w:iCs/>
                <w:sz w:val="18"/>
                <w:szCs w:val="18"/>
                <w:lang w:eastAsia="ru-RU"/>
              </w:rPr>
              <w:t>10</w:t>
            </w:r>
            <w:r>
              <w:rPr>
                <w:rFonts w:eastAsia="Times New Roman" w:cs="Times New Roman"/>
                <w:i/>
                <w:iCs/>
                <w:sz w:val="18"/>
                <w:szCs w:val="18"/>
                <w:lang w:eastAsia="ru-RU"/>
              </w:rPr>
              <w:t> </w:t>
            </w:r>
            <w:r w:rsidR="0030779B" w:rsidRPr="0030779B">
              <w:rPr>
                <w:rFonts w:eastAsia="Times New Roman" w:cs="Times New Roman"/>
                <w:i/>
                <w:iCs/>
                <w:sz w:val="18"/>
                <w:szCs w:val="18"/>
                <w:lang w:eastAsia="ru-RU"/>
              </w:rPr>
              <w:t>405</w:t>
            </w:r>
            <w:r>
              <w:rPr>
                <w:rFonts w:eastAsia="Times New Roman" w:cs="Times New Roman"/>
                <w:i/>
                <w:iCs/>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(16 042)</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потоки денежных средств от операционной деятельности </w:t>
            </w:r>
          </w:p>
        </w:tc>
        <w:tc>
          <w:tcPr>
            <w:tcW w:w="1151" w:type="dxa"/>
            <w:gridSpan w:val="2"/>
            <w:tcBorders>
              <w:top w:val="single" w:sz="4" w:space="0" w:color="auto"/>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1"/>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w:t>
            </w:r>
          </w:p>
        </w:tc>
        <w:tc>
          <w:tcPr>
            <w:tcW w:w="1949" w:type="dxa"/>
            <w:gridSpan w:val="2"/>
            <w:tcBorders>
              <w:top w:val="single" w:sz="4" w:space="0" w:color="auto"/>
              <w:left w:val="nil"/>
              <w:bottom w:val="nil"/>
              <w:right w:val="nil"/>
            </w:tcBorders>
            <w:shd w:val="clear" w:color="auto" w:fill="auto"/>
            <w:noWrap/>
            <w:vAlign w:val="bottom"/>
            <w:hideMark/>
          </w:tcPr>
          <w:p w:rsidR="001F7C23" w:rsidRPr="00361C78" w:rsidRDefault="002D6755" w:rsidP="00627899">
            <w:pPr>
              <w:keepNext/>
              <w:keepLines/>
              <w:spacing w:after="0" w:line="240" w:lineRule="auto"/>
              <w:jc w:val="center"/>
              <w:rPr>
                <w:rFonts w:eastAsia="Times New Roman" w:cs="Times New Roman"/>
                <w:b/>
                <w:bCs/>
                <w:sz w:val="18"/>
                <w:szCs w:val="18"/>
                <w:highlight w:val="yellow"/>
                <w:lang w:eastAsia="ru-RU"/>
              </w:rPr>
            </w:pPr>
            <w:r>
              <w:rPr>
                <w:rFonts w:eastAsia="Times New Roman" w:cs="Times New Roman"/>
                <w:b/>
                <w:bCs/>
                <w:sz w:val="18"/>
                <w:szCs w:val="18"/>
                <w:lang w:eastAsia="ru-RU"/>
              </w:rPr>
              <w:t>(</w:t>
            </w:r>
            <w:r w:rsidR="0030779B" w:rsidRPr="0030779B">
              <w:rPr>
                <w:rFonts w:eastAsia="Times New Roman" w:cs="Times New Roman"/>
                <w:b/>
                <w:bCs/>
                <w:sz w:val="18"/>
                <w:szCs w:val="18"/>
                <w:lang w:eastAsia="ru-RU"/>
              </w:rPr>
              <w:t>6</w:t>
            </w:r>
            <w:r>
              <w:rPr>
                <w:rFonts w:eastAsia="Times New Roman" w:cs="Times New Roman"/>
                <w:b/>
                <w:bCs/>
                <w:sz w:val="18"/>
                <w:szCs w:val="18"/>
                <w:lang w:eastAsia="ru-RU"/>
              </w:rPr>
              <w:t> </w:t>
            </w:r>
            <w:r w:rsidR="0030779B" w:rsidRPr="0030779B">
              <w:rPr>
                <w:rFonts w:eastAsia="Times New Roman" w:cs="Times New Roman"/>
                <w:b/>
                <w:bCs/>
                <w:sz w:val="18"/>
                <w:szCs w:val="18"/>
                <w:lang w:eastAsia="ru-RU"/>
              </w:rPr>
              <w:t>86</w:t>
            </w:r>
            <w:r w:rsidR="00627899">
              <w:rPr>
                <w:rFonts w:eastAsia="Times New Roman" w:cs="Times New Roman"/>
                <w:b/>
                <w:bCs/>
                <w:sz w:val="18"/>
                <w:szCs w:val="18"/>
                <w:lang w:eastAsia="ru-RU"/>
              </w:rPr>
              <w:t>3</w:t>
            </w:r>
            <w:r>
              <w:rPr>
                <w:rFonts w:eastAsia="Times New Roman" w:cs="Times New Roman"/>
                <w:b/>
                <w:bCs/>
                <w:sz w:val="18"/>
                <w:szCs w:val="18"/>
                <w:lang w:eastAsia="ru-RU"/>
              </w:rPr>
              <w:t>)</w:t>
            </w:r>
          </w:p>
        </w:tc>
        <w:tc>
          <w:tcPr>
            <w:tcW w:w="1702" w:type="dxa"/>
            <w:tcBorders>
              <w:top w:val="single" w:sz="4" w:space="0" w:color="auto"/>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b/>
                <w:bCs/>
                <w:sz w:val="18"/>
                <w:szCs w:val="18"/>
                <w:lang w:eastAsia="ru-RU"/>
              </w:rPr>
            </w:pPr>
            <w:r w:rsidRPr="001F7C23">
              <w:rPr>
                <w:rFonts w:eastAsia="Times New Roman" w:cs="Times New Roman"/>
                <w:b/>
                <w:bCs/>
                <w:sz w:val="18"/>
                <w:szCs w:val="18"/>
                <w:lang w:eastAsia="ru-RU"/>
              </w:rPr>
              <w:t>(17 515)</w:t>
            </w:r>
          </w:p>
        </w:tc>
      </w:tr>
      <w:tr w:rsidR="00CA2526" w:rsidRPr="00361C78" w:rsidTr="00CA30AC">
        <w:trPr>
          <w:gridAfter w:val="1"/>
          <w:wAfter w:w="105" w:type="dxa"/>
          <w:trHeight w:val="240"/>
        </w:trPr>
        <w:tc>
          <w:tcPr>
            <w:tcW w:w="9654" w:type="dxa"/>
            <w:gridSpan w:val="7"/>
            <w:tcBorders>
              <w:top w:val="nil"/>
              <w:left w:val="nil"/>
              <w:bottom w:val="nil"/>
              <w:right w:val="nil"/>
            </w:tcBorders>
            <w:shd w:val="clear" w:color="auto" w:fill="auto"/>
            <w:noWrap/>
            <w:vAlign w:val="bottom"/>
            <w:hideMark/>
          </w:tcPr>
          <w:p w:rsidR="00CA2526" w:rsidRPr="002113F4" w:rsidRDefault="00CA2526" w:rsidP="001F7C1F">
            <w:pPr>
              <w:keepNext/>
              <w:keepLines/>
              <w:spacing w:after="0" w:line="240" w:lineRule="auto"/>
              <w:rPr>
                <w:rFonts w:eastAsia="Times New Roman" w:cs="Times New Roman"/>
                <w:b/>
                <w:bCs/>
                <w:color w:val="000000"/>
                <w:sz w:val="18"/>
                <w:szCs w:val="18"/>
                <w:u w:val="single"/>
                <w:lang w:eastAsia="ru-RU"/>
              </w:rPr>
            </w:pPr>
            <w:r w:rsidRPr="002113F4">
              <w:rPr>
                <w:rFonts w:eastAsia="Times New Roman" w:cs="Times New Roman"/>
                <w:b/>
                <w:bCs/>
                <w:color w:val="000000"/>
                <w:sz w:val="18"/>
                <w:szCs w:val="18"/>
                <w:u w:val="single"/>
                <w:lang w:eastAsia="ru-RU"/>
              </w:rPr>
              <w:t>Денежные потоки от инвестиционной деятельности</w:t>
            </w:r>
          </w:p>
        </w:tc>
      </w:tr>
      <w:tr w:rsidR="001F7C23" w:rsidRPr="00361C78" w:rsidTr="00CA30AC">
        <w:trPr>
          <w:gridAfter w:val="1"/>
          <w:wAfter w:w="105" w:type="dxa"/>
          <w:trHeight w:val="347"/>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Прочие платежи на приобретение долевых или долговых инструментов прочих организаций </w:t>
            </w:r>
          </w:p>
        </w:tc>
        <w:tc>
          <w:tcPr>
            <w:tcW w:w="1151" w:type="dxa"/>
            <w:gridSpan w:val="2"/>
            <w:tcBorders>
              <w:top w:val="nil"/>
              <w:left w:val="nil"/>
              <w:bottom w:val="nil"/>
              <w:right w:val="nil"/>
            </w:tcBorders>
            <w:shd w:val="clear" w:color="auto" w:fill="auto"/>
            <w:vAlign w:val="center"/>
            <w:hideMark/>
          </w:tcPr>
          <w:p w:rsidR="001F7C23" w:rsidRPr="00361C78" w:rsidRDefault="001F7C23" w:rsidP="001F7C1F">
            <w:pPr>
              <w:keepNext/>
              <w:keepLines/>
              <w:spacing w:after="0" w:line="240" w:lineRule="auto"/>
              <w:ind w:firstLineChars="200" w:firstLine="360"/>
              <w:rPr>
                <w:rFonts w:eastAsia="Times New Roman" w:cs="Times New Roman"/>
                <w:i/>
                <w:iCs/>
                <w:color w:val="000000"/>
                <w:sz w:val="18"/>
                <w:szCs w:val="18"/>
                <w:highlight w:val="yellow"/>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i/>
                <w:iCs/>
                <w:sz w:val="18"/>
                <w:szCs w:val="18"/>
                <w:highlight w:val="yellow"/>
                <w:lang w:eastAsia="ru-RU"/>
              </w:rPr>
            </w:pPr>
            <w:r>
              <w:rPr>
                <w:rFonts w:eastAsia="Times New Roman" w:cs="Times New Roman"/>
                <w:i/>
                <w:iCs/>
                <w:sz w:val="18"/>
                <w:szCs w:val="18"/>
                <w:lang w:eastAsia="ru-RU"/>
              </w:rPr>
              <w:t>(</w:t>
            </w:r>
            <w:r w:rsidR="0030779B" w:rsidRPr="0030779B">
              <w:rPr>
                <w:rFonts w:eastAsia="Times New Roman" w:cs="Times New Roman"/>
                <w:i/>
                <w:iCs/>
                <w:sz w:val="18"/>
                <w:szCs w:val="18"/>
                <w:lang w:eastAsia="ru-RU"/>
              </w:rPr>
              <w:t>1</w:t>
            </w:r>
            <w:r>
              <w:rPr>
                <w:rFonts w:eastAsia="Times New Roman" w:cs="Times New Roman"/>
                <w:i/>
                <w:iCs/>
                <w:sz w:val="18"/>
                <w:szCs w:val="18"/>
                <w:lang w:eastAsia="ru-RU"/>
              </w:rPr>
              <w:t> </w:t>
            </w:r>
            <w:r w:rsidR="0030779B" w:rsidRPr="0030779B">
              <w:rPr>
                <w:rFonts w:eastAsia="Times New Roman" w:cs="Times New Roman"/>
                <w:i/>
                <w:iCs/>
                <w:sz w:val="18"/>
                <w:szCs w:val="18"/>
                <w:lang w:eastAsia="ru-RU"/>
              </w:rPr>
              <w:t>009</w:t>
            </w:r>
            <w:r>
              <w:rPr>
                <w:rFonts w:eastAsia="Times New Roman" w:cs="Times New Roman"/>
                <w:i/>
                <w:iCs/>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(29 752)</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Поступления от продажи основных средств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11</w:t>
            </w:r>
          </w:p>
        </w:tc>
        <w:tc>
          <w:tcPr>
            <w:tcW w:w="1949" w:type="dxa"/>
            <w:gridSpan w:val="2"/>
            <w:tcBorders>
              <w:top w:val="nil"/>
              <w:left w:val="nil"/>
              <w:bottom w:val="nil"/>
              <w:right w:val="nil"/>
            </w:tcBorders>
            <w:shd w:val="clear" w:color="auto" w:fill="auto"/>
            <w:noWrap/>
            <w:vAlign w:val="bottom"/>
            <w:hideMark/>
          </w:tcPr>
          <w:p w:rsidR="001F7C23" w:rsidRPr="002D6755" w:rsidRDefault="0030779B" w:rsidP="001F7C1F">
            <w:pPr>
              <w:keepNext/>
              <w:keepLines/>
              <w:spacing w:after="0" w:line="240" w:lineRule="auto"/>
              <w:jc w:val="center"/>
              <w:rPr>
                <w:rFonts w:eastAsia="Times New Roman" w:cs="Times New Roman"/>
                <w:i/>
                <w:iCs/>
                <w:sz w:val="18"/>
                <w:szCs w:val="18"/>
                <w:lang w:eastAsia="ru-RU"/>
              </w:rPr>
            </w:pPr>
            <w:r w:rsidRPr="002D6755">
              <w:rPr>
                <w:rFonts w:eastAsia="Times New Roman" w:cs="Times New Roman"/>
                <w:i/>
                <w:iCs/>
                <w:sz w:val="18"/>
                <w:szCs w:val="18"/>
                <w:lang w:eastAsia="ru-RU"/>
              </w:rPr>
              <w:t>0</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1 412</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Платежи на приобретение основных средств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11</w:t>
            </w:r>
          </w:p>
        </w:tc>
        <w:tc>
          <w:tcPr>
            <w:tcW w:w="1949" w:type="dxa"/>
            <w:gridSpan w:val="2"/>
            <w:tcBorders>
              <w:top w:val="nil"/>
              <w:left w:val="nil"/>
              <w:bottom w:val="nil"/>
              <w:right w:val="nil"/>
            </w:tcBorders>
            <w:shd w:val="clear" w:color="auto" w:fill="auto"/>
            <w:noWrap/>
            <w:vAlign w:val="bottom"/>
            <w:hideMark/>
          </w:tcPr>
          <w:p w:rsidR="001F7C23" w:rsidRPr="002D6755" w:rsidRDefault="0030779B" w:rsidP="001F7C1F">
            <w:pPr>
              <w:keepNext/>
              <w:keepLines/>
              <w:spacing w:after="0" w:line="240" w:lineRule="auto"/>
              <w:jc w:val="center"/>
              <w:rPr>
                <w:rFonts w:eastAsia="Times New Roman" w:cs="Times New Roman"/>
                <w:i/>
                <w:iCs/>
                <w:sz w:val="18"/>
                <w:szCs w:val="18"/>
                <w:lang w:eastAsia="ru-RU"/>
              </w:rPr>
            </w:pPr>
            <w:r w:rsidRPr="002D6755">
              <w:rPr>
                <w:rFonts w:eastAsia="Times New Roman" w:cs="Times New Roman"/>
                <w:i/>
                <w:iCs/>
                <w:sz w:val="18"/>
                <w:szCs w:val="18"/>
                <w:lang w:eastAsia="ru-RU"/>
              </w:rPr>
              <w:t>0</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(3 635)</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Поступления от возврата авансов и займов выданных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13</w:t>
            </w:r>
          </w:p>
        </w:tc>
        <w:tc>
          <w:tcPr>
            <w:tcW w:w="1949" w:type="dxa"/>
            <w:gridSpan w:val="2"/>
            <w:tcBorders>
              <w:top w:val="nil"/>
              <w:left w:val="nil"/>
              <w:bottom w:val="nil"/>
              <w:right w:val="nil"/>
            </w:tcBorders>
            <w:shd w:val="clear" w:color="auto" w:fill="auto"/>
            <w:noWrap/>
            <w:vAlign w:val="bottom"/>
            <w:hideMark/>
          </w:tcPr>
          <w:p w:rsidR="001F7C23" w:rsidRPr="002D6755" w:rsidRDefault="0030779B" w:rsidP="001F7C1F">
            <w:pPr>
              <w:keepNext/>
              <w:keepLines/>
              <w:spacing w:after="0" w:line="240" w:lineRule="auto"/>
              <w:jc w:val="center"/>
              <w:rPr>
                <w:rFonts w:eastAsia="Times New Roman" w:cs="Times New Roman"/>
                <w:i/>
                <w:iCs/>
                <w:sz w:val="18"/>
                <w:szCs w:val="18"/>
                <w:lang w:eastAsia="ru-RU"/>
              </w:rPr>
            </w:pPr>
            <w:r w:rsidRPr="002D6755">
              <w:rPr>
                <w:rFonts w:eastAsia="Times New Roman" w:cs="Times New Roman"/>
                <w:i/>
                <w:iCs/>
                <w:sz w:val="18"/>
                <w:szCs w:val="18"/>
                <w:lang w:eastAsia="ru-RU"/>
              </w:rPr>
              <w:t>0</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20 233</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Прочие денежные потоки от инвестиционной деятельности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30779B" w:rsidP="001F7C1F">
            <w:pPr>
              <w:keepNext/>
              <w:keepLines/>
              <w:spacing w:after="0" w:line="240" w:lineRule="auto"/>
              <w:jc w:val="center"/>
              <w:rPr>
                <w:rFonts w:eastAsia="Times New Roman" w:cs="Times New Roman"/>
                <w:i/>
                <w:iCs/>
                <w:sz w:val="18"/>
                <w:szCs w:val="18"/>
                <w:highlight w:val="yellow"/>
                <w:lang w:eastAsia="ru-RU"/>
              </w:rPr>
            </w:pPr>
            <w:r w:rsidRPr="0030779B">
              <w:rPr>
                <w:rFonts w:eastAsia="Times New Roman" w:cs="Times New Roman"/>
                <w:i/>
                <w:iCs/>
                <w:sz w:val="18"/>
                <w:szCs w:val="18"/>
                <w:lang w:eastAsia="ru-RU"/>
              </w:rPr>
              <w:t>430</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3</w:t>
            </w:r>
          </w:p>
        </w:tc>
      </w:tr>
      <w:tr w:rsidR="00CA2526"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CA2526" w:rsidRPr="002113F4" w:rsidRDefault="00CA2526"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денежные потоки от инвестиционной деятельности </w:t>
            </w:r>
          </w:p>
        </w:tc>
        <w:tc>
          <w:tcPr>
            <w:tcW w:w="1151" w:type="dxa"/>
            <w:gridSpan w:val="2"/>
            <w:tcBorders>
              <w:top w:val="single" w:sz="4" w:space="0" w:color="auto"/>
              <w:left w:val="nil"/>
              <w:bottom w:val="nil"/>
              <w:right w:val="nil"/>
            </w:tcBorders>
            <w:shd w:val="clear" w:color="auto" w:fill="auto"/>
            <w:vAlign w:val="center"/>
            <w:hideMark/>
          </w:tcPr>
          <w:p w:rsidR="00CA2526" w:rsidRPr="002113F4" w:rsidRDefault="00CA2526" w:rsidP="001F7C1F">
            <w:pPr>
              <w:keepNext/>
              <w:keepLines/>
              <w:spacing w:after="0" w:line="240" w:lineRule="auto"/>
              <w:ind w:firstLineChars="200" w:firstLine="361"/>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w:t>
            </w:r>
          </w:p>
        </w:tc>
        <w:tc>
          <w:tcPr>
            <w:tcW w:w="1949" w:type="dxa"/>
            <w:gridSpan w:val="2"/>
            <w:tcBorders>
              <w:top w:val="single" w:sz="4" w:space="0" w:color="auto"/>
              <w:left w:val="nil"/>
              <w:bottom w:val="nil"/>
              <w:right w:val="nil"/>
            </w:tcBorders>
            <w:shd w:val="clear" w:color="auto" w:fill="auto"/>
            <w:noWrap/>
            <w:vAlign w:val="bottom"/>
            <w:hideMark/>
          </w:tcPr>
          <w:p w:rsidR="00CA2526" w:rsidRPr="00361C78" w:rsidRDefault="002D6755" w:rsidP="002D6755">
            <w:pPr>
              <w:keepNext/>
              <w:keepLines/>
              <w:spacing w:after="0" w:line="240" w:lineRule="auto"/>
              <w:jc w:val="center"/>
              <w:rPr>
                <w:rFonts w:eastAsia="Times New Roman" w:cs="Times New Roman"/>
                <w:b/>
                <w:bCs/>
                <w:sz w:val="18"/>
                <w:szCs w:val="18"/>
                <w:highlight w:val="yellow"/>
                <w:lang w:eastAsia="ru-RU"/>
              </w:rPr>
            </w:pPr>
            <w:r>
              <w:rPr>
                <w:rFonts w:eastAsia="Times New Roman" w:cs="Times New Roman"/>
                <w:b/>
                <w:bCs/>
                <w:sz w:val="18"/>
                <w:szCs w:val="18"/>
                <w:lang w:eastAsia="ru-RU"/>
              </w:rPr>
              <w:t>(</w:t>
            </w:r>
            <w:r w:rsidR="0030779B" w:rsidRPr="0030779B">
              <w:rPr>
                <w:rFonts w:eastAsia="Times New Roman" w:cs="Times New Roman"/>
                <w:b/>
                <w:bCs/>
                <w:sz w:val="18"/>
                <w:szCs w:val="18"/>
                <w:lang w:eastAsia="ru-RU"/>
              </w:rPr>
              <w:t>579</w:t>
            </w:r>
            <w:r>
              <w:rPr>
                <w:rFonts w:eastAsia="Times New Roman" w:cs="Times New Roman"/>
                <w:b/>
                <w:bCs/>
                <w:sz w:val="18"/>
                <w:szCs w:val="18"/>
                <w:lang w:eastAsia="ru-RU"/>
              </w:rPr>
              <w:t>)</w:t>
            </w:r>
          </w:p>
        </w:tc>
        <w:tc>
          <w:tcPr>
            <w:tcW w:w="1702" w:type="dxa"/>
            <w:tcBorders>
              <w:top w:val="single" w:sz="4" w:space="0" w:color="auto"/>
              <w:left w:val="nil"/>
              <w:bottom w:val="nil"/>
              <w:right w:val="nil"/>
            </w:tcBorders>
            <w:shd w:val="clear" w:color="auto" w:fill="auto"/>
            <w:noWrap/>
            <w:vAlign w:val="bottom"/>
            <w:hideMark/>
          </w:tcPr>
          <w:p w:rsidR="00CA2526" w:rsidRPr="001F7C23" w:rsidRDefault="001F7C23" w:rsidP="001F7C1F">
            <w:pPr>
              <w:keepNext/>
              <w:keepLines/>
              <w:spacing w:after="0" w:line="240" w:lineRule="auto"/>
              <w:jc w:val="center"/>
              <w:rPr>
                <w:rFonts w:eastAsia="Times New Roman" w:cs="Times New Roman"/>
                <w:b/>
                <w:bCs/>
                <w:sz w:val="18"/>
                <w:szCs w:val="18"/>
                <w:lang w:eastAsia="ru-RU"/>
              </w:rPr>
            </w:pPr>
            <w:r w:rsidRPr="001F7C23">
              <w:rPr>
                <w:rFonts w:eastAsia="Times New Roman" w:cs="Times New Roman"/>
                <w:b/>
                <w:bCs/>
                <w:sz w:val="18"/>
                <w:szCs w:val="18"/>
                <w:lang w:eastAsia="ru-RU"/>
              </w:rPr>
              <w:t>(11 739)</w:t>
            </w:r>
          </w:p>
        </w:tc>
      </w:tr>
      <w:tr w:rsidR="00CA2526" w:rsidRPr="00361C78" w:rsidTr="00CA30AC">
        <w:trPr>
          <w:gridAfter w:val="1"/>
          <w:wAfter w:w="105" w:type="dxa"/>
          <w:trHeight w:val="240"/>
        </w:trPr>
        <w:tc>
          <w:tcPr>
            <w:tcW w:w="9654" w:type="dxa"/>
            <w:gridSpan w:val="7"/>
            <w:tcBorders>
              <w:top w:val="nil"/>
              <w:left w:val="nil"/>
              <w:bottom w:val="nil"/>
              <w:right w:val="nil"/>
            </w:tcBorders>
            <w:shd w:val="clear" w:color="auto" w:fill="auto"/>
            <w:noWrap/>
            <w:vAlign w:val="bottom"/>
            <w:hideMark/>
          </w:tcPr>
          <w:p w:rsidR="00CA2526" w:rsidRPr="002113F4" w:rsidRDefault="00CA2526" w:rsidP="001F7C1F">
            <w:pPr>
              <w:keepNext/>
              <w:keepLines/>
              <w:spacing w:after="0" w:line="240" w:lineRule="auto"/>
              <w:rPr>
                <w:rFonts w:eastAsia="Times New Roman" w:cs="Times New Roman"/>
                <w:b/>
                <w:bCs/>
                <w:color w:val="000000"/>
                <w:sz w:val="18"/>
                <w:szCs w:val="18"/>
                <w:u w:val="single"/>
                <w:lang w:eastAsia="ru-RU"/>
              </w:rPr>
            </w:pPr>
            <w:r w:rsidRPr="002113F4">
              <w:rPr>
                <w:rFonts w:eastAsia="Times New Roman" w:cs="Times New Roman"/>
                <w:b/>
                <w:bCs/>
                <w:color w:val="000000"/>
                <w:sz w:val="18"/>
                <w:szCs w:val="18"/>
                <w:u w:val="single"/>
                <w:lang w:eastAsia="ru-RU"/>
              </w:rPr>
              <w:t>Потоки денежных средств от финансовой деятельности</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Поступления в виде кредитов и займов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21</w:t>
            </w:r>
          </w:p>
        </w:tc>
        <w:tc>
          <w:tcPr>
            <w:tcW w:w="1949" w:type="dxa"/>
            <w:gridSpan w:val="2"/>
            <w:tcBorders>
              <w:top w:val="nil"/>
              <w:left w:val="nil"/>
              <w:bottom w:val="nil"/>
              <w:right w:val="nil"/>
            </w:tcBorders>
            <w:shd w:val="clear" w:color="auto" w:fill="auto"/>
            <w:noWrap/>
            <w:vAlign w:val="bottom"/>
            <w:hideMark/>
          </w:tcPr>
          <w:p w:rsidR="001F7C23" w:rsidRPr="00361C78" w:rsidRDefault="0030779B" w:rsidP="001F7C1F">
            <w:pPr>
              <w:keepNext/>
              <w:keepLines/>
              <w:spacing w:after="0" w:line="240" w:lineRule="auto"/>
              <w:jc w:val="center"/>
              <w:rPr>
                <w:rFonts w:eastAsia="Times New Roman" w:cs="Times New Roman"/>
                <w:i/>
                <w:iCs/>
                <w:sz w:val="18"/>
                <w:szCs w:val="18"/>
                <w:highlight w:val="yellow"/>
                <w:lang w:eastAsia="ru-RU"/>
              </w:rPr>
            </w:pPr>
            <w:r w:rsidRPr="0030779B">
              <w:rPr>
                <w:rFonts w:eastAsia="Times New Roman" w:cs="Times New Roman"/>
                <w:i/>
                <w:iCs/>
                <w:sz w:val="18"/>
                <w:szCs w:val="18"/>
                <w:lang w:eastAsia="ru-RU"/>
              </w:rPr>
              <w:t>148</w:t>
            </w:r>
            <w:r w:rsidR="002D6755">
              <w:rPr>
                <w:rFonts w:eastAsia="Times New Roman" w:cs="Times New Roman"/>
                <w:i/>
                <w:iCs/>
                <w:sz w:val="18"/>
                <w:szCs w:val="18"/>
                <w:lang w:eastAsia="ru-RU"/>
              </w:rPr>
              <w:t> </w:t>
            </w:r>
            <w:r w:rsidRPr="0030779B">
              <w:rPr>
                <w:rFonts w:eastAsia="Times New Roman" w:cs="Times New Roman"/>
                <w:i/>
                <w:iCs/>
                <w:sz w:val="18"/>
                <w:szCs w:val="18"/>
                <w:lang w:eastAsia="ru-RU"/>
              </w:rPr>
              <w:t>377</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399 532</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Возврат кредитов и займов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21</w:t>
            </w: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i/>
                <w:iCs/>
                <w:sz w:val="18"/>
                <w:szCs w:val="18"/>
                <w:highlight w:val="yellow"/>
                <w:lang w:eastAsia="ru-RU"/>
              </w:rPr>
            </w:pPr>
            <w:r>
              <w:rPr>
                <w:rFonts w:eastAsia="Times New Roman" w:cs="Times New Roman"/>
                <w:i/>
                <w:iCs/>
                <w:sz w:val="18"/>
                <w:szCs w:val="18"/>
                <w:lang w:eastAsia="ru-RU"/>
              </w:rPr>
              <w:t>(</w:t>
            </w:r>
            <w:r w:rsidR="0030779B" w:rsidRPr="0030779B">
              <w:rPr>
                <w:rFonts w:eastAsia="Times New Roman" w:cs="Times New Roman"/>
                <w:i/>
                <w:iCs/>
                <w:sz w:val="18"/>
                <w:szCs w:val="18"/>
                <w:lang w:eastAsia="ru-RU"/>
              </w:rPr>
              <w:t>137</w:t>
            </w:r>
            <w:r>
              <w:rPr>
                <w:rFonts w:eastAsia="Times New Roman" w:cs="Times New Roman"/>
                <w:i/>
                <w:iCs/>
                <w:sz w:val="18"/>
                <w:szCs w:val="18"/>
                <w:lang w:eastAsia="ru-RU"/>
              </w:rPr>
              <w:t> </w:t>
            </w:r>
            <w:r w:rsidR="0030779B" w:rsidRPr="0030779B">
              <w:rPr>
                <w:rFonts w:eastAsia="Times New Roman" w:cs="Times New Roman"/>
                <w:i/>
                <w:iCs/>
                <w:sz w:val="18"/>
                <w:szCs w:val="18"/>
                <w:lang w:eastAsia="ru-RU"/>
              </w:rPr>
              <w:t>664</w:t>
            </w:r>
            <w:r>
              <w:rPr>
                <w:rFonts w:eastAsia="Times New Roman" w:cs="Times New Roman"/>
                <w:i/>
                <w:iCs/>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i/>
                <w:iCs/>
                <w:sz w:val="18"/>
                <w:szCs w:val="18"/>
                <w:lang w:eastAsia="ru-RU"/>
              </w:rPr>
            </w:pPr>
            <w:r w:rsidRPr="001F7C23">
              <w:rPr>
                <w:rFonts w:eastAsia="Times New Roman" w:cs="Times New Roman"/>
                <w:i/>
                <w:iCs/>
                <w:sz w:val="18"/>
                <w:szCs w:val="18"/>
                <w:lang w:eastAsia="ru-RU"/>
              </w:rPr>
              <w:t>(368 443)</w:t>
            </w:r>
          </w:p>
        </w:tc>
      </w:tr>
      <w:tr w:rsidR="0030779B"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tcPr>
          <w:p w:rsidR="0030779B" w:rsidRPr="002113F4" w:rsidRDefault="0030779B" w:rsidP="001F7C1F">
            <w:pPr>
              <w:keepNext/>
              <w:keepLines/>
              <w:spacing w:after="0" w:line="240" w:lineRule="auto"/>
              <w:rPr>
                <w:rFonts w:eastAsia="Times New Roman" w:cs="Times New Roman"/>
                <w:i/>
                <w:iCs/>
                <w:color w:val="000000"/>
                <w:sz w:val="18"/>
                <w:szCs w:val="18"/>
                <w:lang w:eastAsia="ru-RU"/>
              </w:rPr>
            </w:pPr>
            <w:r w:rsidRPr="0030779B">
              <w:rPr>
                <w:rFonts w:eastAsia="Times New Roman" w:cs="Times New Roman"/>
                <w:i/>
                <w:iCs/>
                <w:color w:val="000000"/>
                <w:sz w:val="18"/>
                <w:szCs w:val="18"/>
                <w:lang w:eastAsia="ru-RU"/>
              </w:rPr>
              <w:t>Субсидии</w:t>
            </w:r>
            <w:r>
              <w:rPr>
                <w:rFonts w:eastAsia="Times New Roman" w:cs="Times New Roman"/>
                <w:i/>
                <w:iCs/>
                <w:color w:val="000000"/>
                <w:sz w:val="18"/>
                <w:szCs w:val="18"/>
                <w:lang w:eastAsia="ru-RU"/>
              </w:rPr>
              <w:t xml:space="preserve"> </w:t>
            </w:r>
            <w:r w:rsidRPr="0030779B">
              <w:rPr>
                <w:rFonts w:eastAsia="Times New Roman" w:cs="Times New Roman"/>
                <w:i/>
                <w:iCs/>
                <w:color w:val="000000"/>
                <w:sz w:val="18"/>
                <w:szCs w:val="18"/>
                <w:lang w:eastAsia="ru-RU"/>
              </w:rPr>
              <w:t>(возмещение части затрат)</w:t>
            </w:r>
          </w:p>
        </w:tc>
        <w:tc>
          <w:tcPr>
            <w:tcW w:w="1151" w:type="dxa"/>
            <w:gridSpan w:val="2"/>
            <w:tcBorders>
              <w:top w:val="nil"/>
              <w:left w:val="nil"/>
              <w:bottom w:val="nil"/>
              <w:right w:val="nil"/>
            </w:tcBorders>
            <w:shd w:val="clear" w:color="auto" w:fill="auto"/>
            <w:vAlign w:val="center"/>
          </w:tcPr>
          <w:p w:rsidR="0030779B" w:rsidRPr="002113F4" w:rsidRDefault="0030779B" w:rsidP="001F7C1F">
            <w:pPr>
              <w:keepNext/>
              <w:keepLines/>
              <w:spacing w:after="0" w:line="240" w:lineRule="auto"/>
              <w:ind w:firstLineChars="200" w:firstLine="360"/>
              <w:rPr>
                <w:rFonts w:eastAsia="Times New Roman" w:cs="Times New Roman"/>
                <w:i/>
                <w:iCs/>
                <w:color w:val="000000"/>
                <w:sz w:val="18"/>
                <w:szCs w:val="18"/>
                <w:lang w:eastAsia="ru-RU"/>
              </w:rPr>
            </w:pPr>
            <w:r>
              <w:rPr>
                <w:rFonts w:eastAsia="Times New Roman" w:cs="Times New Roman"/>
                <w:i/>
                <w:iCs/>
                <w:color w:val="000000"/>
                <w:sz w:val="18"/>
                <w:szCs w:val="18"/>
                <w:lang w:eastAsia="ru-RU"/>
              </w:rPr>
              <w:t>30</w:t>
            </w:r>
          </w:p>
        </w:tc>
        <w:tc>
          <w:tcPr>
            <w:tcW w:w="1949" w:type="dxa"/>
            <w:gridSpan w:val="2"/>
            <w:tcBorders>
              <w:top w:val="nil"/>
              <w:left w:val="nil"/>
              <w:bottom w:val="nil"/>
              <w:right w:val="nil"/>
            </w:tcBorders>
            <w:shd w:val="clear" w:color="auto" w:fill="auto"/>
            <w:noWrap/>
            <w:vAlign w:val="bottom"/>
          </w:tcPr>
          <w:p w:rsidR="0030779B" w:rsidRPr="0030779B" w:rsidRDefault="002D6755" w:rsidP="001F7C1F">
            <w:pPr>
              <w:keepNext/>
              <w:keepLines/>
              <w:spacing w:after="0" w:line="240" w:lineRule="auto"/>
              <w:jc w:val="center"/>
              <w:rPr>
                <w:rFonts w:eastAsia="Times New Roman" w:cs="Times New Roman"/>
                <w:i/>
                <w:iCs/>
                <w:sz w:val="18"/>
                <w:szCs w:val="18"/>
                <w:lang w:eastAsia="ru-RU"/>
              </w:rPr>
            </w:pPr>
            <w:r w:rsidRPr="002D6755">
              <w:rPr>
                <w:rFonts w:eastAsia="Times New Roman" w:cs="Times New Roman"/>
                <w:i/>
                <w:iCs/>
                <w:sz w:val="18"/>
                <w:szCs w:val="18"/>
                <w:lang w:eastAsia="ru-RU"/>
              </w:rPr>
              <w:t>4</w:t>
            </w:r>
            <w:r>
              <w:rPr>
                <w:rFonts w:eastAsia="Times New Roman" w:cs="Times New Roman"/>
                <w:i/>
                <w:iCs/>
                <w:sz w:val="18"/>
                <w:szCs w:val="18"/>
                <w:lang w:eastAsia="ru-RU"/>
              </w:rPr>
              <w:t> </w:t>
            </w:r>
            <w:r w:rsidRPr="002D6755">
              <w:rPr>
                <w:rFonts w:eastAsia="Times New Roman" w:cs="Times New Roman"/>
                <w:i/>
                <w:iCs/>
                <w:sz w:val="18"/>
                <w:szCs w:val="18"/>
                <w:lang w:eastAsia="ru-RU"/>
              </w:rPr>
              <w:t>123</w:t>
            </w:r>
          </w:p>
        </w:tc>
        <w:tc>
          <w:tcPr>
            <w:tcW w:w="1702" w:type="dxa"/>
            <w:tcBorders>
              <w:top w:val="nil"/>
              <w:left w:val="nil"/>
              <w:bottom w:val="nil"/>
              <w:right w:val="nil"/>
            </w:tcBorders>
            <w:shd w:val="clear" w:color="auto" w:fill="auto"/>
            <w:noWrap/>
            <w:vAlign w:val="bottom"/>
          </w:tcPr>
          <w:p w:rsidR="0030779B" w:rsidRPr="001F7C23" w:rsidRDefault="002D6755" w:rsidP="000D4D56">
            <w:pPr>
              <w:keepNext/>
              <w:keepLines/>
              <w:spacing w:after="0" w:line="240" w:lineRule="auto"/>
              <w:jc w:val="center"/>
              <w:rPr>
                <w:rFonts w:eastAsia="Times New Roman" w:cs="Times New Roman"/>
                <w:i/>
                <w:iCs/>
                <w:sz w:val="18"/>
                <w:szCs w:val="18"/>
                <w:lang w:eastAsia="ru-RU"/>
              </w:rPr>
            </w:pPr>
            <w:r w:rsidRPr="002D6755">
              <w:rPr>
                <w:rFonts w:eastAsia="Times New Roman" w:cs="Times New Roman"/>
                <w:i/>
                <w:iCs/>
                <w:sz w:val="18"/>
                <w:szCs w:val="18"/>
                <w:lang w:eastAsia="ru-RU"/>
              </w:rPr>
              <w:t>6</w:t>
            </w:r>
            <w:r w:rsidR="003C46C8">
              <w:rPr>
                <w:rFonts w:eastAsia="Times New Roman" w:cs="Times New Roman"/>
                <w:i/>
                <w:iCs/>
                <w:sz w:val="18"/>
                <w:szCs w:val="18"/>
                <w:lang w:eastAsia="ru-RU"/>
              </w:rPr>
              <w:t> </w:t>
            </w:r>
            <w:r w:rsidRPr="002D6755">
              <w:rPr>
                <w:rFonts w:eastAsia="Times New Roman" w:cs="Times New Roman"/>
                <w:i/>
                <w:iCs/>
                <w:sz w:val="18"/>
                <w:szCs w:val="18"/>
                <w:lang w:eastAsia="ru-RU"/>
              </w:rPr>
              <w:t>338</w:t>
            </w:r>
          </w:p>
        </w:tc>
      </w:tr>
      <w:tr w:rsidR="001F7C23" w:rsidRPr="00361C78" w:rsidTr="00CA30AC">
        <w:trPr>
          <w:gridAfter w:val="1"/>
          <w:wAfter w:w="105" w:type="dxa"/>
          <w:trHeight w:val="24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i/>
                <w:iCs/>
                <w:color w:val="000000"/>
                <w:sz w:val="18"/>
                <w:szCs w:val="18"/>
                <w:lang w:eastAsia="ru-RU"/>
              </w:rPr>
            </w:pPr>
            <w:r w:rsidRPr="002113F4">
              <w:rPr>
                <w:rFonts w:eastAsia="Times New Roman" w:cs="Times New Roman"/>
                <w:i/>
                <w:iCs/>
                <w:color w:val="000000"/>
                <w:sz w:val="18"/>
                <w:szCs w:val="18"/>
                <w:lang w:eastAsia="ru-RU"/>
              </w:rPr>
              <w:t xml:space="preserve">Прочие потоки от финансовой деятельности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0"/>
              <w:rPr>
                <w:rFonts w:eastAsia="Times New Roman" w:cs="Times New Roman"/>
                <w:i/>
                <w:iCs/>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2D6755">
            <w:pPr>
              <w:keepNext/>
              <w:keepLines/>
              <w:spacing w:after="0" w:line="240" w:lineRule="auto"/>
              <w:jc w:val="center"/>
              <w:rPr>
                <w:rFonts w:eastAsia="Times New Roman" w:cs="Times New Roman"/>
                <w:i/>
                <w:iCs/>
                <w:sz w:val="18"/>
                <w:szCs w:val="18"/>
                <w:highlight w:val="yellow"/>
                <w:lang w:eastAsia="ru-RU"/>
              </w:rPr>
            </w:pPr>
            <w:r>
              <w:rPr>
                <w:rFonts w:eastAsia="Times New Roman" w:cs="Times New Roman"/>
                <w:i/>
                <w:iCs/>
                <w:sz w:val="18"/>
                <w:szCs w:val="18"/>
                <w:lang w:eastAsia="ru-RU"/>
              </w:rPr>
              <w:t>(</w:t>
            </w:r>
            <w:r w:rsidRPr="002D6755">
              <w:rPr>
                <w:rFonts w:eastAsia="Times New Roman" w:cs="Times New Roman"/>
                <w:i/>
                <w:iCs/>
                <w:sz w:val="18"/>
                <w:szCs w:val="18"/>
                <w:lang w:eastAsia="ru-RU"/>
              </w:rPr>
              <w:t>6</w:t>
            </w:r>
            <w:r>
              <w:rPr>
                <w:rFonts w:eastAsia="Times New Roman" w:cs="Times New Roman"/>
                <w:i/>
                <w:iCs/>
                <w:sz w:val="18"/>
                <w:szCs w:val="18"/>
                <w:lang w:eastAsia="ru-RU"/>
              </w:rPr>
              <w:t> </w:t>
            </w:r>
            <w:r w:rsidRPr="002D6755">
              <w:rPr>
                <w:rFonts w:eastAsia="Times New Roman" w:cs="Times New Roman"/>
                <w:i/>
                <w:iCs/>
                <w:sz w:val="18"/>
                <w:szCs w:val="18"/>
                <w:lang w:eastAsia="ru-RU"/>
              </w:rPr>
              <w:t>709</w:t>
            </w:r>
            <w:r>
              <w:rPr>
                <w:rFonts w:eastAsia="Times New Roman" w:cs="Times New Roman"/>
                <w:i/>
                <w:iCs/>
                <w:sz w:val="18"/>
                <w:szCs w:val="18"/>
                <w:lang w:eastAsia="ru-RU"/>
              </w:rPr>
              <w:t>)</w:t>
            </w:r>
          </w:p>
        </w:tc>
        <w:tc>
          <w:tcPr>
            <w:tcW w:w="1702" w:type="dxa"/>
            <w:tcBorders>
              <w:top w:val="nil"/>
              <w:left w:val="nil"/>
              <w:bottom w:val="nil"/>
              <w:right w:val="nil"/>
            </w:tcBorders>
            <w:shd w:val="clear" w:color="auto" w:fill="auto"/>
            <w:noWrap/>
            <w:vAlign w:val="bottom"/>
            <w:hideMark/>
          </w:tcPr>
          <w:p w:rsidR="001F7C23" w:rsidRPr="001F7C23" w:rsidRDefault="002D6755" w:rsidP="002D6755">
            <w:pPr>
              <w:keepNext/>
              <w:keepLines/>
              <w:spacing w:after="0" w:line="240" w:lineRule="auto"/>
              <w:jc w:val="center"/>
              <w:rPr>
                <w:rFonts w:eastAsia="Times New Roman" w:cs="Times New Roman"/>
                <w:i/>
                <w:iCs/>
                <w:sz w:val="18"/>
                <w:szCs w:val="18"/>
                <w:lang w:eastAsia="ru-RU"/>
              </w:rPr>
            </w:pPr>
            <w:r>
              <w:rPr>
                <w:rFonts w:eastAsia="Times New Roman" w:cs="Times New Roman"/>
                <w:i/>
                <w:iCs/>
                <w:sz w:val="18"/>
                <w:szCs w:val="18"/>
                <w:lang w:eastAsia="ru-RU"/>
              </w:rPr>
              <w:t>(</w:t>
            </w:r>
            <w:r w:rsidRPr="002D6755">
              <w:rPr>
                <w:rFonts w:eastAsia="Times New Roman" w:cs="Times New Roman"/>
                <w:i/>
                <w:iCs/>
                <w:sz w:val="18"/>
                <w:szCs w:val="18"/>
                <w:lang w:eastAsia="ru-RU"/>
              </w:rPr>
              <w:t>8</w:t>
            </w:r>
            <w:r>
              <w:rPr>
                <w:rFonts w:eastAsia="Times New Roman" w:cs="Times New Roman"/>
                <w:i/>
                <w:iCs/>
                <w:sz w:val="18"/>
                <w:szCs w:val="18"/>
                <w:lang w:eastAsia="ru-RU"/>
              </w:rPr>
              <w:t> </w:t>
            </w:r>
            <w:r w:rsidRPr="002D6755">
              <w:rPr>
                <w:rFonts w:eastAsia="Times New Roman" w:cs="Times New Roman"/>
                <w:i/>
                <w:iCs/>
                <w:sz w:val="18"/>
                <w:szCs w:val="18"/>
                <w:lang w:eastAsia="ru-RU"/>
              </w:rPr>
              <w:t>816</w:t>
            </w:r>
            <w:r>
              <w:rPr>
                <w:rFonts w:eastAsia="Times New Roman" w:cs="Times New Roman"/>
                <w:i/>
                <w:iCs/>
                <w:sz w:val="18"/>
                <w:szCs w:val="18"/>
                <w:lang w:eastAsia="ru-RU"/>
              </w:rPr>
              <w:t>)</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потоки денежных средств от финансовой деятельности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ind w:firstLineChars="200" w:firstLine="361"/>
              <w:rPr>
                <w:rFonts w:eastAsia="Times New Roman" w:cs="Times New Roman"/>
                <w:b/>
                <w:bCs/>
                <w:color w:val="000000"/>
                <w:sz w:val="18"/>
                <w:szCs w:val="18"/>
                <w:lang w:eastAsia="ru-RU"/>
              </w:rPr>
            </w:pPr>
          </w:p>
        </w:tc>
        <w:tc>
          <w:tcPr>
            <w:tcW w:w="1949" w:type="dxa"/>
            <w:gridSpan w:val="2"/>
            <w:tcBorders>
              <w:top w:val="nil"/>
              <w:left w:val="nil"/>
              <w:bottom w:val="nil"/>
              <w:right w:val="nil"/>
            </w:tcBorders>
            <w:shd w:val="clear" w:color="auto" w:fill="auto"/>
            <w:noWrap/>
            <w:vAlign w:val="bottom"/>
            <w:hideMark/>
          </w:tcPr>
          <w:p w:rsidR="001F7C23" w:rsidRPr="00361C78" w:rsidRDefault="002D6755" w:rsidP="001F7C1F">
            <w:pPr>
              <w:keepNext/>
              <w:keepLines/>
              <w:spacing w:after="0" w:line="240" w:lineRule="auto"/>
              <w:jc w:val="center"/>
              <w:rPr>
                <w:rFonts w:eastAsia="Times New Roman" w:cs="Times New Roman"/>
                <w:b/>
                <w:bCs/>
                <w:sz w:val="18"/>
                <w:szCs w:val="18"/>
                <w:highlight w:val="yellow"/>
                <w:lang w:eastAsia="ru-RU"/>
              </w:rPr>
            </w:pPr>
            <w:r w:rsidRPr="002D6755">
              <w:rPr>
                <w:rFonts w:eastAsia="Times New Roman" w:cs="Times New Roman"/>
                <w:b/>
                <w:bCs/>
                <w:sz w:val="18"/>
                <w:szCs w:val="18"/>
                <w:lang w:eastAsia="ru-RU"/>
              </w:rPr>
              <w:t>8</w:t>
            </w:r>
            <w:r>
              <w:rPr>
                <w:rFonts w:eastAsia="Times New Roman" w:cs="Times New Roman"/>
                <w:b/>
                <w:bCs/>
                <w:sz w:val="18"/>
                <w:szCs w:val="18"/>
                <w:lang w:eastAsia="ru-RU"/>
              </w:rPr>
              <w:t> </w:t>
            </w:r>
            <w:r w:rsidRPr="002D6755">
              <w:rPr>
                <w:rFonts w:eastAsia="Times New Roman" w:cs="Times New Roman"/>
                <w:b/>
                <w:bCs/>
                <w:sz w:val="18"/>
                <w:szCs w:val="18"/>
                <w:lang w:eastAsia="ru-RU"/>
              </w:rPr>
              <w:t>127</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b/>
                <w:bCs/>
                <w:sz w:val="18"/>
                <w:szCs w:val="18"/>
                <w:lang w:eastAsia="ru-RU"/>
              </w:rPr>
            </w:pPr>
            <w:r w:rsidRPr="001F7C23">
              <w:rPr>
                <w:rFonts w:eastAsia="Times New Roman" w:cs="Times New Roman"/>
                <w:b/>
                <w:bCs/>
                <w:sz w:val="18"/>
                <w:szCs w:val="18"/>
                <w:lang w:eastAsia="ru-RU"/>
              </w:rPr>
              <w:t>28 611</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увеличения (уменьшения) денежных средств и их эквивалентов до влияния курсовых разниц </w:t>
            </w:r>
          </w:p>
        </w:tc>
        <w:tc>
          <w:tcPr>
            <w:tcW w:w="1151" w:type="dxa"/>
            <w:gridSpan w:val="2"/>
            <w:tcBorders>
              <w:top w:val="single" w:sz="4" w:space="0" w:color="auto"/>
              <w:left w:val="nil"/>
              <w:bottom w:val="single" w:sz="4" w:space="0" w:color="auto"/>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w:t>
            </w:r>
          </w:p>
        </w:tc>
        <w:tc>
          <w:tcPr>
            <w:tcW w:w="1949" w:type="dxa"/>
            <w:gridSpan w:val="2"/>
            <w:tcBorders>
              <w:top w:val="single" w:sz="4" w:space="0" w:color="auto"/>
              <w:left w:val="nil"/>
              <w:bottom w:val="single" w:sz="4" w:space="0" w:color="auto"/>
              <w:right w:val="nil"/>
            </w:tcBorders>
            <w:shd w:val="clear" w:color="auto" w:fill="auto"/>
            <w:noWrap/>
            <w:vAlign w:val="bottom"/>
            <w:hideMark/>
          </w:tcPr>
          <w:p w:rsidR="001F7C23" w:rsidRPr="002D6755" w:rsidRDefault="002D6755" w:rsidP="00627899">
            <w:pPr>
              <w:keepNext/>
              <w:keepLines/>
              <w:spacing w:after="0" w:line="240" w:lineRule="auto"/>
              <w:jc w:val="center"/>
              <w:rPr>
                <w:rFonts w:eastAsia="Times New Roman" w:cs="Times New Roman"/>
                <w:b/>
                <w:bCs/>
                <w:sz w:val="18"/>
                <w:szCs w:val="18"/>
                <w:lang w:eastAsia="ru-RU"/>
              </w:rPr>
            </w:pPr>
            <w:r w:rsidRPr="002D6755">
              <w:rPr>
                <w:rFonts w:eastAsia="Times New Roman" w:cs="Times New Roman"/>
                <w:b/>
                <w:bCs/>
                <w:sz w:val="18"/>
                <w:szCs w:val="18"/>
                <w:lang w:eastAsia="ru-RU"/>
              </w:rPr>
              <w:t>68</w:t>
            </w:r>
            <w:r w:rsidR="00627899">
              <w:rPr>
                <w:rFonts w:eastAsia="Times New Roman" w:cs="Times New Roman"/>
                <w:b/>
                <w:bCs/>
                <w:sz w:val="18"/>
                <w:szCs w:val="18"/>
                <w:lang w:eastAsia="ru-RU"/>
              </w:rPr>
              <w:t>5</w:t>
            </w:r>
          </w:p>
        </w:tc>
        <w:tc>
          <w:tcPr>
            <w:tcW w:w="1702" w:type="dxa"/>
            <w:tcBorders>
              <w:top w:val="single" w:sz="4" w:space="0" w:color="auto"/>
              <w:left w:val="nil"/>
              <w:bottom w:val="single" w:sz="4" w:space="0" w:color="auto"/>
              <w:right w:val="nil"/>
            </w:tcBorders>
            <w:shd w:val="clear" w:color="auto" w:fill="auto"/>
            <w:noWrap/>
            <w:vAlign w:val="bottom"/>
            <w:hideMark/>
          </w:tcPr>
          <w:p w:rsidR="001F7C23" w:rsidRPr="001F7C23" w:rsidRDefault="001F7C23" w:rsidP="00627899">
            <w:pPr>
              <w:keepNext/>
              <w:keepLines/>
              <w:spacing w:after="0" w:line="240" w:lineRule="auto"/>
              <w:jc w:val="center"/>
              <w:rPr>
                <w:rFonts w:eastAsia="Times New Roman" w:cs="Times New Roman"/>
                <w:b/>
                <w:bCs/>
                <w:sz w:val="18"/>
                <w:szCs w:val="18"/>
                <w:lang w:eastAsia="ru-RU"/>
              </w:rPr>
            </w:pPr>
            <w:r w:rsidRPr="001F7C23">
              <w:rPr>
                <w:rFonts w:eastAsia="Times New Roman" w:cs="Times New Roman"/>
                <w:b/>
                <w:bCs/>
                <w:sz w:val="18"/>
                <w:szCs w:val="18"/>
                <w:lang w:eastAsia="ru-RU"/>
              </w:rPr>
              <w:t>(64</w:t>
            </w:r>
            <w:r w:rsidR="00627899">
              <w:rPr>
                <w:rFonts w:eastAsia="Times New Roman" w:cs="Times New Roman"/>
                <w:b/>
                <w:bCs/>
                <w:sz w:val="18"/>
                <w:szCs w:val="18"/>
                <w:lang w:eastAsia="ru-RU"/>
              </w:rPr>
              <w:t>3</w:t>
            </w:r>
            <w:r w:rsidRPr="001F7C23">
              <w:rPr>
                <w:rFonts w:eastAsia="Times New Roman" w:cs="Times New Roman"/>
                <w:b/>
                <w:bCs/>
                <w:sz w:val="18"/>
                <w:szCs w:val="18"/>
                <w:lang w:eastAsia="ru-RU"/>
              </w:rPr>
              <w:t>)</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xml:space="preserve">Итого увеличения (уменьшения) денежных средств и их эквивалентов </w:t>
            </w:r>
          </w:p>
        </w:tc>
        <w:tc>
          <w:tcPr>
            <w:tcW w:w="1151" w:type="dxa"/>
            <w:gridSpan w:val="2"/>
            <w:tcBorders>
              <w:top w:val="nil"/>
              <w:left w:val="nil"/>
              <w:bottom w:val="single" w:sz="4" w:space="0" w:color="auto"/>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b/>
                <w:bCs/>
                <w:color w:val="000000"/>
                <w:sz w:val="18"/>
                <w:szCs w:val="18"/>
                <w:lang w:eastAsia="ru-RU"/>
              </w:rPr>
            </w:pPr>
            <w:r w:rsidRPr="002113F4">
              <w:rPr>
                <w:rFonts w:eastAsia="Times New Roman" w:cs="Times New Roman"/>
                <w:b/>
                <w:bCs/>
                <w:color w:val="000000"/>
                <w:sz w:val="18"/>
                <w:szCs w:val="18"/>
                <w:lang w:eastAsia="ru-RU"/>
              </w:rPr>
              <w:t> </w:t>
            </w:r>
          </w:p>
        </w:tc>
        <w:tc>
          <w:tcPr>
            <w:tcW w:w="1949" w:type="dxa"/>
            <w:gridSpan w:val="2"/>
            <w:tcBorders>
              <w:top w:val="nil"/>
              <w:left w:val="nil"/>
              <w:bottom w:val="single" w:sz="4" w:space="0" w:color="auto"/>
              <w:right w:val="nil"/>
            </w:tcBorders>
            <w:shd w:val="clear" w:color="auto" w:fill="auto"/>
            <w:noWrap/>
            <w:vAlign w:val="bottom"/>
            <w:hideMark/>
          </w:tcPr>
          <w:p w:rsidR="001F7C23" w:rsidRPr="002D6755" w:rsidRDefault="002D6755" w:rsidP="00627899">
            <w:pPr>
              <w:keepNext/>
              <w:keepLines/>
              <w:spacing w:after="0" w:line="240" w:lineRule="auto"/>
              <w:jc w:val="center"/>
              <w:rPr>
                <w:rFonts w:eastAsia="Times New Roman" w:cs="Times New Roman"/>
                <w:b/>
                <w:bCs/>
                <w:sz w:val="18"/>
                <w:szCs w:val="18"/>
                <w:lang w:eastAsia="ru-RU"/>
              </w:rPr>
            </w:pPr>
            <w:r w:rsidRPr="002D6755">
              <w:rPr>
                <w:rFonts w:eastAsia="Times New Roman" w:cs="Times New Roman"/>
                <w:b/>
                <w:bCs/>
                <w:sz w:val="18"/>
                <w:szCs w:val="18"/>
                <w:lang w:eastAsia="ru-RU"/>
              </w:rPr>
              <w:t>68</w:t>
            </w:r>
            <w:r w:rsidR="00627899">
              <w:rPr>
                <w:rFonts w:eastAsia="Times New Roman" w:cs="Times New Roman"/>
                <w:b/>
                <w:bCs/>
                <w:sz w:val="18"/>
                <w:szCs w:val="18"/>
                <w:lang w:eastAsia="ru-RU"/>
              </w:rPr>
              <w:t>5</w:t>
            </w:r>
          </w:p>
        </w:tc>
        <w:tc>
          <w:tcPr>
            <w:tcW w:w="1702" w:type="dxa"/>
            <w:tcBorders>
              <w:top w:val="nil"/>
              <w:left w:val="nil"/>
              <w:bottom w:val="single" w:sz="4" w:space="0" w:color="auto"/>
              <w:right w:val="nil"/>
            </w:tcBorders>
            <w:shd w:val="clear" w:color="auto" w:fill="auto"/>
            <w:noWrap/>
            <w:vAlign w:val="bottom"/>
            <w:hideMark/>
          </w:tcPr>
          <w:p w:rsidR="001F7C23" w:rsidRPr="001F7C23" w:rsidRDefault="001F7C23" w:rsidP="00627899">
            <w:pPr>
              <w:keepNext/>
              <w:keepLines/>
              <w:spacing w:after="0" w:line="240" w:lineRule="auto"/>
              <w:jc w:val="center"/>
              <w:rPr>
                <w:rFonts w:eastAsia="Times New Roman" w:cs="Times New Roman"/>
                <w:b/>
                <w:bCs/>
                <w:sz w:val="18"/>
                <w:szCs w:val="18"/>
                <w:lang w:eastAsia="ru-RU"/>
              </w:rPr>
            </w:pPr>
            <w:r w:rsidRPr="001F7C23">
              <w:rPr>
                <w:rFonts w:eastAsia="Times New Roman" w:cs="Times New Roman"/>
                <w:b/>
                <w:bCs/>
                <w:sz w:val="18"/>
                <w:szCs w:val="18"/>
                <w:lang w:eastAsia="ru-RU"/>
              </w:rPr>
              <w:t>(64</w:t>
            </w:r>
            <w:r w:rsidR="00627899">
              <w:rPr>
                <w:rFonts w:eastAsia="Times New Roman" w:cs="Times New Roman"/>
                <w:b/>
                <w:bCs/>
                <w:sz w:val="18"/>
                <w:szCs w:val="18"/>
                <w:lang w:eastAsia="ru-RU"/>
              </w:rPr>
              <w:t>3</w:t>
            </w:r>
            <w:r w:rsidRPr="001F7C23">
              <w:rPr>
                <w:rFonts w:eastAsia="Times New Roman" w:cs="Times New Roman"/>
                <w:b/>
                <w:bCs/>
                <w:sz w:val="18"/>
                <w:szCs w:val="18"/>
                <w:lang w:eastAsia="ru-RU"/>
              </w:rPr>
              <w:t>)</w:t>
            </w:r>
          </w:p>
        </w:tc>
      </w:tr>
      <w:tr w:rsidR="001F7C23" w:rsidRPr="00361C78" w:rsidTr="00CA30AC">
        <w:trPr>
          <w:gridAfter w:val="1"/>
          <w:wAfter w:w="105" w:type="dxa"/>
          <w:trHeight w:val="480"/>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Денежные средства и эквиваленты денежных средств на начало периода </w:t>
            </w:r>
          </w:p>
        </w:tc>
        <w:tc>
          <w:tcPr>
            <w:tcW w:w="1151"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w:t>
            </w:r>
          </w:p>
        </w:tc>
        <w:tc>
          <w:tcPr>
            <w:tcW w:w="1949" w:type="dxa"/>
            <w:gridSpan w:val="2"/>
            <w:tcBorders>
              <w:top w:val="nil"/>
              <w:left w:val="nil"/>
              <w:bottom w:val="nil"/>
              <w:right w:val="nil"/>
            </w:tcBorders>
            <w:shd w:val="clear" w:color="auto" w:fill="auto"/>
            <w:noWrap/>
            <w:vAlign w:val="bottom"/>
            <w:hideMark/>
          </w:tcPr>
          <w:p w:rsidR="001F7C23" w:rsidRPr="002D6755" w:rsidRDefault="002D6755" w:rsidP="00627899">
            <w:pPr>
              <w:keepNext/>
              <w:keepLines/>
              <w:spacing w:after="0" w:line="240" w:lineRule="auto"/>
              <w:jc w:val="center"/>
              <w:rPr>
                <w:rFonts w:eastAsia="Times New Roman" w:cs="Times New Roman"/>
                <w:sz w:val="18"/>
                <w:szCs w:val="18"/>
                <w:lang w:eastAsia="ru-RU"/>
              </w:rPr>
            </w:pPr>
            <w:r w:rsidRPr="002D6755">
              <w:rPr>
                <w:rFonts w:eastAsia="Times New Roman" w:cs="Times New Roman"/>
                <w:sz w:val="18"/>
                <w:szCs w:val="18"/>
                <w:lang w:eastAsia="ru-RU"/>
              </w:rPr>
              <w:t>99</w:t>
            </w:r>
            <w:r w:rsidR="00627899">
              <w:rPr>
                <w:rFonts w:eastAsia="Times New Roman" w:cs="Times New Roman"/>
                <w:sz w:val="18"/>
                <w:szCs w:val="18"/>
                <w:lang w:eastAsia="ru-RU"/>
              </w:rPr>
              <w:t>5</w:t>
            </w:r>
          </w:p>
        </w:tc>
        <w:tc>
          <w:tcPr>
            <w:tcW w:w="1702" w:type="dxa"/>
            <w:tcBorders>
              <w:top w:val="nil"/>
              <w:left w:val="nil"/>
              <w:bottom w:val="nil"/>
              <w:right w:val="nil"/>
            </w:tcBorders>
            <w:shd w:val="clear" w:color="auto" w:fill="auto"/>
            <w:noWrap/>
            <w:vAlign w:val="bottom"/>
            <w:hideMark/>
          </w:tcPr>
          <w:p w:rsidR="001F7C23" w:rsidRPr="001F7C23" w:rsidRDefault="001F7C23" w:rsidP="000D4D56">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1 639</w:t>
            </w:r>
          </w:p>
        </w:tc>
      </w:tr>
      <w:tr w:rsidR="001F7C23" w:rsidRPr="00361C78" w:rsidTr="00CA30AC">
        <w:trPr>
          <w:gridAfter w:val="1"/>
          <w:wAfter w:w="105" w:type="dxa"/>
          <w:trHeight w:val="495"/>
        </w:trPr>
        <w:tc>
          <w:tcPr>
            <w:tcW w:w="4852" w:type="dxa"/>
            <w:gridSpan w:val="2"/>
            <w:tcBorders>
              <w:top w:val="nil"/>
              <w:left w:val="nil"/>
              <w:bottom w:val="nil"/>
              <w:right w:val="nil"/>
            </w:tcBorders>
            <w:shd w:val="clear" w:color="auto" w:fill="auto"/>
            <w:vAlign w:val="center"/>
            <w:hideMark/>
          </w:tcPr>
          <w:p w:rsidR="001F7C23" w:rsidRPr="002113F4" w:rsidRDefault="001F7C23" w:rsidP="001F7C1F">
            <w:pPr>
              <w:keepNext/>
              <w:keepLines/>
              <w:spacing w:after="0" w:line="240" w:lineRule="auto"/>
              <w:rPr>
                <w:rFonts w:eastAsia="Times New Roman" w:cs="Times New Roman"/>
                <w:color w:val="000000"/>
                <w:sz w:val="18"/>
                <w:szCs w:val="18"/>
                <w:lang w:eastAsia="ru-RU"/>
              </w:rPr>
            </w:pPr>
            <w:r w:rsidRPr="002113F4">
              <w:rPr>
                <w:rFonts w:eastAsia="Times New Roman" w:cs="Times New Roman"/>
                <w:color w:val="000000"/>
                <w:sz w:val="18"/>
                <w:szCs w:val="18"/>
                <w:lang w:eastAsia="ru-RU"/>
              </w:rPr>
              <w:t xml:space="preserve">Денежные средства и эквиваленты денежных средств на конец периода </w:t>
            </w:r>
          </w:p>
        </w:tc>
        <w:tc>
          <w:tcPr>
            <w:tcW w:w="1151" w:type="dxa"/>
            <w:gridSpan w:val="2"/>
            <w:tcBorders>
              <w:top w:val="single" w:sz="4" w:space="0" w:color="auto"/>
              <w:left w:val="nil"/>
              <w:bottom w:val="double" w:sz="6" w:space="0" w:color="auto"/>
              <w:right w:val="nil"/>
            </w:tcBorders>
            <w:shd w:val="clear" w:color="auto" w:fill="auto"/>
            <w:vAlign w:val="center"/>
            <w:hideMark/>
          </w:tcPr>
          <w:p w:rsidR="001F7C23" w:rsidRPr="002113F4" w:rsidRDefault="001F7C23" w:rsidP="001F7C1F">
            <w:pPr>
              <w:keepNext/>
              <w:keepLines/>
              <w:spacing w:after="0" w:line="240" w:lineRule="auto"/>
              <w:jc w:val="center"/>
              <w:rPr>
                <w:rFonts w:eastAsia="Times New Roman" w:cs="Times New Roman"/>
                <w:color w:val="000000"/>
                <w:sz w:val="18"/>
                <w:szCs w:val="18"/>
                <w:lang w:eastAsia="ru-RU"/>
              </w:rPr>
            </w:pPr>
            <w:r w:rsidRPr="002113F4">
              <w:rPr>
                <w:rFonts w:eastAsia="Times New Roman" w:cs="Times New Roman"/>
                <w:color w:val="000000"/>
                <w:sz w:val="18"/>
                <w:szCs w:val="18"/>
                <w:lang w:eastAsia="ru-RU"/>
              </w:rPr>
              <w:t>18</w:t>
            </w:r>
          </w:p>
        </w:tc>
        <w:tc>
          <w:tcPr>
            <w:tcW w:w="1949" w:type="dxa"/>
            <w:gridSpan w:val="2"/>
            <w:tcBorders>
              <w:top w:val="single" w:sz="4" w:space="0" w:color="auto"/>
              <w:left w:val="nil"/>
              <w:bottom w:val="double" w:sz="6" w:space="0" w:color="auto"/>
              <w:right w:val="nil"/>
            </w:tcBorders>
            <w:shd w:val="clear" w:color="auto" w:fill="auto"/>
            <w:noWrap/>
            <w:vAlign w:val="bottom"/>
            <w:hideMark/>
          </w:tcPr>
          <w:p w:rsidR="001F7C23" w:rsidRPr="002D6755" w:rsidRDefault="002D6755" w:rsidP="001F7C1F">
            <w:pPr>
              <w:keepNext/>
              <w:keepLines/>
              <w:spacing w:after="0" w:line="240" w:lineRule="auto"/>
              <w:jc w:val="center"/>
              <w:rPr>
                <w:rFonts w:eastAsia="Times New Roman" w:cs="Times New Roman"/>
                <w:sz w:val="18"/>
                <w:szCs w:val="18"/>
                <w:lang w:eastAsia="ru-RU"/>
              </w:rPr>
            </w:pPr>
            <w:r w:rsidRPr="002D6755">
              <w:rPr>
                <w:rFonts w:eastAsia="Times New Roman" w:cs="Times New Roman"/>
                <w:sz w:val="18"/>
                <w:szCs w:val="18"/>
                <w:lang w:eastAsia="ru-RU"/>
              </w:rPr>
              <w:t>1</w:t>
            </w:r>
            <w:r>
              <w:rPr>
                <w:rFonts w:eastAsia="Times New Roman" w:cs="Times New Roman"/>
                <w:sz w:val="18"/>
                <w:szCs w:val="18"/>
                <w:lang w:eastAsia="ru-RU"/>
              </w:rPr>
              <w:t> </w:t>
            </w:r>
            <w:r w:rsidRPr="002D6755">
              <w:rPr>
                <w:rFonts w:eastAsia="Times New Roman" w:cs="Times New Roman"/>
                <w:sz w:val="18"/>
                <w:szCs w:val="18"/>
                <w:lang w:eastAsia="ru-RU"/>
              </w:rPr>
              <w:t>680</w:t>
            </w:r>
          </w:p>
        </w:tc>
        <w:tc>
          <w:tcPr>
            <w:tcW w:w="1702" w:type="dxa"/>
            <w:tcBorders>
              <w:top w:val="single" w:sz="4" w:space="0" w:color="auto"/>
              <w:left w:val="nil"/>
              <w:bottom w:val="double" w:sz="6" w:space="0" w:color="auto"/>
              <w:right w:val="nil"/>
            </w:tcBorders>
            <w:shd w:val="clear" w:color="auto" w:fill="auto"/>
            <w:noWrap/>
            <w:vAlign w:val="bottom"/>
            <w:hideMark/>
          </w:tcPr>
          <w:p w:rsidR="001F7C23" w:rsidRPr="001F7C23" w:rsidRDefault="001F7C23" w:rsidP="00627899">
            <w:pPr>
              <w:keepNext/>
              <w:keepLines/>
              <w:spacing w:after="0" w:line="240" w:lineRule="auto"/>
              <w:jc w:val="center"/>
              <w:rPr>
                <w:rFonts w:eastAsia="Times New Roman" w:cs="Times New Roman"/>
                <w:sz w:val="18"/>
                <w:szCs w:val="18"/>
                <w:lang w:eastAsia="ru-RU"/>
              </w:rPr>
            </w:pPr>
            <w:r w:rsidRPr="001F7C23">
              <w:rPr>
                <w:rFonts w:eastAsia="Times New Roman" w:cs="Times New Roman"/>
                <w:sz w:val="18"/>
                <w:szCs w:val="18"/>
                <w:lang w:eastAsia="ru-RU"/>
              </w:rPr>
              <w:t>99</w:t>
            </w:r>
            <w:r w:rsidR="00627899">
              <w:rPr>
                <w:rFonts w:eastAsia="Times New Roman" w:cs="Times New Roman"/>
                <w:sz w:val="18"/>
                <w:szCs w:val="18"/>
                <w:lang w:eastAsia="ru-RU"/>
              </w:rPr>
              <w:t>5</w:t>
            </w:r>
          </w:p>
        </w:tc>
      </w:tr>
      <w:tr w:rsidR="00CA2526" w:rsidRPr="00361C78" w:rsidTr="002D6755">
        <w:trPr>
          <w:trHeight w:val="260"/>
        </w:trPr>
        <w:tc>
          <w:tcPr>
            <w:tcW w:w="4339" w:type="dxa"/>
            <w:tcBorders>
              <w:top w:val="nil"/>
              <w:left w:val="nil"/>
              <w:bottom w:val="nil"/>
              <w:right w:val="nil"/>
            </w:tcBorders>
            <w:shd w:val="clear" w:color="auto" w:fill="auto"/>
            <w:noWrap/>
            <w:vAlign w:val="bottom"/>
            <w:hideMark/>
          </w:tcPr>
          <w:p w:rsidR="00CA2526" w:rsidRPr="00361C78" w:rsidRDefault="00CA2526" w:rsidP="001F7C1F">
            <w:pPr>
              <w:keepNext/>
              <w:keepLines/>
              <w:spacing w:after="0" w:line="240" w:lineRule="auto"/>
              <w:rPr>
                <w:rFonts w:eastAsia="Times New Roman" w:cs="Times New Roman"/>
                <w:color w:val="000000"/>
                <w:sz w:val="18"/>
                <w:szCs w:val="18"/>
                <w:highlight w:val="yellow"/>
                <w:lang w:eastAsia="ru-RU"/>
              </w:rPr>
            </w:pPr>
          </w:p>
          <w:p w:rsidR="00022F0B" w:rsidRPr="00361C78" w:rsidRDefault="00022F0B" w:rsidP="001F7C1F">
            <w:pPr>
              <w:keepNext/>
              <w:keepLines/>
              <w:spacing w:after="0" w:line="240" w:lineRule="auto"/>
              <w:rPr>
                <w:rFonts w:eastAsia="Times New Roman" w:cs="Times New Roman"/>
                <w:color w:val="000000"/>
                <w:sz w:val="18"/>
                <w:szCs w:val="18"/>
                <w:highlight w:val="yellow"/>
                <w:lang w:eastAsia="ru-RU"/>
              </w:rPr>
            </w:pPr>
          </w:p>
        </w:tc>
        <w:tc>
          <w:tcPr>
            <w:tcW w:w="1520" w:type="dxa"/>
            <w:gridSpan w:val="2"/>
            <w:tcBorders>
              <w:top w:val="nil"/>
              <w:left w:val="nil"/>
              <w:bottom w:val="nil"/>
              <w:right w:val="nil"/>
            </w:tcBorders>
            <w:shd w:val="clear" w:color="auto" w:fill="auto"/>
            <w:noWrap/>
            <w:vAlign w:val="bottom"/>
            <w:hideMark/>
          </w:tcPr>
          <w:p w:rsidR="00CA2526" w:rsidRPr="00361C78" w:rsidRDefault="00CA2526" w:rsidP="001F7C1F">
            <w:pPr>
              <w:keepNext/>
              <w:keepLines/>
              <w:spacing w:after="0" w:line="240" w:lineRule="auto"/>
              <w:rPr>
                <w:rFonts w:eastAsia="Times New Roman" w:cs="Times New Roman"/>
                <w:color w:val="000000"/>
                <w:sz w:val="18"/>
                <w:szCs w:val="18"/>
                <w:highlight w:val="yellow"/>
                <w:lang w:eastAsia="ru-RU"/>
              </w:rPr>
            </w:pPr>
          </w:p>
        </w:tc>
        <w:tc>
          <w:tcPr>
            <w:tcW w:w="1940" w:type="dxa"/>
            <w:gridSpan w:val="2"/>
            <w:tcBorders>
              <w:top w:val="nil"/>
              <w:left w:val="nil"/>
              <w:bottom w:val="nil"/>
              <w:right w:val="nil"/>
            </w:tcBorders>
            <w:shd w:val="clear" w:color="auto" w:fill="auto"/>
            <w:noWrap/>
            <w:vAlign w:val="bottom"/>
            <w:hideMark/>
          </w:tcPr>
          <w:p w:rsidR="00CA2526" w:rsidRPr="00361C78" w:rsidRDefault="00CA2526" w:rsidP="001F7C1F">
            <w:pPr>
              <w:keepNext/>
              <w:keepLines/>
              <w:spacing w:after="0" w:line="240" w:lineRule="auto"/>
              <w:rPr>
                <w:rFonts w:eastAsia="Times New Roman" w:cs="Times New Roman"/>
                <w:color w:val="000000"/>
                <w:sz w:val="18"/>
                <w:szCs w:val="18"/>
                <w:highlight w:val="yellow"/>
                <w:lang w:eastAsia="ru-RU"/>
              </w:rPr>
            </w:pPr>
          </w:p>
        </w:tc>
        <w:tc>
          <w:tcPr>
            <w:tcW w:w="1960" w:type="dxa"/>
            <w:gridSpan w:val="3"/>
            <w:tcBorders>
              <w:top w:val="nil"/>
              <w:left w:val="nil"/>
              <w:bottom w:val="nil"/>
              <w:right w:val="nil"/>
            </w:tcBorders>
            <w:shd w:val="clear" w:color="auto" w:fill="auto"/>
            <w:noWrap/>
            <w:vAlign w:val="bottom"/>
            <w:hideMark/>
          </w:tcPr>
          <w:p w:rsidR="00CA2526" w:rsidRPr="00361C78" w:rsidRDefault="00CA2526" w:rsidP="001F7C1F">
            <w:pPr>
              <w:keepNext/>
              <w:keepLines/>
              <w:spacing w:after="0" w:line="240" w:lineRule="auto"/>
              <w:rPr>
                <w:rFonts w:eastAsia="Times New Roman" w:cs="Times New Roman"/>
                <w:color w:val="000000"/>
                <w:sz w:val="18"/>
                <w:szCs w:val="18"/>
                <w:highlight w:val="yellow"/>
                <w:lang w:eastAsia="ru-RU"/>
              </w:rPr>
            </w:pPr>
          </w:p>
        </w:tc>
      </w:tr>
      <w:tr w:rsidR="002113F4" w:rsidRPr="00361C78" w:rsidTr="00CA30AC">
        <w:trPr>
          <w:trHeight w:val="240"/>
        </w:trPr>
        <w:tc>
          <w:tcPr>
            <w:tcW w:w="4339" w:type="dxa"/>
            <w:tcBorders>
              <w:top w:val="single" w:sz="8" w:space="0" w:color="auto"/>
              <w:left w:val="nil"/>
              <w:bottom w:val="nil"/>
              <w:right w:val="nil"/>
            </w:tcBorders>
            <w:shd w:val="clear" w:color="auto" w:fill="auto"/>
            <w:vAlign w:val="center"/>
            <w:hideMark/>
          </w:tcPr>
          <w:p w:rsidR="002113F4" w:rsidRPr="00644731" w:rsidRDefault="002113F4"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Плохов В.В.</w:t>
            </w:r>
          </w:p>
        </w:tc>
        <w:tc>
          <w:tcPr>
            <w:tcW w:w="1520" w:type="dxa"/>
            <w:gridSpan w:val="2"/>
            <w:tcBorders>
              <w:top w:val="nil"/>
              <w:left w:val="nil"/>
              <w:bottom w:val="nil"/>
              <w:right w:val="nil"/>
            </w:tcBorders>
            <w:shd w:val="clear" w:color="auto" w:fill="auto"/>
            <w:vAlign w:val="center"/>
            <w:hideMark/>
          </w:tcPr>
          <w:p w:rsidR="002113F4" w:rsidRPr="00361C78" w:rsidRDefault="002113F4" w:rsidP="001F7C1F">
            <w:pPr>
              <w:keepNext/>
              <w:keepLines/>
              <w:spacing w:after="0" w:line="240" w:lineRule="auto"/>
              <w:jc w:val="both"/>
              <w:rPr>
                <w:rFonts w:eastAsia="Times New Roman" w:cs="Arial"/>
                <w:b/>
                <w:bCs/>
                <w:color w:val="000000"/>
                <w:sz w:val="18"/>
                <w:szCs w:val="18"/>
                <w:highlight w:val="yellow"/>
                <w:lang w:eastAsia="ru-RU"/>
              </w:rPr>
            </w:pPr>
          </w:p>
        </w:tc>
        <w:tc>
          <w:tcPr>
            <w:tcW w:w="1940" w:type="dxa"/>
            <w:gridSpan w:val="2"/>
            <w:tcBorders>
              <w:top w:val="nil"/>
              <w:left w:val="nil"/>
              <w:bottom w:val="nil"/>
              <w:right w:val="nil"/>
            </w:tcBorders>
            <w:shd w:val="clear" w:color="auto" w:fill="auto"/>
            <w:vAlign w:val="center"/>
            <w:hideMark/>
          </w:tcPr>
          <w:p w:rsidR="002113F4" w:rsidRPr="00361C78" w:rsidRDefault="002113F4" w:rsidP="001F7C1F">
            <w:pPr>
              <w:keepNext/>
              <w:keepLines/>
              <w:spacing w:after="0" w:line="240" w:lineRule="auto"/>
              <w:jc w:val="both"/>
              <w:rPr>
                <w:rFonts w:eastAsia="Times New Roman" w:cs="Arial"/>
                <w:color w:val="000000"/>
                <w:sz w:val="18"/>
                <w:szCs w:val="18"/>
                <w:highlight w:val="yellow"/>
                <w:lang w:eastAsia="ru-RU"/>
              </w:rPr>
            </w:pPr>
          </w:p>
        </w:tc>
        <w:tc>
          <w:tcPr>
            <w:tcW w:w="1960" w:type="dxa"/>
            <w:gridSpan w:val="3"/>
            <w:tcBorders>
              <w:top w:val="nil"/>
              <w:left w:val="nil"/>
              <w:bottom w:val="nil"/>
              <w:right w:val="nil"/>
            </w:tcBorders>
            <w:shd w:val="clear" w:color="auto" w:fill="auto"/>
            <w:noWrap/>
            <w:vAlign w:val="bottom"/>
            <w:hideMark/>
          </w:tcPr>
          <w:p w:rsidR="002113F4" w:rsidRPr="00361C78" w:rsidRDefault="002113F4" w:rsidP="001F7C1F">
            <w:pPr>
              <w:keepNext/>
              <w:keepLines/>
              <w:spacing w:after="0" w:line="240" w:lineRule="auto"/>
              <w:rPr>
                <w:rFonts w:eastAsia="Times New Roman" w:cs="Times New Roman"/>
                <w:color w:val="000000"/>
                <w:sz w:val="18"/>
                <w:szCs w:val="18"/>
                <w:highlight w:val="yellow"/>
                <w:lang w:eastAsia="ru-RU"/>
              </w:rPr>
            </w:pPr>
          </w:p>
        </w:tc>
      </w:tr>
      <w:tr w:rsidR="002113F4" w:rsidRPr="00361C78" w:rsidTr="00CA30AC">
        <w:trPr>
          <w:trHeight w:val="240"/>
        </w:trPr>
        <w:tc>
          <w:tcPr>
            <w:tcW w:w="4339" w:type="dxa"/>
            <w:tcBorders>
              <w:top w:val="nil"/>
              <w:left w:val="nil"/>
              <w:bottom w:val="nil"/>
              <w:right w:val="nil"/>
            </w:tcBorders>
            <w:shd w:val="clear" w:color="auto" w:fill="auto"/>
            <w:vAlign w:val="center"/>
            <w:hideMark/>
          </w:tcPr>
          <w:p w:rsidR="002113F4" w:rsidRPr="00644731" w:rsidRDefault="002113F4"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И.о. генерального директора</w:t>
            </w:r>
          </w:p>
        </w:tc>
        <w:tc>
          <w:tcPr>
            <w:tcW w:w="1520" w:type="dxa"/>
            <w:gridSpan w:val="2"/>
            <w:tcBorders>
              <w:top w:val="nil"/>
              <w:left w:val="nil"/>
              <w:bottom w:val="nil"/>
              <w:right w:val="nil"/>
            </w:tcBorders>
            <w:shd w:val="clear" w:color="auto" w:fill="auto"/>
            <w:vAlign w:val="center"/>
            <w:hideMark/>
          </w:tcPr>
          <w:p w:rsidR="002113F4" w:rsidRPr="00361C78" w:rsidRDefault="002113F4" w:rsidP="001F7C1F">
            <w:pPr>
              <w:keepNext/>
              <w:keepLines/>
              <w:spacing w:after="0" w:line="240" w:lineRule="auto"/>
              <w:jc w:val="both"/>
              <w:rPr>
                <w:rFonts w:eastAsia="Times New Roman" w:cs="Arial"/>
                <w:b/>
                <w:bCs/>
                <w:color w:val="000000"/>
                <w:sz w:val="18"/>
                <w:szCs w:val="18"/>
                <w:highlight w:val="yellow"/>
                <w:lang w:eastAsia="ru-RU"/>
              </w:rPr>
            </w:pPr>
          </w:p>
        </w:tc>
        <w:tc>
          <w:tcPr>
            <w:tcW w:w="1940" w:type="dxa"/>
            <w:gridSpan w:val="2"/>
            <w:tcBorders>
              <w:top w:val="nil"/>
              <w:left w:val="nil"/>
              <w:bottom w:val="nil"/>
              <w:right w:val="nil"/>
            </w:tcBorders>
            <w:shd w:val="clear" w:color="auto" w:fill="auto"/>
            <w:vAlign w:val="center"/>
            <w:hideMark/>
          </w:tcPr>
          <w:p w:rsidR="002113F4" w:rsidRPr="00361C78" w:rsidRDefault="002113F4" w:rsidP="001F7C1F">
            <w:pPr>
              <w:keepNext/>
              <w:keepLines/>
              <w:spacing w:after="0" w:line="240" w:lineRule="auto"/>
              <w:jc w:val="both"/>
              <w:rPr>
                <w:rFonts w:eastAsia="Times New Roman" w:cs="Arial"/>
                <w:color w:val="000000"/>
                <w:sz w:val="18"/>
                <w:szCs w:val="18"/>
                <w:highlight w:val="yellow"/>
                <w:lang w:eastAsia="ru-RU"/>
              </w:rPr>
            </w:pPr>
          </w:p>
        </w:tc>
        <w:tc>
          <w:tcPr>
            <w:tcW w:w="1960" w:type="dxa"/>
            <w:gridSpan w:val="3"/>
            <w:tcBorders>
              <w:top w:val="nil"/>
              <w:left w:val="nil"/>
              <w:bottom w:val="nil"/>
              <w:right w:val="nil"/>
            </w:tcBorders>
            <w:shd w:val="clear" w:color="auto" w:fill="auto"/>
            <w:noWrap/>
            <w:vAlign w:val="bottom"/>
            <w:hideMark/>
          </w:tcPr>
          <w:p w:rsidR="002113F4" w:rsidRPr="00361C78" w:rsidRDefault="002113F4" w:rsidP="001F7C1F">
            <w:pPr>
              <w:keepNext/>
              <w:keepLines/>
              <w:spacing w:after="0" w:line="240" w:lineRule="auto"/>
              <w:rPr>
                <w:rFonts w:eastAsia="Times New Roman" w:cs="Times New Roman"/>
                <w:color w:val="000000"/>
                <w:sz w:val="18"/>
                <w:szCs w:val="18"/>
                <w:highlight w:val="yellow"/>
                <w:lang w:eastAsia="ru-RU"/>
              </w:rPr>
            </w:pPr>
          </w:p>
        </w:tc>
      </w:tr>
    </w:tbl>
    <w:p w:rsidR="00CA7581" w:rsidRPr="00361C78" w:rsidRDefault="00CA7581" w:rsidP="001F7C1F">
      <w:pPr>
        <w:keepNext/>
        <w:keepLines/>
        <w:spacing w:after="0" w:line="240" w:lineRule="auto"/>
        <w:jc w:val="both"/>
        <w:rPr>
          <w:rFonts w:eastAsia="Times New Roman" w:cs="Arial"/>
          <w:color w:val="000000"/>
          <w:sz w:val="18"/>
          <w:szCs w:val="18"/>
          <w:highlight w:val="yellow"/>
          <w:lang w:eastAsia="ru-RU"/>
        </w:rPr>
      </w:pPr>
    </w:p>
    <w:p w:rsidR="00CA30AC" w:rsidRPr="00056F29" w:rsidRDefault="00056F29" w:rsidP="001F7C1F">
      <w:pPr>
        <w:keepNext/>
        <w:keepLines/>
        <w:spacing w:after="0" w:line="240" w:lineRule="auto"/>
        <w:jc w:val="both"/>
        <w:rPr>
          <w:rFonts w:eastAsia="Times New Roman" w:cs="Arial"/>
          <w:color w:val="000000"/>
          <w:sz w:val="18"/>
          <w:szCs w:val="18"/>
          <w:lang w:eastAsia="ru-RU"/>
        </w:rPr>
      </w:pPr>
      <w:r w:rsidRPr="00056F29">
        <w:rPr>
          <w:rFonts w:eastAsia="Times New Roman" w:cs="Arial"/>
          <w:color w:val="000000"/>
          <w:sz w:val="18"/>
          <w:szCs w:val="18"/>
          <w:lang w:eastAsia="ru-RU"/>
        </w:rPr>
        <w:t>17</w:t>
      </w:r>
      <w:r w:rsidR="00CA30AC" w:rsidRPr="00056F29">
        <w:rPr>
          <w:rFonts w:eastAsia="Times New Roman" w:cs="Arial"/>
          <w:color w:val="000000"/>
          <w:sz w:val="18"/>
          <w:szCs w:val="18"/>
          <w:lang w:eastAsia="ru-RU"/>
        </w:rPr>
        <w:t xml:space="preserve"> апреля 201</w:t>
      </w:r>
      <w:r w:rsidR="002113F4" w:rsidRPr="00056F29">
        <w:rPr>
          <w:rFonts w:eastAsia="Times New Roman" w:cs="Arial"/>
          <w:color w:val="000000"/>
          <w:sz w:val="18"/>
          <w:szCs w:val="18"/>
          <w:lang w:eastAsia="ru-RU"/>
        </w:rPr>
        <w:t>7</w:t>
      </w:r>
      <w:r w:rsidR="00CA30AC" w:rsidRPr="00056F29">
        <w:rPr>
          <w:rFonts w:eastAsia="Times New Roman" w:cs="Arial"/>
          <w:color w:val="000000"/>
          <w:sz w:val="18"/>
          <w:szCs w:val="18"/>
          <w:lang w:eastAsia="ru-RU"/>
        </w:rPr>
        <w:t xml:space="preserve"> года</w:t>
      </w:r>
    </w:p>
    <w:p w:rsidR="00CA30AC" w:rsidRPr="00361C78" w:rsidRDefault="00CA30AC" w:rsidP="001F7C1F">
      <w:pPr>
        <w:keepNext/>
        <w:keepLines/>
        <w:spacing w:after="0" w:line="240" w:lineRule="auto"/>
        <w:jc w:val="both"/>
        <w:rPr>
          <w:rFonts w:eastAsia="Times New Roman" w:cs="Arial"/>
          <w:color w:val="000000"/>
          <w:sz w:val="18"/>
          <w:szCs w:val="18"/>
          <w:highlight w:val="yellow"/>
          <w:lang w:eastAsia="ru-RU"/>
        </w:rPr>
        <w:sectPr w:rsidR="00CA30AC" w:rsidRPr="00361C78" w:rsidSect="007E1752">
          <w:headerReference w:type="default" r:id="rId8"/>
          <w:footerReference w:type="default" r:id="rId9"/>
          <w:pgSz w:w="11906" w:h="16838"/>
          <w:pgMar w:top="1134" w:right="850" w:bottom="1134" w:left="1701" w:header="708" w:footer="708" w:gutter="0"/>
          <w:cols w:space="708"/>
          <w:titlePg/>
          <w:docGrid w:linePitch="360"/>
        </w:sectPr>
      </w:pPr>
    </w:p>
    <w:tbl>
      <w:tblPr>
        <w:tblW w:w="14602" w:type="dxa"/>
        <w:tblInd w:w="-318" w:type="dxa"/>
        <w:tblLayout w:type="fixed"/>
        <w:tblLook w:val="04A0"/>
      </w:tblPr>
      <w:tblGrid>
        <w:gridCol w:w="3545"/>
        <w:gridCol w:w="965"/>
        <w:gridCol w:w="1267"/>
        <w:gridCol w:w="1352"/>
        <w:gridCol w:w="1802"/>
        <w:gridCol w:w="1276"/>
        <w:gridCol w:w="1829"/>
        <w:gridCol w:w="13"/>
        <w:gridCol w:w="838"/>
        <w:gridCol w:w="13"/>
        <w:gridCol w:w="850"/>
        <w:gridCol w:w="839"/>
        <w:gridCol w:w="13"/>
      </w:tblGrid>
      <w:tr w:rsidR="00CA30AC" w:rsidRPr="00361C78" w:rsidTr="00CE726E">
        <w:trPr>
          <w:gridAfter w:val="1"/>
          <w:wAfter w:w="13" w:type="dxa"/>
          <w:trHeight w:val="74"/>
        </w:trPr>
        <w:tc>
          <w:tcPr>
            <w:tcW w:w="3545" w:type="dxa"/>
            <w:tcBorders>
              <w:top w:val="nil"/>
              <w:left w:val="nil"/>
              <w:bottom w:val="nil"/>
              <w:right w:val="nil"/>
            </w:tcBorders>
            <w:shd w:val="clear" w:color="auto" w:fill="auto"/>
            <w:noWrap/>
            <w:vAlign w:val="bottom"/>
            <w:hideMark/>
          </w:tcPr>
          <w:p w:rsidR="00CA30AC" w:rsidRPr="00361C78" w:rsidRDefault="00CA30AC" w:rsidP="001F7C1F">
            <w:pPr>
              <w:keepNext/>
              <w:keepLines/>
              <w:spacing w:after="0" w:line="240" w:lineRule="auto"/>
              <w:rPr>
                <w:rFonts w:eastAsia="Times New Roman" w:cs="Times New Roman"/>
                <w:color w:val="000000"/>
                <w:sz w:val="18"/>
                <w:szCs w:val="18"/>
                <w:highlight w:val="yellow"/>
                <w:lang w:eastAsia="ru-RU"/>
              </w:rPr>
            </w:pPr>
          </w:p>
        </w:tc>
        <w:tc>
          <w:tcPr>
            <w:tcW w:w="6662" w:type="dxa"/>
            <w:gridSpan w:val="5"/>
            <w:tcBorders>
              <w:top w:val="nil"/>
              <w:left w:val="nil"/>
              <w:bottom w:val="nil"/>
              <w:right w:val="nil"/>
            </w:tcBorders>
            <w:shd w:val="clear" w:color="auto" w:fill="auto"/>
            <w:noWrap/>
            <w:vAlign w:val="center"/>
            <w:hideMark/>
          </w:tcPr>
          <w:p w:rsidR="0067038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Arial"/>
                <w:b/>
                <w:bCs/>
                <w:color w:val="000000"/>
                <w:sz w:val="18"/>
                <w:szCs w:val="18"/>
                <w:lang w:eastAsia="ru-RU"/>
              </w:rPr>
              <w:t>ОАО Деревообрабатывающий Комбинат "Красный Октябрь"</w:t>
            </w:r>
            <w:r w:rsidR="0067038C" w:rsidRPr="002E172E">
              <w:rPr>
                <w:rFonts w:eastAsia="Times New Roman" w:cs="Times New Roman"/>
                <w:b/>
                <w:bCs/>
                <w:color w:val="000000"/>
                <w:sz w:val="18"/>
                <w:szCs w:val="18"/>
                <w:lang w:eastAsia="ru-RU"/>
              </w:rPr>
              <w:t xml:space="preserve"> Консолидированный отчет об изменениях в капитале</w:t>
            </w:r>
          </w:p>
          <w:p w:rsidR="0067038C" w:rsidRPr="002E172E" w:rsidRDefault="0067038C" w:rsidP="001F7C1F">
            <w:pPr>
              <w:keepNext/>
              <w:keepLines/>
              <w:spacing w:after="0" w:line="240" w:lineRule="auto"/>
              <w:jc w:val="center"/>
              <w:rPr>
                <w:rFonts w:eastAsia="Times New Roman" w:cs="Arial"/>
                <w:b/>
                <w:bCs/>
                <w:color w:val="000000"/>
                <w:sz w:val="18"/>
                <w:szCs w:val="18"/>
                <w:lang w:eastAsia="ru-RU"/>
              </w:rPr>
            </w:pPr>
            <w:r w:rsidRPr="002E172E">
              <w:rPr>
                <w:rFonts w:eastAsia="Times New Roman" w:cs="Arial"/>
                <w:b/>
                <w:bCs/>
                <w:color w:val="000000"/>
                <w:sz w:val="18"/>
                <w:szCs w:val="18"/>
                <w:lang w:eastAsia="ru-RU"/>
              </w:rPr>
              <w:t>по состоянию на 31 декабря 20</w:t>
            </w:r>
            <w:r w:rsidR="002E172E" w:rsidRPr="002E172E">
              <w:rPr>
                <w:rFonts w:eastAsia="Times New Roman" w:cs="Arial"/>
                <w:b/>
                <w:bCs/>
                <w:color w:val="000000"/>
                <w:sz w:val="18"/>
                <w:szCs w:val="18"/>
                <w:lang w:eastAsia="ru-RU"/>
              </w:rPr>
              <w:t>16</w:t>
            </w:r>
            <w:r w:rsidRPr="002E172E">
              <w:rPr>
                <w:rFonts w:eastAsia="Times New Roman" w:cs="Arial"/>
                <w:b/>
                <w:bCs/>
                <w:color w:val="000000"/>
                <w:sz w:val="18"/>
                <w:szCs w:val="18"/>
                <w:lang w:eastAsia="ru-RU"/>
              </w:rPr>
              <w:t xml:space="preserve"> года</w:t>
            </w:r>
          </w:p>
          <w:p w:rsidR="0067038C" w:rsidRPr="002E172E" w:rsidRDefault="0067038C" w:rsidP="001F7C1F">
            <w:pPr>
              <w:keepNext/>
              <w:keepLines/>
              <w:spacing w:after="0" w:line="240" w:lineRule="auto"/>
              <w:jc w:val="center"/>
              <w:rPr>
                <w:rFonts w:eastAsia="Times New Roman" w:cs="Arial"/>
                <w:b/>
                <w:bCs/>
                <w:color w:val="000000"/>
                <w:sz w:val="18"/>
                <w:szCs w:val="18"/>
                <w:lang w:eastAsia="ru-RU"/>
              </w:rPr>
            </w:pPr>
            <w:r w:rsidRPr="002E172E">
              <w:rPr>
                <w:rFonts w:eastAsia="Times New Roman" w:cs="Times New Roman"/>
                <w:i/>
                <w:iCs/>
                <w:color w:val="000000"/>
                <w:sz w:val="18"/>
                <w:szCs w:val="18"/>
                <w:lang w:eastAsia="ru-RU"/>
              </w:rPr>
              <w:t>(в тысячах российских рублей)</w:t>
            </w:r>
          </w:p>
          <w:p w:rsidR="00CA30AC" w:rsidRPr="002E172E" w:rsidRDefault="00CA30AC" w:rsidP="001F7C1F">
            <w:pPr>
              <w:keepNext/>
              <w:keepLines/>
              <w:spacing w:after="0" w:line="240" w:lineRule="auto"/>
              <w:jc w:val="center"/>
              <w:rPr>
                <w:rFonts w:eastAsia="Times New Roman" w:cs="Arial"/>
                <w:b/>
                <w:bCs/>
                <w:color w:val="000000"/>
                <w:sz w:val="18"/>
                <w:szCs w:val="18"/>
                <w:lang w:eastAsia="ru-RU"/>
              </w:rPr>
            </w:pPr>
          </w:p>
          <w:p w:rsidR="0067038C" w:rsidRPr="002E172E" w:rsidRDefault="0067038C" w:rsidP="001F7C1F">
            <w:pPr>
              <w:keepNext/>
              <w:keepLines/>
              <w:spacing w:after="0" w:line="240" w:lineRule="auto"/>
              <w:jc w:val="center"/>
              <w:rPr>
                <w:rFonts w:eastAsia="Times New Roman" w:cs="Arial"/>
                <w:b/>
                <w:bCs/>
                <w:color w:val="000000"/>
                <w:sz w:val="18"/>
                <w:szCs w:val="18"/>
                <w:lang w:eastAsia="ru-RU"/>
              </w:rPr>
            </w:pPr>
          </w:p>
        </w:tc>
        <w:tc>
          <w:tcPr>
            <w:tcW w:w="1829" w:type="dxa"/>
            <w:tcBorders>
              <w:top w:val="nil"/>
              <w:left w:val="nil"/>
              <w:bottom w:val="nil"/>
              <w:right w:val="nil"/>
            </w:tcBorders>
          </w:tcPr>
          <w:p w:rsidR="00CA30AC" w:rsidRPr="002E172E" w:rsidRDefault="00CA30AC" w:rsidP="001F7C1F">
            <w:pPr>
              <w:keepNext/>
              <w:keepLines/>
              <w:spacing w:after="0" w:line="240" w:lineRule="auto"/>
              <w:jc w:val="center"/>
              <w:rPr>
                <w:rFonts w:eastAsia="Times New Roman" w:cs="Times New Roman"/>
                <w:color w:val="000000"/>
                <w:sz w:val="18"/>
                <w:szCs w:val="18"/>
                <w:lang w:eastAsia="ru-RU"/>
              </w:rPr>
            </w:pPr>
          </w:p>
        </w:tc>
        <w:tc>
          <w:tcPr>
            <w:tcW w:w="851" w:type="dxa"/>
            <w:gridSpan w:val="2"/>
            <w:tcBorders>
              <w:top w:val="nil"/>
              <w:left w:val="nil"/>
              <w:bottom w:val="nil"/>
              <w:right w:val="nil"/>
            </w:tcBorders>
            <w:shd w:val="clear" w:color="auto" w:fill="auto"/>
            <w:noWrap/>
            <w:vAlign w:val="bottom"/>
            <w:hideMark/>
          </w:tcPr>
          <w:p w:rsidR="00CA30AC" w:rsidRPr="002E172E" w:rsidRDefault="00CA30AC" w:rsidP="001F7C1F">
            <w:pPr>
              <w:keepNext/>
              <w:keepLines/>
              <w:spacing w:after="0" w:line="240" w:lineRule="auto"/>
              <w:jc w:val="center"/>
              <w:rPr>
                <w:rFonts w:eastAsia="Times New Roman" w:cs="Times New Roman"/>
                <w:color w:val="000000"/>
                <w:sz w:val="18"/>
                <w:szCs w:val="18"/>
                <w:lang w:eastAsia="ru-RU"/>
              </w:rPr>
            </w:pPr>
          </w:p>
        </w:tc>
        <w:tc>
          <w:tcPr>
            <w:tcW w:w="1702" w:type="dxa"/>
            <w:gridSpan w:val="3"/>
            <w:tcBorders>
              <w:top w:val="nil"/>
              <w:left w:val="nil"/>
              <w:bottom w:val="nil"/>
              <w:right w:val="nil"/>
            </w:tcBorders>
            <w:shd w:val="clear" w:color="auto" w:fill="auto"/>
            <w:noWrap/>
            <w:vAlign w:val="bottom"/>
            <w:hideMark/>
          </w:tcPr>
          <w:p w:rsidR="00CA30AC" w:rsidRPr="002E172E" w:rsidRDefault="00CA30AC" w:rsidP="001F7C1F">
            <w:pPr>
              <w:keepNext/>
              <w:keepLines/>
              <w:spacing w:after="0" w:line="240" w:lineRule="auto"/>
              <w:jc w:val="center"/>
              <w:rPr>
                <w:rFonts w:eastAsia="Times New Roman" w:cs="Times New Roman"/>
                <w:color w:val="000000"/>
                <w:sz w:val="18"/>
                <w:szCs w:val="18"/>
                <w:lang w:eastAsia="ru-RU"/>
              </w:rPr>
            </w:pPr>
          </w:p>
        </w:tc>
      </w:tr>
      <w:tr w:rsidR="00CA30AC" w:rsidRPr="00361C78"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CA30AC" w:rsidRPr="00361C78" w:rsidRDefault="00CA30AC" w:rsidP="001F7C1F">
            <w:pPr>
              <w:keepNext/>
              <w:keepLines/>
              <w:spacing w:after="0" w:line="240" w:lineRule="auto"/>
              <w:rPr>
                <w:rFonts w:eastAsia="Times New Roman" w:cs="Times New Roman"/>
                <w:color w:val="000000"/>
                <w:sz w:val="18"/>
                <w:szCs w:val="18"/>
                <w:highlight w:val="yellow"/>
                <w:lang w:eastAsia="ru-RU"/>
              </w:rPr>
            </w:pPr>
          </w:p>
        </w:tc>
        <w:tc>
          <w:tcPr>
            <w:tcW w:w="6662" w:type="dxa"/>
            <w:gridSpan w:val="5"/>
            <w:tcBorders>
              <w:top w:val="nil"/>
              <w:left w:val="nil"/>
              <w:bottom w:val="single" w:sz="4" w:space="0" w:color="auto"/>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Капитал, причитающийся собственникам Компании</w:t>
            </w:r>
          </w:p>
        </w:tc>
        <w:tc>
          <w:tcPr>
            <w:tcW w:w="1842" w:type="dxa"/>
            <w:gridSpan w:val="2"/>
            <w:tcBorders>
              <w:top w:val="nil"/>
              <w:left w:val="nil"/>
              <w:bottom w:val="nil"/>
              <w:right w:val="nil"/>
            </w:tcBorders>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p>
        </w:tc>
        <w:tc>
          <w:tcPr>
            <w:tcW w:w="1701" w:type="dxa"/>
            <w:gridSpan w:val="3"/>
            <w:vMerge w:val="restart"/>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Итого капитала</w:t>
            </w:r>
          </w:p>
        </w:tc>
      </w:tr>
      <w:tr w:rsidR="00CA30AC" w:rsidRPr="00361C78" w:rsidTr="00CE726E">
        <w:trPr>
          <w:gridAfter w:val="2"/>
          <w:wAfter w:w="852" w:type="dxa"/>
          <w:trHeight w:val="960"/>
        </w:trPr>
        <w:tc>
          <w:tcPr>
            <w:tcW w:w="3545" w:type="dxa"/>
            <w:tcBorders>
              <w:top w:val="nil"/>
              <w:left w:val="nil"/>
              <w:bottom w:val="nil"/>
              <w:right w:val="nil"/>
            </w:tcBorders>
            <w:shd w:val="clear" w:color="auto" w:fill="auto"/>
            <w:noWrap/>
            <w:vAlign w:val="bottom"/>
            <w:hideMark/>
          </w:tcPr>
          <w:p w:rsidR="00CA30AC" w:rsidRPr="00361C78" w:rsidRDefault="00CA30AC" w:rsidP="001F7C1F">
            <w:pPr>
              <w:keepNext/>
              <w:keepLines/>
              <w:spacing w:after="0" w:line="240" w:lineRule="auto"/>
              <w:rPr>
                <w:rFonts w:eastAsia="Times New Roman" w:cs="Times New Roman"/>
                <w:color w:val="000000"/>
                <w:sz w:val="18"/>
                <w:szCs w:val="18"/>
                <w:highlight w:val="yellow"/>
                <w:lang w:eastAsia="ru-RU"/>
              </w:rPr>
            </w:pPr>
          </w:p>
        </w:tc>
        <w:tc>
          <w:tcPr>
            <w:tcW w:w="965" w:type="dxa"/>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Уставный капитал</w:t>
            </w:r>
          </w:p>
        </w:tc>
        <w:tc>
          <w:tcPr>
            <w:tcW w:w="1267" w:type="dxa"/>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Добавочный капитал (переоценка)</w:t>
            </w:r>
          </w:p>
        </w:tc>
        <w:tc>
          <w:tcPr>
            <w:tcW w:w="1352" w:type="dxa"/>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Добавочный капитал (эмиссионный доход)</w:t>
            </w:r>
          </w:p>
        </w:tc>
        <w:tc>
          <w:tcPr>
            <w:tcW w:w="1802" w:type="dxa"/>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Нераспределенная прибыль</w:t>
            </w:r>
          </w:p>
        </w:tc>
        <w:tc>
          <w:tcPr>
            <w:tcW w:w="1276" w:type="dxa"/>
            <w:tcBorders>
              <w:top w:val="nil"/>
              <w:left w:val="nil"/>
              <w:bottom w:val="nil"/>
              <w:right w:val="nil"/>
            </w:tcBorders>
            <w:shd w:val="clear" w:color="auto" w:fill="auto"/>
            <w:vAlign w:val="bottom"/>
            <w:hideMark/>
          </w:tcPr>
          <w:p w:rsidR="00CA30AC" w:rsidRPr="002E172E" w:rsidRDefault="00CA30AC"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Итого</w:t>
            </w:r>
          </w:p>
        </w:tc>
        <w:tc>
          <w:tcPr>
            <w:tcW w:w="1842" w:type="dxa"/>
            <w:gridSpan w:val="2"/>
            <w:tcBorders>
              <w:top w:val="nil"/>
              <w:left w:val="nil"/>
              <w:bottom w:val="nil"/>
              <w:right w:val="nil"/>
            </w:tcBorders>
          </w:tcPr>
          <w:p w:rsidR="00CA30AC" w:rsidRPr="002E172E" w:rsidRDefault="00CA30AC" w:rsidP="001F7C1F">
            <w:pPr>
              <w:keepNext/>
              <w:keepLines/>
              <w:spacing w:after="0" w:line="240" w:lineRule="auto"/>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Неконтролирующая доля</w:t>
            </w:r>
          </w:p>
        </w:tc>
        <w:tc>
          <w:tcPr>
            <w:tcW w:w="1701" w:type="dxa"/>
            <w:gridSpan w:val="3"/>
            <w:vMerge/>
            <w:tcBorders>
              <w:top w:val="nil"/>
              <w:left w:val="nil"/>
              <w:bottom w:val="nil"/>
              <w:right w:val="nil"/>
            </w:tcBorders>
            <w:vAlign w:val="center"/>
            <w:hideMark/>
          </w:tcPr>
          <w:p w:rsidR="00CA30AC" w:rsidRPr="002E172E" w:rsidRDefault="00CA30AC" w:rsidP="001F7C1F">
            <w:pPr>
              <w:keepNext/>
              <w:keepLines/>
              <w:spacing w:after="0" w:line="240" w:lineRule="auto"/>
              <w:rPr>
                <w:rFonts w:eastAsia="Times New Roman" w:cs="Times New Roman"/>
                <w:b/>
                <w:bCs/>
                <w:color w:val="000000"/>
                <w:sz w:val="18"/>
                <w:szCs w:val="18"/>
                <w:lang w:eastAsia="ru-RU"/>
              </w:rPr>
            </w:pPr>
          </w:p>
        </w:tc>
      </w:tr>
      <w:tr w:rsidR="002E172E" w:rsidRPr="00361C78"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2E172E" w:rsidRPr="002E172E" w:rsidRDefault="002E172E" w:rsidP="00EF2536">
            <w:pPr>
              <w:keepNext/>
              <w:keepLines/>
              <w:spacing w:after="0" w:line="240" w:lineRule="auto"/>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 xml:space="preserve">Остаток на 01 января 2015 г.  </w:t>
            </w:r>
          </w:p>
        </w:tc>
        <w:tc>
          <w:tcPr>
            <w:tcW w:w="965"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227 500</w:t>
            </w:r>
          </w:p>
        </w:tc>
        <w:tc>
          <w:tcPr>
            <w:tcW w:w="1267"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276 220</w:t>
            </w:r>
          </w:p>
        </w:tc>
        <w:tc>
          <w:tcPr>
            <w:tcW w:w="1352"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55 600</w:t>
            </w:r>
          </w:p>
        </w:tc>
        <w:tc>
          <w:tcPr>
            <w:tcW w:w="1802"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(32 726)</w:t>
            </w:r>
          </w:p>
        </w:tc>
        <w:tc>
          <w:tcPr>
            <w:tcW w:w="1276"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526 594</w:t>
            </w:r>
          </w:p>
        </w:tc>
        <w:tc>
          <w:tcPr>
            <w:tcW w:w="1842" w:type="dxa"/>
            <w:gridSpan w:val="2"/>
            <w:tcBorders>
              <w:top w:val="single" w:sz="4" w:space="0" w:color="auto"/>
              <w:left w:val="nil"/>
              <w:bottom w:val="nil"/>
              <w:right w:val="nil"/>
            </w:tcBorders>
            <w:vAlign w:val="bottom"/>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0</w:t>
            </w:r>
          </w:p>
        </w:tc>
        <w:tc>
          <w:tcPr>
            <w:tcW w:w="1701" w:type="dxa"/>
            <w:gridSpan w:val="3"/>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526 594</w:t>
            </w:r>
          </w:p>
        </w:tc>
      </w:tr>
      <w:tr w:rsidR="002E172E" w:rsidRPr="002E172E" w:rsidTr="000D4D56">
        <w:trPr>
          <w:gridAfter w:val="2"/>
          <w:wAfter w:w="852" w:type="dxa"/>
          <w:trHeight w:val="255"/>
        </w:trPr>
        <w:tc>
          <w:tcPr>
            <w:tcW w:w="3545" w:type="dxa"/>
            <w:tcBorders>
              <w:top w:val="nil"/>
              <w:left w:val="nil"/>
              <w:bottom w:val="nil"/>
              <w:right w:val="nil"/>
            </w:tcBorders>
            <w:shd w:val="clear" w:color="auto" w:fill="auto"/>
            <w:noWrap/>
            <w:vAlign w:val="bottom"/>
            <w:hideMark/>
          </w:tcPr>
          <w:p w:rsidR="002E172E" w:rsidRPr="002E172E" w:rsidRDefault="002E172E" w:rsidP="000D4D56">
            <w:pPr>
              <w:keepNext/>
              <w:keepLines/>
              <w:spacing w:after="0" w:line="240" w:lineRule="auto"/>
              <w:rPr>
                <w:rFonts w:eastAsia="Times New Roman" w:cs="Times New Roman"/>
                <w:color w:val="000000"/>
                <w:sz w:val="18"/>
                <w:szCs w:val="18"/>
                <w:lang w:eastAsia="ru-RU"/>
              </w:rPr>
            </w:pPr>
            <w:r w:rsidRPr="002E172E">
              <w:rPr>
                <w:rFonts w:eastAsia="Times New Roman" w:cs="Times New Roman"/>
                <w:color w:val="000000"/>
                <w:sz w:val="18"/>
                <w:szCs w:val="18"/>
                <w:lang w:eastAsia="ru-RU"/>
              </w:rPr>
              <w:t xml:space="preserve">Прибыль/ (убыток) за период (2015 год) </w:t>
            </w:r>
          </w:p>
        </w:tc>
        <w:tc>
          <w:tcPr>
            <w:tcW w:w="965" w:type="dxa"/>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267" w:type="dxa"/>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352" w:type="dxa"/>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802" w:type="dxa"/>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(82 969)</w:t>
            </w:r>
          </w:p>
        </w:tc>
        <w:tc>
          <w:tcPr>
            <w:tcW w:w="1276" w:type="dxa"/>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(82 969)</w:t>
            </w:r>
          </w:p>
        </w:tc>
        <w:tc>
          <w:tcPr>
            <w:tcW w:w="1842" w:type="dxa"/>
            <w:gridSpan w:val="2"/>
            <w:tcBorders>
              <w:top w:val="nil"/>
              <w:left w:val="nil"/>
              <w:right w:val="nil"/>
            </w:tcBorders>
            <w:vAlign w:val="bottom"/>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701" w:type="dxa"/>
            <w:gridSpan w:val="3"/>
            <w:tcBorders>
              <w:top w:val="nil"/>
              <w:left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r>
      <w:tr w:rsidR="002E172E" w:rsidRPr="00361C78"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2E172E" w:rsidRPr="002E172E" w:rsidRDefault="002E172E" w:rsidP="001F7C1F">
            <w:pPr>
              <w:keepNext/>
              <w:keepLines/>
              <w:spacing w:after="0" w:line="240" w:lineRule="auto"/>
              <w:rPr>
                <w:rFonts w:eastAsia="Times New Roman" w:cs="Times New Roman"/>
                <w:color w:val="000000"/>
                <w:sz w:val="18"/>
                <w:szCs w:val="18"/>
                <w:lang w:eastAsia="ru-RU"/>
              </w:rPr>
            </w:pPr>
            <w:r w:rsidRPr="002E172E">
              <w:rPr>
                <w:rFonts w:eastAsia="Times New Roman" w:cs="Times New Roman"/>
                <w:color w:val="000000"/>
                <w:sz w:val="18"/>
                <w:szCs w:val="18"/>
                <w:lang w:eastAsia="ru-RU"/>
              </w:rPr>
              <w:t>Резервный капитал</w:t>
            </w:r>
          </w:p>
        </w:tc>
        <w:tc>
          <w:tcPr>
            <w:tcW w:w="965" w:type="dxa"/>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352" w:type="dxa"/>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802"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1 555</w:t>
            </w:r>
          </w:p>
        </w:tc>
        <w:tc>
          <w:tcPr>
            <w:tcW w:w="1276"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1 555</w:t>
            </w:r>
          </w:p>
        </w:tc>
        <w:tc>
          <w:tcPr>
            <w:tcW w:w="1842" w:type="dxa"/>
            <w:gridSpan w:val="2"/>
            <w:tcBorders>
              <w:top w:val="nil"/>
              <w:left w:val="nil"/>
              <w:bottom w:val="nil"/>
              <w:right w:val="nil"/>
            </w:tcBorders>
            <w:vAlign w:val="bottom"/>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701" w:type="dxa"/>
            <w:gridSpan w:val="3"/>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r>
      <w:tr w:rsidR="002E172E" w:rsidRPr="00361C78"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2E172E" w:rsidRPr="002E172E" w:rsidRDefault="002E172E" w:rsidP="001F7C1F">
            <w:pPr>
              <w:keepNext/>
              <w:keepLines/>
              <w:spacing w:after="0" w:line="240" w:lineRule="auto"/>
              <w:rPr>
                <w:rFonts w:eastAsia="Times New Roman" w:cs="Times New Roman"/>
                <w:color w:val="000000"/>
                <w:sz w:val="18"/>
                <w:szCs w:val="18"/>
                <w:lang w:eastAsia="ru-RU"/>
              </w:rPr>
            </w:pPr>
            <w:r w:rsidRPr="002E172E">
              <w:rPr>
                <w:rFonts w:eastAsia="Times New Roman" w:cs="Times New Roman"/>
                <w:color w:val="000000"/>
                <w:sz w:val="18"/>
                <w:szCs w:val="18"/>
                <w:lang w:eastAsia="ru-RU"/>
              </w:rPr>
              <w:t>Переоценка основных средств</w:t>
            </w:r>
          </w:p>
        </w:tc>
        <w:tc>
          <w:tcPr>
            <w:tcW w:w="965" w:type="dxa"/>
            <w:tcBorders>
              <w:top w:val="single" w:sz="4" w:space="0" w:color="auto"/>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(5 530)</w:t>
            </w:r>
          </w:p>
        </w:tc>
        <w:tc>
          <w:tcPr>
            <w:tcW w:w="1352"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802"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p>
        </w:tc>
        <w:tc>
          <w:tcPr>
            <w:tcW w:w="1276" w:type="dxa"/>
            <w:tcBorders>
              <w:top w:val="single" w:sz="4" w:space="0" w:color="auto"/>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color w:val="000000"/>
                <w:sz w:val="18"/>
                <w:szCs w:val="18"/>
                <w:lang w:eastAsia="ru-RU"/>
              </w:rPr>
            </w:pPr>
            <w:r w:rsidRPr="002E172E">
              <w:rPr>
                <w:rFonts w:eastAsia="Times New Roman" w:cs="Times New Roman"/>
                <w:color w:val="000000"/>
                <w:sz w:val="18"/>
                <w:szCs w:val="18"/>
                <w:lang w:eastAsia="ru-RU"/>
              </w:rPr>
              <w:t>(5 530)</w:t>
            </w:r>
          </w:p>
        </w:tc>
        <w:tc>
          <w:tcPr>
            <w:tcW w:w="1842" w:type="dxa"/>
            <w:gridSpan w:val="2"/>
            <w:tcBorders>
              <w:top w:val="single" w:sz="4" w:space="0" w:color="auto"/>
              <w:left w:val="nil"/>
              <w:bottom w:val="nil"/>
              <w:right w:val="nil"/>
            </w:tcBorders>
            <w:vAlign w:val="bottom"/>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701" w:type="dxa"/>
            <w:gridSpan w:val="3"/>
            <w:tcBorders>
              <w:top w:val="single" w:sz="4" w:space="0" w:color="auto"/>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r>
      <w:tr w:rsidR="002E172E" w:rsidRPr="00361C78"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2E172E" w:rsidRPr="002E172E" w:rsidRDefault="002E172E" w:rsidP="001F7C1F">
            <w:pPr>
              <w:keepNext/>
              <w:keepLines/>
              <w:spacing w:after="0" w:line="240" w:lineRule="auto"/>
              <w:rPr>
                <w:rFonts w:eastAsia="Times New Roman" w:cs="Times New Roman"/>
                <w:b/>
                <w:color w:val="000000"/>
                <w:sz w:val="18"/>
                <w:szCs w:val="18"/>
                <w:lang w:eastAsia="ru-RU"/>
              </w:rPr>
            </w:pPr>
            <w:r w:rsidRPr="002E172E">
              <w:rPr>
                <w:rFonts w:eastAsia="Times New Roman" w:cs="Times New Roman"/>
                <w:b/>
                <w:color w:val="000000"/>
                <w:sz w:val="18"/>
                <w:szCs w:val="18"/>
                <w:lang w:eastAsia="ru-RU"/>
              </w:rPr>
              <w:t>Общий совокупный доход/ (расход) за отчетный год</w:t>
            </w:r>
          </w:p>
        </w:tc>
        <w:tc>
          <w:tcPr>
            <w:tcW w:w="965" w:type="dxa"/>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color w:val="000000"/>
                <w:sz w:val="18"/>
                <w:szCs w:val="18"/>
                <w:lang w:eastAsia="ru-RU"/>
              </w:rPr>
            </w:pPr>
            <w:r w:rsidRPr="002E172E">
              <w:rPr>
                <w:rFonts w:eastAsia="Times New Roman" w:cs="Times New Roman"/>
                <w:b/>
                <w:color w:val="000000"/>
                <w:sz w:val="18"/>
                <w:szCs w:val="18"/>
                <w:lang w:eastAsia="ru-RU"/>
              </w:rPr>
              <w:t xml:space="preserve">            </w:t>
            </w:r>
          </w:p>
          <w:p w:rsidR="002E172E" w:rsidRPr="002E172E" w:rsidRDefault="002E172E" w:rsidP="000D4D56">
            <w:pPr>
              <w:keepNext/>
              <w:keepLines/>
              <w:spacing w:after="0" w:line="240" w:lineRule="auto"/>
              <w:jc w:val="center"/>
              <w:rPr>
                <w:rFonts w:eastAsia="Times New Roman" w:cs="Times New Roman"/>
                <w:b/>
                <w:color w:val="000000"/>
                <w:sz w:val="18"/>
                <w:szCs w:val="18"/>
                <w:lang w:eastAsia="ru-RU"/>
              </w:rPr>
            </w:pPr>
            <w:r w:rsidRPr="002E172E">
              <w:rPr>
                <w:rFonts w:eastAsia="Times New Roman" w:cs="Times New Roman"/>
                <w:b/>
                <w:color w:val="000000"/>
                <w:sz w:val="18"/>
                <w:szCs w:val="18"/>
                <w:lang w:eastAsia="ru-RU"/>
              </w:rPr>
              <w:t>(5 530)</w:t>
            </w:r>
          </w:p>
        </w:tc>
        <w:tc>
          <w:tcPr>
            <w:tcW w:w="1352"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color w:val="000000"/>
                <w:sz w:val="18"/>
                <w:szCs w:val="18"/>
                <w:lang w:eastAsia="ru-RU"/>
              </w:rPr>
            </w:pPr>
          </w:p>
        </w:tc>
        <w:tc>
          <w:tcPr>
            <w:tcW w:w="1802"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(81 414)</w:t>
            </w:r>
          </w:p>
        </w:tc>
        <w:tc>
          <w:tcPr>
            <w:tcW w:w="1276" w:type="dxa"/>
            <w:tcBorders>
              <w:top w:val="nil"/>
              <w:left w:val="nil"/>
              <w:bottom w:val="nil"/>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(86 944)</w:t>
            </w:r>
          </w:p>
        </w:tc>
        <w:tc>
          <w:tcPr>
            <w:tcW w:w="1842" w:type="dxa"/>
            <w:gridSpan w:val="2"/>
            <w:tcBorders>
              <w:top w:val="nil"/>
              <w:left w:val="nil"/>
              <w:bottom w:val="nil"/>
              <w:right w:val="nil"/>
            </w:tcBorders>
            <w:vAlign w:val="bottom"/>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 </w:t>
            </w:r>
          </w:p>
        </w:tc>
        <w:tc>
          <w:tcPr>
            <w:tcW w:w="1701" w:type="dxa"/>
            <w:gridSpan w:val="3"/>
            <w:tcBorders>
              <w:top w:val="nil"/>
              <w:left w:val="nil"/>
              <w:bottom w:val="nil"/>
              <w:right w:val="nil"/>
            </w:tcBorders>
            <w:shd w:val="clear" w:color="auto" w:fill="auto"/>
            <w:vAlign w:val="bottom"/>
            <w:hideMark/>
          </w:tcPr>
          <w:p w:rsidR="002E172E" w:rsidRPr="002E172E" w:rsidRDefault="002E172E" w:rsidP="001F7C1F">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 </w:t>
            </w:r>
          </w:p>
        </w:tc>
      </w:tr>
      <w:tr w:rsidR="002E172E" w:rsidRPr="00361C78" w:rsidTr="00CE726E">
        <w:trPr>
          <w:gridAfter w:val="2"/>
          <w:wAfter w:w="852" w:type="dxa"/>
          <w:trHeight w:val="255"/>
        </w:trPr>
        <w:tc>
          <w:tcPr>
            <w:tcW w:w="3545" w:type="dxa"/>
            <w:tcBorders>
              <w:top w:val="nil"/>
              <w:left w:val="nil"/>
              <w:bottom w:val="nil"/>
              <w:right w:val="nil"/>
            </w:tcBorders>
            <w:shd w:val="clear" w:color="auto" w:fill="auto"/>
            <w:noWrap/>
            <w:vAlign w:val="bottom"/>
            <w:hideMark/>
          </w:tcPr>
          <w:p w:rsidR="002E172E" w:rsidRPr="002E172E" w:rsidRDefault="002E172E" w:rsidP="002E172E">
            <w:pPr>
              <w:keepNext/>
              <w:keepLines/>
              <w:spacing w:after="0" w:line="240" w:lineRule="auto"/>
              <w:rPr>
                <w:rFonts w:eastAsia="Times New Roman" w:cs="Times New Roman"/>
                <w:b/>
                <w:bCs/>
                <w:color w:val="000000"/>
                <w:sz w:val="18"/>
                <w:szCs w:val="18"/>
                <w:lang w:eastAsia="ru-RU"/>
              </w:rPr>
            </w:pPr>
            <w:r>
              <w:rPr>
                <w:rFonts w:eastAsia="Times New Roman" w:cs="Times New Roman"/>
                <w:b/>
                <w:bCs/>
                <w:color w:val="000000"/>
                <w:sz w:val="18"/>
                <w:szCs w:val="18"/>
                <w:lang w:eastAsia="ru-RU"/>
              </w:rPr>
              <w:t xml:space="preserve">Остаток на 31 декабря 2015 г. </w:t>
            </w:r>
          </w:p>
        </w:tc>
        <w:tc>
          <w:tcPr>
            <w:tcW w:w="965" w:type="dxa"/>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227 500</w:t>
            </w:r>
          </w:p>
        </w:tc>
        <w:tc>
          <w:tcPr>
            <w:tcW w:w="1267" w:type="dxa"/>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270 690</w:t>
            </w:r>
          </w:p>
        </w:tc>
        <w:tc>
          <w:tcPr>
            <w:tcW w:w="1352" w:type="dxa"/>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55 600</w:t>
            </w:r>
          </w:p>
        </w:tc>
        <w:tc>
          <w:tcPr>
            <w:tcW w:w="1802" w:type="dxa"/>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(114 140)</w:t>
            </w:r>
          </w:p>
        </w:tc>
        <w:tc>
          <w:tcPr>
            <w:tcW w:w="1276" w:type="dxa"/>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439 650</w:t>
            </w:r>
          </w:p>
        </w:tc>
        <w:tc>
          <w:tcPr>
            <w:tcW w:w="1842" w:type="dxa"/>
            <w:gridSpan w:val="2"/>
            <w:tcBorders>
              <w:top w:val="single" w:sz="4" w:space="0" w:color="auto"/>
              <w:left w:val="nil"/>
              <w:bottom w:val="double" w:sz="6" w:space="0" w:color="auto"/>
              <w:right w:val="nil"/>
            </w:tcBorders>
            <w:vAlign w:val="bottom"/>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0</w:t>
            </w:r>
          </w:p>
        </w:tc>
        <w:tc>
          <w:tcPr>
            <w:tcW w:w="1701" w:type="dxa"/>
            <w:gridSpan w:val="3"/>
            <w:tcBorders>
              <w:top w:val="single" w:sz="4" w:space="0" w:color="auto"/>
              <w:left w:val="nil"/>
              <w:bottom w:val="double" w:sz="6" w:space="0" w:color="auto"/>
              <w:right w:val="nil"/>
            </w:tcBorders>
            <w:shd w:val="clear" w:color="auto" w:fill="auto"/>
            <w:vAlign w:val="bottom"/>
            <w:hideMark/>
          </w:tcPr>
          <w:p w:rsidR="002E172E" w:rsidRPr="002E172E" w:rsidRDefault="002E172E" w:rsidP="000D4D56">
            <w:pPr>
              <w:keepNext/>
              <w:keepLines/>
              <w:spacing w:after="0" w:line="240" w:lineRule="auto"/>
              <w:jc w:val="center"/>
              <w:rPr>
                <w:rFonts w:eastAsia="Times New Roman" w:cs="Times New Roman"/>
                <w:b/>
                <w:bCs/>
                <w:color w:val="000000"/>
                <w:sz w:val="18"/>
                <w:szCs w:val="18"/>
                <w:lang w:eastAsia="ru-RU"/>
              </w:rPr>
            </w:pPr>
            <w:r w:rsidRPr="002E172E">
              <w:rPr>
                <w:rFonts w:eastAsia="Times New Roman" w:cs="Times New Roman"/>
                <w:b/>
                <w:bCs/>
                <w:color w:val="000000"/>
                <w:sz w:val="18"/>
                <w:szCs w:val="18"/>
                <w:lang w:eastAsia="ru-RU"/>
              </w:rPr>
              <w:t>439 650</w:t>
            </w:r>
          </w:p>
        </w:tc>
      </w:tr>
      <w:tr w:rsidR="00AA5E98" w:rsidRPr="00553B66" w:rsidTr="00CE726E">
        <w:trPr>
          <w:gridAfter w:val="2"/>
          <w:wAfter w:w="852" w:type="dxa"/>
          <w:trHeight w:val="255"/>
        </w:trPr>
        <w:tc>
          <w:tcPr>
            <w:tcW w:w="3545" w:type="dxa"/>
            <w:tcBorders>
              <w:top w:val="nil"/>
              <w:left w:val="nil"/>
              <w:bottom w:val="nil"/>
              <w:right w:val="nil"/>
            </w:tcBorders>
            <w:shd w:val="clear" w:color="auto" w:fill="auto"/>
            <w:noWrap/>
            <w:vAlign w:val="bottom"/>
            <w:hideMark/>
          </w:tcPr>
          <w:p w:rsidR="00AA5E98" w:rsidRPr="00A26D1A" w:rsidRDefault="00AA5E98" w:rsidP="007C714D">
            <w:pPr>
              <w:keepNext/>
              <w:keepLines/>
              <w:spacing w:after="0" w:line="240" w:lineRule="auto"/>
              <w:rPr>
                <w:rFonts w:eastAsia="Times New Roman" w:cs="Times New Roman"/>
                <w:color w:val="000000"/>
                <w:sz w:val="18"/>
                <w:szCs w:val="18"/>
                <w:lang w:eastAsia="ru-RU"/>
              </w:rPr>
            </w:pPr>
            <w:r w:rsidRPr="00A26D1A">
              <w:rPr>
                <w:rFonts w:eastAsia="Times New Roman" w:cs="Times New Roman"/>
                <w:color w:val="000000"/>
                <w:sz w:val="18"/>
                <w:szCs w:val="18"/>
                <w:lang w:eastAsia="ru-RU"/>
              </w:rPr>
              <w:t>Прибыль</w:t>
            </w:r>
            <w:r w:rsidR="00DC4DF1" w:rsidRPr="00A26D1A">
              <w:rPr>
                <w:rFonts w:eastAsia="Times New Roman" w:cs="Times New Roman"/>
                <w:color w:val="000000"/>
                <w:sz w:val="18"/>
                <w:szCs w:val="18"/>
                <w:lang w:eastAsia="ru-RU"/>
              </w:rPr>
              <w:t>/ (убыток)</w:t>
            </w:r>
            <w:r w:rsidRPr="00A26D1A">
              <w:rPr>
                <w:rFonts w:eastAsia="Times New Roman" w:cs="Times New Roman"/>
                <w:color w:val="000000"/>
                <w:sz w:val="18"/>
                <w:szCs w:val="18"/>
                <w:lang w:eastAsia="ru-RU"/>
              </w:rPr>
              <w:t xml:space="preserve"> за период (201</w:t>
            </w:r>
            <w:r w:rsidR="007C714D" w:rsidRPr="00A26D1A">
              <w:rPr>
                <w:rFonts w:eastAsia="Times New Roman" w:cs="Times New Roman"/>
                <w:color w:val="000000"/>
                <w:sz w:val="18"/>
                <w:szCs w:val="18"/>
                <w:lang w:eastAsia="ru-RU"/>
              </w:rPr>
              <w:t>6</w:t>
            </w:r>
            <w:r w:rsidRPr="00A26D1A">
              <w:rPr>
                <w:rFonts w:eastAsia="Times New Roman" w:cs="Times New Roman"/>
                <w:color w:val="000000"/>
                <w:sz w:val="18"/>
                <w:szCs w:val="18"/>
                <w:lang w:eastAsia="ru-RU"/>
              </w:rPr>
              <w:t xml:space="preserve"> год) </w:t>
            </w:r>
          </w:p>
        </w:tc>
        <w:tc>
          <w:tcPr>
            <w:tcW w:w="965" w:type="dxa"/>
            <w:tcBorders>
              <w:top w:val="nil"/>
              <w:left w:val="nil"/>
              <w:right w:val="nil"/>
            </w:tcBorders>
            <w:shd w:val="clear" w:color="auto" w:fill="auto"/>
            <w:vAlign w:val="bottom"/>
            <w:hideMark/>
          </w:tcPr>
          <w:p w:rsidR="00AA5E98" w:rsidRPr="00A26D1A" w:rsidRDefault="00AA5E98" w:rsidP="001F7C1F">
            <w:pPr>
              <w:keepNext/>
              <w:keepLines/>
              <w:spacing w:after="0" w:line="240" w:lineRule="auto"/>
              <w:jc w:val="center"/>
              <w:rPr>
                <w:rFonts w:eastAsia="Times New Roman" w:cs="Times New Roman"/>
                <w:color w:val="000000"/>
                <w:sz w:val="18"/>
                <w:szCs w:val="18"/>
                <w:lang w:eastAsia="ru-RU"/>
              </w:rPr>
            </w:pPr>
          </w:p>
        </w:tc>
        <w:tc>
          <w:tcPr>
            <w:tcW w:w="1267" w:type="dxa"/>
            <w:tcBorders>
              <w:top w:val="nil"/>
              <w:left w:val="nil"/>
              <w:right w:val="nil"/>
            </w:tcBorders>
            <w:shd w:val="clear" w:color="auto" w:fill="auto"/>
            <w:vAlign w:val="bottom"/>
            <w:hideMark/>
          </w:tcPr>
          <w:p w:rsidR="00AA5E98" w:rsidRPr="00A26D1A" w:rsidRDefault="00AA5E98" w:rsidP="001F7C1F">
            <w:pPr>
              <w:keepNext/>
              <w:keepLines/>
              <w:spacing w:after="0" w:line="240" w:lineRule="auto"/>
              <w:jc w:val="center"/>
              <w:rPr>
                <w:rFonts w:eastAsia="Times New Roman" w:cs="Times New Roman"/>
                <w:color w:val="000000"/>
                <w:sz w:val="18"/>
                <w:szCs w:val="18"/>
                <w:lang w:eastAsia="ru-RU"/>
              </w:rPr>
            </w:pPr>
          </w:p>
        </w:tc>
        <w:tc>
          <w:tcPr>
            <w:tcW w:w="1352" w:type="dxa"/>
            <w:tcBorders>
              <w:top w:val="nil"/>
              <w:left w:val="nil"/>
              <w:right w:val="nil"/>
            </w:tcBorders>
            <w:shd w:val="clear" w:color="auto" w:fill="auto"/>
            <w:vAlign w:val="bottom"/>
            <w:hideMark/>
          </w:tcPr>
          <w:p w:rsidR="00AA5E98" w:rsidRPr="00A26D1A" w:rsidRDefault="00AA5E98" w:rsidP="001F7C1F">
            <w:pPr>
              <w:keepNext/>
              <w:keepLines/>
              <w:spacing w:after="0" w:line="240" w:lineRule="auto"/>
              <w:jc w:val="center"/>
              <w:rPr>
                <w:rFonts w:eastAsia="Times New Roman" w:cs="Times New Roman"/>
                <w:color w:val="000000"/>
                <w:sz w:val="18"/>
                <w:szCs w:val="18"/>
                <w:lang w:eastAsia="ru-RU"/>
              </w:rPr>
            </w:pPr>
          </w:p>
        </w:tc>
        <w:tc>
          <w:tcPr>
            <w:tcW w:w="1802" w:type="dxa"/>
            <w:tcBorders>
              <w:top w:val="nil"/>
              <w:left w:val="nil"/>
              <w:right w:val="nil"/>
            </w:tcBorders>
            <w:shd w:val="clear" w:color="auto" w:fill="auto"/>
            <w:vAlign w:val="bottom"/>
            <w:hideMark/>
          </w:tcPr>
          <w:p w:rsidR="00AA5E98" w:rsidRPr="00A26D1A" w:rsidRDefault="007770F4" w:rsidP="001F7C1F">
            <w:pPr>
              <w:keepNext/>
              <w:keepLines/>
              <w:spacing w:after="0" w:line="240" w:lineRule="auto"/>
              <w:jc w:val="center"/>
              <w:rPr>
                <w:rFonts w:eastAsia="Times New Roman" w:cs="Times New Roman"/>
                <w:color w:val="000000"/>
                <w:sz w:val="18"/>
                <w:szCs w:val="18"/>
                <w:lang w:eastAsia="ru-RU"/>
              </w:rPr>
            </w:pPr>
            <w:r w:rsidRPr="00A26D1A">
              <w:rPr>
                <w:rFonts w:ascii="Calibri" w:hAnsi="Calibri"/>
                <w:color w:val="000000"/>
                <w:sz w:val="18"/>
                <w:szCs w:val="18"/>
              </w:rPr>
              <w:t>(</w:t>
            </w:r>
            <w:r w:rsidR="00D25FCD" w:rsidRPr="00D25FCD">
              <w:rPr>
                <w:rFonts w:ascii="Calibri" w:hAnsi="Calibri"/>
                <w:color w:val="000000"/>
                <w:sz w:val="18"/>
                <w:szCs w:val="18"/>
              </w:rPr>
              <w:t>52 493</w:t>
            </w:r>
            <w:r w:rsidR="00AA5E98" w:rsidRPr="00A26D1A">
              <w:rPr>
                <w:rFonts w:eastAsia="Times New Roman" w:cs="Times New Roman"/>
                <w:color w:val="000000"/>
                <w:sz w:val="18"/>
                <w:szCs w:val="18"/>
                <w:lang w:eastAsia="ru-RU"/>
              </w:rPr>
              <w:t>)</w:t>
            </w:r>
          </w:p>
        </w:tc>
        <w:tc>
          <w:tcPr>
            <w:tcW w:w="1276" w:type="dxa"/>
            <w:tcBorders>
              <w:top w:val="nil"/>
              <w:left w:val="nil"/>
              <w:right w:val="nil"/>
            </w:tcBorders>
            <w:shd w:val="clear" w:color="auto" w:fill="auto"/>
            <w:vAlign w:val="bottom"/>
            <w:hideMark/>
          </w:tcPr>
          <w:p w:rsidR="00AA5E98" w:rsidRPr="00A26D1A" w:rsidRDefault="00AA5E98" w:rsidP="001F7C1F">
            <w:pPr>
              <w:keepNext/>
              <w:keepLines/>
              <w:spacing w:after="0" w:line="240" w:lineRule="auto"/>
              <w:jc w:val="center"/>
              <w:rPr>
                <w:rFonts w:eastAsia="Times New Roman" w:cs="Times New Roman"/>
                <w:color w:val="000000"/>
                <w:sz w:val="18"/>
                <w:szCs w:val="18"/>
                <w:lang w:eastAsia="ru-RU"/>
              </w:rPr>
            </w:pPr>
            <w:r w:rsidRPr="00A26D1A">
              <w:rPr>
                <w:rFonts w:eastAsia="Times New Roman" w:cs="Times New Roman"/>
                <w:color w:val="000000"/>
                <w:sz w:val="18"/>
                <w:szCs w:val="18"/>
                <w:lang w:eastAsia="ru-RU"/>
              </w:rPr>
              <w:t>(</w:t>
            </w:r>
            <w:r w:rsidR="00D25FCD" w:rsidRPr="00D25FCD">
              <w:rPr>
                <w:rFonts w:eastAsia="Times New Roman" w:cs="Times New Roman"/>
                <w:color w:val="000000"/>
                <w:sz w:val="18"/>
                <w:szCs w:val="18"/>
                <w:lang w:eastAsia="ru-RU"/>
              </w:rPr>
              <w:t>52 493</w:t>
            </w:r>
            <w:r w:rsidRPr="00A26D1A">
              <w:rPr>
                <w:rFonts w:eastAsia="Times New Roman" w:cs="Times New Roman"/>
                <w:color w:val="000000"/>
                <w:sz w:val="18"/>
                <w:szCs w:val="18"/>
                <w:lang w:eastAsia="ru-RU"/>
              </w:rPr>
              <w:t>)</w:t>
            </w:r>
          </w:p>
        </w:tc>
        <w:tc>
          <w:tcPr>
            <w:tcW w:w="1842" w:type="dxa"/>
            <w:gridSpan w:val="2"/>
            <w:tcBorders>
              <w:top w:val="nil"/>
              <w:left w:val="nil"/>
              <w:right w:val="nil"/>
            </w:tcBorders>
            <w:vAlign w:val="bottom"/>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701" w:type="dxa"/>
            <w:gridSpan w:val="3"/>
            <w:tcBorders>
              <w:top w:val="nil"/>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r>
      <w:tr w:rsidR="00AA5E98" w:rsidRPr="00553B66"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AA5E98" w:rsidRPr="00553B66" w:rsidRDefault="00AA5E98" w:rsidP="001F7C1F">
            <w:pPr>
              <w:keepNext/>
              <w:keepLines/>
              <w:spacing w:after="0" w:line="240" w:lineRule="auto"/>
              <w:rPr>
                <w:rFonts w:eastAsia="Times New Roman" w:cs="Times New Roman"/>
                <w:color w:val="000000"/>
                <w:sz w:val="18"/>
                <w:szCs w:val="18"/>
                <w:lang w:eastAsia="ru-RU"/>
              </w:rPr>
            </w:pPr>
            <w:r w:rsidRPr="00553B66">
              <w:rPr>
                <w:rFonts w:eastAsia="Times New Roman" w:cs="Times New Roman"/>
                <w:color w:val="000000"/>
                <w:sz w:val="18"/>
                <w:szCs w:val="18"/>
                <w:lang w:eastAsia="ru-RU"/>
              </w:rPr>
              <w:t>Резервный капитал</w:t>
            </w:r>
          </w:p>
        </w:tc>
        <w:tc>
          <w:tcPr>
            <w:tcW w:w="965" w:type="dxa"/>
            <w:tcBorders>
              <w:top w:val="nil"/>
              <w:left w:val="nil"/>
              <w:bottom w:val="sing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267" w:type="dxa"/>
            <w:tcBorders>
              <w:top w:val="nil"/>
              <w:left w:val="nil"/>
              <w:bottom w:val="sing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352" w:type="dxa"/>
            <w:tcBorders>
              <w:top w:val="nil"/>
              <w:left w:val="nil"/>
              <w:bottom w:val="sing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802" w:type="dxa"/>
            <w:tcBorders>
              <w:top w:val="nil"/>
              <w:left w:val="nil"/>
              <w:bottom w:val="single" w:sz="4" w:space="0" w:color="auto"/>
              <w:right w:val="nil"/>
            </w:tcBorders>
            <w:shd w:val="clear" w:color="auto" w:fill="auto"/>
            <w:vAlign w:val="bottom"/>
            <w:hideMark/>
          </w:tcPr>
          <w:p w:rsidR="00AA5E98" w:rsidRPr="00553B66" w:rsidRDefault="001877F0" w:rsidP="001F7C1F">
            <w:pPr>
              <w:keepNext/>
              <w:keepLines/>
              <w:spacing w:after="0" w:line="240" w:lineRule="auto"/>
              <w:jc w:val="center"/>
              <w:rPr>
                <w:rFonts w:eastAsia="Times New Roman" w:cs="Times New Roman"/>
                <w:color w:val="000000"/>
                <w:sz w:val="18"/>
                <w:szCs w:val="18"/>
                <w:lang w:eastAsia="ru-RU"/>
              </w:rPr>
            </w:pPr>
            <w:r w:rsidRPr="00553B66">
              <w:rPr>
                <w:rFonts w:eastAsia="Times New Roman" w:cs="Times New Roman"/>
                <w:color w:val="000000"/>
                <w:sz w:val="18"/>
                <w:szCs w:val="18"/>
                <w:lang w:eastAsia="ru-RU"/>
              </w:rPr>
              <w:t>1</w:t>
            </w:r>
            <w:r w:rsidR="003F14FC" w:rsidRPr="00553B66">
              <w:rPr>
                <w:rFonts w:eastAsia="Times New Roman" w:cs="Times New Roman"/>
                <w:color w:val="000000"/>
                <w:sz w:val="18"/>
                <w:szCs w:val="18"/>
                <w:lang w:eastAsia="ru-RU"/>
              </w:rPr>
              <w:t> </w:t>
            </w:r>
            <w:r w:rsidRPr="00553B66">
              <w:rPr>
                <w:rFonts w:eastAsia="Times New Roman" w:cs="Times New Roman"/>
                <w:color w:val="000000"/>
                <w:sz w:val="18"/>
                <w:szCs w:val="18"/>
                <w:lang w:eastAsia="ru-RU"/>
              </w:rPr>
              <w:t>352</w:t>
            </w:r>
          </w:p>
        </w:tc>
        <w:tc>
          <w:tcPr>
            <w:tcW w:w="1276" w:type="dxa"/>
            <w:tcBorders>
              <w:top w:val="nil"/>
              <w:left w:val="nil"/>
              <w:bottom w:val="single" w:sz="4" w:space="0" w:color="auto"/>
              <w:right w:val="nil"/>
            </w:tcBorders>
            <w:shd w:val="clear" w:color="auto" w:fill="auto"/>
            <w:vAlign w:val="bottom"/>
            <w:hideMark/>
          </w:tcPr>
          <w:p w:rsidR="00AA5E98" w:rsidRPr="00553B66" w:rsidRDefault="001877F0" w:rsidP="001F7C1F">
            <w:pPr>
              <w:keepNext/>
              <w:keepLines/>
              <w:spacing w:after="0" w:line="240" w:lineRule="auto"/>
              <w:jc w:val="center"/>
              <w:rPr>
                <w:rFonts w:eastAsia="Times New Roman" w:cs="Times New Roman"/>
                <w:color w:val="000000"/>
                <w:sz w:val="18"/>
                <w:szCs w:val="18"/>
                <w:lang w:eastAsia="ru-RU"/>
              </w:rPr>
            </w:pPr>
            <w:r w:rsidRPr="00553B66">
              <w:rPr>
                <w:rFonts w:eastAsia="Times New Roman" w:cs="Times New Roman"/>
                <w:color w:val="000000"/>
                <w:sz w:val="18"/>
                <w:szCs w:val="18"/>
                <w:lang w:eastAsia="ru-RU"/>
              </w:rPr>
              <w:t>1</w:t>
            </w:r>
            <w:r w:rsidR="003F14FC" w:rsidRPr="00553B66">
              <w:rPr>
                <w:rFonts w:eastAsia="Times New Roman" w:cs="Times New Roman"/>
                <w:color w:val="000000"/>
                <w:sz w:val="18"/>
                <w:szCs w:val="18"/>
                <w:lang w:eastAsia="ru-RU"/>
              </w:rPr>
              <w:t> </w:t>
            </w:r>
            <w:r w:rsidRPr="00553B66">
              <w:rPr>
                <w:rFonts w:eastAsia="Times New Roman" w:cs="Times New Roman"/>
                <w:color w:val="000000"/>
                <w:sz w:val="18"/>
                <w:szCs w:val="18"/>
                <w:lang w:eastAsia="ru-RU"/>
              </w:rPr>
              <w:t>352</w:t>
            </w:r>
          </w:p>
        </w:tc>
        <w:tc>
          <w:tcPr>
            <w:tcW w:w="1842" w:type="dxa"/>
            <w:gridSpan w:val="2"/>
            <w:tcBorders>
              <w:top w:val="nil"/>
              <w:left w:val="nil"/>
              <w:bottom w:val="single" w:sz="4" w:space="0" w:color="auto"/>
              <w:right w:val="nil"/>
            </w:tcBorders>
            <w:vAlign w:val="bottom"/>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701" w:type="dxa"/>
            <w:gridSpan w:val="3"/>
            <w:tcBorders>
              <w:top w:val="nil"/>
              <w:left w:val="nil"/>
              <w:bottom w:val="sing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r>
      <w:tr w:rsidR="00AA5E98" w:rsidRPr="00553B66"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AA5E98" w:rsidRPr="00553B66" w:rsidRDefault="00AA5E98" w:rsidP="001F7C1F">
            <w:pPr>
              <w:keepNext/>
              <w:keepLines/>
              <w:spacing w:after="0" w:line="240" w:lineRule="auto"/>
              <w:rPr>
                <w:rFonts w:eastAsia="Times New Roman" w:cs="Times New Roman"/>
                <w:color w:val="000000"/>
                <w:sz w:val="18"/>
                <w:szCs w:val="18"/>
                <w:lang w:eastAsia="ru-RU"/>
              </w:rPr>
            </w:pPr>
            <w:r w:rsidRPr="00553B66">
              <w:rPr>
                <w:rFonts w:eastAsia="Times New Roman" w:cs="Times New Roman"/>
                <w:color w:val="000000"/>
                <w:sz w:val="18"/>
                <w:szCs w:val="18"/>
                <w:lang w:eastAsia="ru-RU"/>
              </w:rPr>
              <w:t>Переоценка основных средств</w:t>
            </w:r>
          </w:p>
        </w:tc>
        <w:tc>
          <w:tcPr>
            <w:tcW w:w="965"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267" w:type="dxa"/>
            <w:tcBorders>
              <w:top w:val="single" w:sz="4" w:space="0" w:color="auto"/>
              <w:left w:val="nil"/>
              <w:right w:val="nil"/>
            </w:tcBorders>
            <w:shd w:val="clear" w:color="auto" w:fill="auto"/>
            <w:vAlign w:val="bottom"/>
            <w:hideMark/>
          </w:tcPr>
          <w:p w:rsidR="00AA5E98" w:rsidRPr="00553B66" w:rsidRDefault="00731173" w:rsidP="001F7C1F">
            <w:pPr>
              <w:keepNext/>
              <w:keepLines/>
              <w:spacing w:after="0" w:line="240" w:lineRule="auto"/>
              <w:jc w:val="center"/>
              <w:rPr>
                <w:rFonts w:eastAsia="Times New Roman" w:cs="Times New Roman"/>
                <w:color w:val="000000"/>
                <w:sz w:val="18"/>
                <w:szCs w:val="18"/>
                <w:lang w:eastAsia="ru-RU"/>
              </w:rPr>
            </w:pPr>
            <w:r w:rsidRPr="00731173">
              <w:rPr>
                <w:rFonts w:eastAsia="Times New Roman" w:cs="Times New Roman"/>
                <w:color w:val="000000"/>
                <w:sz w:val="18"/>
                <w:szCs w:val="18"/>
                <w:lang w:eastAsia="ru-RU"/>
              </w:rPr>
              <w:t>2</w:t>
            </w:r>
            <w:r w:rsidR="00E75721">
              <w:rPr>
                <w:rFonts w:eastAsia="Times New Roman" w:cs="Times New Roman"/>
                <w:color w:val="000000"/>
                <w:sz w:val="18"/>
                <w:szCs w:val="18"/>
                <w:lang w:eastAsia="ru-RU"/>
              </w:rPr>
              <w:t> </w:t>
            </w:r>
            <w:r w:rsidRPr="00731173">
              <w:rPr>
                <w:rFonts w:eastAsia="Times New Roman" w:cs="Times New Roman"/>
                <w:color w:val="000000"/>
                <w:sz w:val="18"/>
                <w:szCs w:val="18"/>
                <w:lang w:eastAsia="ru-RU"/>
              </w:rPr>
              <w:t>715</w:t>
            </w:r>
          </w:p>
        </w:tc>
        <w:tc>
          <w:tcPr>
            <w:tcW w:w="1352"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802" w:type="dxa"/>
            <w:tcBorders>
              <w:top w:val="single" w:sz="4" w:space="0" w:color="auto"/>
              <w:left w:val="nil"/>
              <w:right w:val="nil"/>
            </w:tcBorders>
            <w:shd w:val="clear" w:color="auto" w:fill="auto"/>
            <w:noWrap/>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276" w:type="dxa"/>
            <w:tcBorders>
              <w:top w:val="single" w:sz="4" w:space="0" w:color="auto"/>
              <w:left w:val="nil"/>
              <w:right w:val="nil"/>
            </w:tcBorders>
            <w:shd w:val="clear" w:color="auto" w:fill="auto"/>
            <w:vAlign w:val="bottom"/>
            <w:hideMark/>
          </w:tcPr>
          <w:p w:rsidR="00AA5E98" w:rsidRPr="00553B66" w:rsidRDefault="00731173" w:rsidP="001F7C1F">
            <w:pPr>
              <w:keepNext/>
              <w:keepLines/>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2</w:t>
            </w:r>
            <w:r w:rsidR="00E75721">
              <w:rPr>
                <w:rFonts w:eastAsia="Times New Roman" w:cs="Times New Roman"/>
                <w:color w:val="000000"/>
                <w:sz w:val="18"/>
                <w:szCs w:val="18"/>
                <w:lang w:eastAsia="ru-RU"/>
              </w:rPr>
              <w:t> </w:t>
            </w:r>
            <w:r>
              <w:rPr>
                <w:rFonts w:eastAsia="Times New Roman" w:cs="Times New Roman"/>
                <w:color w:val="000000"/>
                <w:sz w:val="18"/>
                <w:szCs w:val="18"/>
                <w:lang w:eastAsia="ru-RU"/>
              </w:rPr>
              <w:t>715</w:t>
            </w:r>
          </w:p>
        </w:tc>
        <w:tc>
          <w:tcPr>
            <w:tcW w:w="1842" w:type="dxa"/>
            <w:gridSpan w:val="2"/>
            <w:tcBorders>
              <w:top w:val="single" w:sz="4" w:space="0" w:color="auto"/>
              <w:left w:val="nil"/>
              <w:right w:val="nil"/>
            </w:tcBorders>
            <w:vAlign w:val="bottom"/>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701" w:type="dxa"/>
            <w:gridSpan w:val="3"/>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r>
      <w:tr w:rsidR="00AA5E98" w:rsidRPr="00553B66"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AA5E98" w:rsidRPr="007770F4" w:rsidRDefault="00AA5E98" w:rsidP="001F7C1F">
            <w:pPr>
              <w:keepNext/>
              <w:keepLines/>
              <w:spacing w:after="0" w:line="240" w:lineRule="auto"/>
              <w:rPr>
                <w:rFonts w:eastAsia="Times New Roman" w:cs="Times New Roman"/>
                <w:b/>
                <w:color w:val="000000"/>
                <w:sz w:val="18"/>
                <w:szCs w:val="18"/>
                <w:lang w:eastAsia="ru-RU"/>
              </w:rPr>
            </w:pPr>
            <w:r w:rsidRPr="007770F4">
              <w:rPr>
                <w:rFonts w:eastAsia="Times New Roman" w:cs="Times New Roman"/>
                <w:b/>
                <w:color w:val="000000"/>
                <w:sz w:val="18"/>
                <w:szCs w:val="18"/>
                <w:lang w:eastAsia="ru-RU"/>
              </w:rPr>
              <w:t>Общий совокупный доход</w:t>
            </w:r>
            <w:r w:rsidR="00AD07D7" w:rsidRPr="007770F4">
              <w:rPr>
                <w:rFonts w:eastAsia="Times New Roman" w:cs="Times New Roman"/>
                <w:b/>
                <w:color w:val="000000"/>
                <w:sz w:val="18"/>
                <w:szCs w:val="18"/>
                <w:lang w:eastAsia="ru-RU"/>
              </w:rPr>
              <w:t>/ (расход)</w:t>
            </w:r>
            <w:r w:rsidRPr="007770F4">
              <w:rPr>
                <w:rFonts w:eastAsia="Times New Roman" w:cs="Times New Roman"/>
                <w:b/>
                <w:color w:val="000000"/>
                <w:sz w:val="18"/>
                <w:szCs w:val="18"/>
                <w:lang w:eastAsia="ru-RU"/>
              </w:rPr>
              <w:t xml:space="preserve"> за </w:t>
            </w:r>
            <w:r w:rsidR="00AD07D7" w:rsidRPr="007770F4">
              <w:rPr>
                <w:rFonts w:eastAsia="Times New Roman" w:cs="Times New Roman"/>
                <w:b/>
                <w:color w:val="000000"/>
                <w:sz w:val="18"/>
                <w:szCs w:val="18"/>
                <w:lang w:eastAsia="ru-RU"/>
              </w:rPr>
              <w:t>отчетный год</w:t>
            </w:r>
          </w:p>
        </w:tc>
        <w:tc>
          <w:tcPr>
            <w:tcW w:w="965" w:type="dxa"/>
            <w:tcBorders>
              <w:top w:val="nil"/>
              <w:left w:val="nil"/>
              <w:bottom w:val="single" w:sz="4" w:space="0" w:color="auto"/>
              <w:right w:val="nil"/>
            </w:tcBorders>
            <w:shd w:val="clear" w:color="auto" w:fill="auto"/>
            <w:vAlign w:val="bottom"/>
            <w:hideMark/>
          </w:tcPr>
          <w:p w:rsidR="00AA5E98" w:rsidRPr="007770F4"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nil"/>
              <w:left w:val="nil"/>
              <w:bottom w:val="single" w:sz="4" w:space="0" w:color="auto"/>
              <w:right w:val="nil"/>
            </w:tcBorders>
            <w:shd w:val="clear" w:color="auto" w:fill="auto"/>
            <w:vAlign w:val="bottom"/>
            <w:hideMark/>
          </w:tcPr>
          <w:p w:rsidR="00AA5E98" w:rsidRPr="007770F4" w:rsidRDefault="00AA5E98" w:rsidP="001F7C1F">
            <w:pPr>
              <w:keepNext/>
              <w:keepLines/>
              <w:spacing w:after="0" w:line="240" w:lineRule="auto"/>
              <w:jc w:val="center"/>
              <w:rPr>
                <w:rFonts w:eastAsia="Times New Roman" w:cs="Times New Roman"/>
                <w:b/>
                <w:color w:val="000000"/>
                <w:sz w:val="18"/>
                <w:szCs w:val="18"/>
                <w:lang w:eastAsia="ru-RU"/>
              </w:rPr>
            </w:pPr>
            <w:r w:rsidRPr="007770F4">
              <w:rPr>
                <w:rFonts w:eastAsia="Times New Roman" w:cs="Times New Roman"/>
                <w:b/>
                <w:color w:val="000000"/>
                <w:sz w:val="18"/>
                <w:szCs w:val="18"/>
                <w:lang w:eastAsia="ru-RU"/>
              </w:rPr>
              <w:t xml:space="preserve">            </w:t>
            </w:r>
          </w:p>
          <w:p w:rsidR="00AA5E98" w:rsidRPr="00D25FCD" w:rsidRDefault="00D25FCD" w:rsidP="001F7C1F">
            <w:pPr>
              <w:keepNext/>
              <w:keepLines/>
              <w:spacing w:after="0" w:line="240" w:lineRule="auto"/>
              <w:jc w:val="center"/>
              <w:rPr>
                <w:rFonts w:eastAsia="Times New Roman" w:cs="Times New Roman"/>
                <w:b/>
                <w:color w:val="000000"/>
                <w:sz w:val="18"/>
                <w:szCs w:val="18"/>
                <w:lang w:eastAsia="ru-RU"/>
              </w:rPr>
            </w:pPr>
            <w:r w:rsidRPr="00D25FCD">
              <w:rPr>
                <w:rFonts w:eastAsia="Times New Roman" w:cs="Times New Roman"/>
                <w:b/>
                <w:color w:val="000000"/>
                <w:sz w:val="18"/>
                <w:szCs w:val="18"/>
                <w:lang w:eastAsia="ru-RU"/>
              </w:rPr>
              <w:t>2 715</w:t>
            </w:r>
          </w:p>
        </w:tc>
        <w:tc>
          <w:tcPr>
            <w:tcW w:w="1352" w:type="dxa"/>
            <w:tcBorders>
              <w:top w:val="nil"/>
              <w:left w:val="nil"/>
              <w:bottom w:val="single" w:sz="4" w:space="0" w:color="auto"/>
              <w:right w:val="nil"/>
            </w:tcBorders>
            <w:shd w:val="clear" w:color="auto" w:fill="auto"/>
            <w:vAlign w:val="bottom"/>
            <w:hideMark/>
          </w:tcPr>
          <w:p w:rsidR="00AA5E98" w:rsidRPr="007770F4" w:rsidRDefault="00AA5E98" w:rsidP="001F7C1F">
            <w:pPr>
              <w:keepNext/>
              <w:keepLines/>
              <w:spacing w:after="0" w:line="240" w:lineRule="auto"/>
              <w:jc w:val="center"/>
              <w:rPr>
                <w:rFonts w:eastAsia="Times New Roman" w:cs="Times New Roman"/>
                <w:b/>
                <w:color w:val="000000"/>
                <w:sz w:val="18"/>
                <w:szCs w:val="18"/>
                <w:lang w:eastAsia="ru-RU"/>
              </w:rPr>
            </w:pPr>
          </w:p>
        </w:tc>
        <w:tc>
          <w:tcPr>
            <w:tcW w:w="1802" w:type="dxa"/>
            <w:tcBorders>
              <w:top w:val="nil"/>
              <w:left w:val="nil"/>
              <w:bottom w:val="single" w:sz="4" w:space="0" w:color="auto"/>
              <w:right w:val="nil"/>
            </w:tcBorders>
            <w:shd w:val="clear" w:color="auto" w:fill="auto"/>
            <w:vAlign w:val="bottom"/>
            <w:hideMark/>
          </w:tcPr>
          <w:p w:rsidR="00AA5E98" w:rsidRPr="00583C6C" w:rsidRDefault="0041088E" w:rsidP="001F7C1F">
            <w:pPr>
              <w:keepNext/>
              <w:keepLines/>
              <w:spacing w:after="0" w:line="240" w:lineRule="auto"/>
              <w:jc w:val="center"/>
              <w:rPr>
                <w:rFonts w:eastAsia="Times New Roman" w:cs="Times New Roman"/>
                <w:b/>
                <w:bCs/>
                <w:color w:val="000000"/>
                <w:sz w:val="18"/>
                <w:szCs w:val="18"/>
                <w:highlight w:val="yellow"/>
                <w:lang w:eastAsia="ru-RU"/>
              </w:rPr>
            </w:pPr>
            <w:r w:rsidRPr="0041088E">
              <w:rPr>
                <w:rFonts w:eastAsia="Times New Roman" w:cs="Times New Roman"/>
                <w:b/>
                <w:bCs/>
                <w:color w:val="000000"/>
                <w:sz w:val="18"/>
                <w:szCs w:val="18"/>
                <w:lang w:eastAsia="ru-RU"/>
              </w:rPr>
              <w:t>(</w:t>
            </w:r>
            <w:r w:rsidR="00D25FCD" w:rsidRPr="00D25FCD">
              <w:rPr>
                <w:rFonts w:eastAsia="Times New Roman" w:cs="Times New Roman"/>
                <w:b/>
                <w:bCs/>
                <w:color w:val="000000"/>
                <w:sz w:val="18"/>
                <w:szCs w:val="18"/>
                <w:lang w:eastAsia="ru-RU"/>
              </w:rPr>
              <w:t>51 141</w:t>
            </w:r>
            <w:r w:rsidRPr="0041088E">
              <w:rPr>
                <w:rFonts w:eastAsia="Times New Roman" w:cs="Times New Roman"/>
                <w:b/>
                <w:bCs/>
                <w:color w:val="000000"/>
                <w:sz w:val="18"/>
                <w:szCs w:val="18"/>
                <w:lang w:eastAsia="ru-RU"/>
              </w:rPr>
              <w:t>)</w:t>
            </w:r>
          </w:p>
        </w:tc>
        <w:tc>
          <w:tcPr>
            <w:tcW w:w="1276" w:type="dxa"/>
            <w:tcBorders>
              <w:top w:val="nil"/>
              <w:left w:val="nil"/>
              <w:bottom w:val="single" w:sz="4" w:space="0" w:color="auto"/>
              <w:right w:val="nil"/>
            </w:tcBorders>
            <w:shd w:val="clear" w:color="auto" w:fill="auto"/>
            <w:vAlign w:val="bottom"/>
            <w:hideMark/>
          </w:tcPr>
          <w:p w:rsidR="00AA5E98" w:rsidRPr="00583C6C" w:rsidRDefault="0041088E" w:rsidP="001F7C1F">
            <w:pPr>
              <w:keepNext/>
              <w:keepLines/>
              <w:spacing w:after="0" w:line="240" w:lineRule="auto"/>
              <w:jc w:val="center"/>
              <w:rPr>
                <w:rFonts w:eastAsia="Times New Roman" w:cs="Times New Roman"/>
                <w:b/>
                <w:bCs/>
                <w:color w:val="000000"/>
                <w:sz w:val="18"/>
                <w:szCs w:val="18"/>
                <w:highlight w:val="yellow"/>
                <w:lang w:eastAsia="ru-RU"/>
              </w:rPr>
            </w:pPr>
            <w:r w:rsidRPr="0041088E">
              <w:rPr>
                <w:rFonts w:eastAsia="Times New Roman" w:cs="Times New Roman"/>
                <w:b/>
                <w:bCs/>
                <w:color w:val="000000"/>
                <w:sz w:val="18"/>
                <w:szCs w:val="18"/>
                <w:lang w:eastAsia="ru-RU"/>
              </w:rPr>
              <w:t>(</w:t>
            </w:r>
            <w:r w:rsidR="00D25FCD" w:rsidRPr="00D25FCD">
              <w:rPr>
                <w:rFonts w:eastAsia="Times New Roman" w:cs="Times New Roman"/>
                <w:b/>
                <w:bCs/>
                <w:color w:val="000000"/>
                <w:sz w:val="18"/>
                <w:szCs w:val="18"/>
                <w:lang w:eastAsia="ru-RU"/>
              </w:rPr>
              <w:t>48 426</w:t>
            </w:r>
            <w:r w:rsidRPr="0041088E">
              <w:rPr>
                <w:rFonts w:eastAsia="Times New Roman" w:cs="Times New Roman"/>
                <w:b/>
                <w:bCs/>
                <w:color w:val="000000"/>
                <w:sz w:val="18"/>
                <w:szCs w:val="18"/>
                <w:lang w:eastAsia="ru-RU"/>
              </w:rPr>
              <w:t>)</w:t>
            </w:r>
          </w:p>
        </w:tc>
        <w:tc>
          <w:tcPr>
            <w:tcW w:w="1842" w:type="dxa"/>
            <w:gridSpan w:val="2"/>
            <w:tcBorders>
              <w:top w:val="nil"/>
              <w:left w:val="nil"/>
              <w:bottom w:val="single" w:sz="4" w:space="0" w:color="auto"/>
              <w:right w:val="nil"/>
            </w:tcBorders>
            <w:vAlign w:val="bottom"/>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r w:rsidRPr="00553B66">
              <w:rPr>
                <w:rFonts w:eastAsia="Times New Roman" w:cs="Times New Roman"/>
                <w:b/>
                <w:bCs/>
                <w:color w:val="000000"/>
                <w:sz w:val="18"/>
                <w:szCs w:val="18"/>
                <w:lang w:eastAsia="ru-RU"/>
              </w:rPr>
              <w:t> </w:t>
            </w:r>
          </w:p>
        </w:tc>
        <w:tc>
          <w:tcPr>
            <w:tcW w:w="1701" w:type="dxa"/>
            <w:gridSpan w:val="3"/>
            <w:tcBorders>
              <w:top w:val="nil"/>
              <w:left w:val="nil"/>
              <w:bottom w:val="sing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r w:rsidRPr="00553B66">
              <w:rPr>
                <w:rFonts w:eastAsia="Times New Roman" w:cs="Times New Roman"/>
                <w:b/>
                <w:bCs/>
                <w:color w:val="000000"/>
                <w:sz w:val="18"/>
                <w:szCs w:val="18"/>
                <w:lang w:eastAsia="ru-RU"/>
              </w:rPr>
              <w:t> </w:t>
            </w:r>
          </w:p>
        </w:tc>
      </w:tr>
      <w:tr w:rsidR="00AA5E98" w:rsidRPr="00553B66"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AA5E98" w:rsidRPr="00553B66" w:rsidRDefault="00AA5E98" w:rsidP="001F7C1F">
            <w:pPr>
              <w:keepNext/>
              <w:keepLines/>
              <w:spacing w:after="0" w:line="240" w:lineRule="auto"/>
              <w:rPr>
                <w:rFonts w:eastAsia="Times New Roman" w:cs="Times New Roman"/>
                <w:color w:val="000000"/>
                <w:sz w:val="18"/>
                <w:szCs w:val="18"/>
                <w:lang w:eastAsia="ru-RU"/>
              </w:rPr>
            </w:pPr>
          </w:p>
        </w:tc>
        <w:tc>
          <w:tcPr>
            <w:tcW w:w="965"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267"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352"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802"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276" w:type="dxa"/>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842" w:type="dxa"/>
            <w:gridSpan w:val="2"/>
            <w:tcBorders>
              <w:top w:val="single" w:sz="4" w:space="0" w:color="auto"/>
              <w:left w:val="nil"/>
              <w:right w:val="nil"/>
            </w:tcBorders>
            <w:vAlign w:val="bottom"/>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c>
          <w:tcPr>
            <w:tcW w:w="1701" w:type="dxa"/>
            <w:gridSpan w:val="3"/>
            <w:tcBorders>
              <w:top w:val="single" w:sz="4" w:space="0" w:color="auto"/>
              <w:left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color w:val="000000"/>
                <w:sz w:val="18"/>
                <w:szCs w:val="18"/>
                <w:lang w:eastAsia="ru-RU"/>
              </w:rPr>
            </w:pPr>
          </w:p>
        </w:tc>
      </w:tr>
      <w:tr w:rsidR="00AA5E98" w:rsidRPr="00553B66" w:rsidTr="00CE726E">
        <w:trPr>
          <w:gridAfter w:val="2"/>
          <w:wAfter w:w="852" w:type="dxa"/>
          <w:trHeight w:val="240"/>
        </w:trPr>
        <w:tc>
          <w:tcPr>
            <w:tcW w:w="3545" w:type="dxa"/>
            <w:tcBorders>
              <w:top w:val="nil"/>
              <w:left w:val="nil"/>
              <w:bottom w:val="nil"/>
              <w:right w:val="nil"/>
            </w:tcBorders>
            <w:shd w:val="clear" w:color="auto" w:fill="auto"/>
            <w:noWrap/>
            <w:vAlign w:val="bottom"/>
            <w:hideMark/>
          </w:tcPr>
          <w:p w:rsidR="00AA5E98" w:rsidRPr="00553B66" w:rsidRDefault="00AA5E98" w:rsidP="007C714D">
            <w:pPr>
              <w:keepNext/>
              <w:keepLines/>
              <w:spacing w:after="0" w:line="240" w:lineRule="auto"/>
              <w:rPr>
                <w:rFonts w:eastAsia="Times New Roman" w:cs="Times New Roman"/>
                <w:b/>
                <w:bCs/>
                <w:color w:val="000000"/>
                <w:sz w:val="18"/>
                <w:szCs w:val="18"/>
                <w:lang w:eastAsia="ru-RU"/>
              </w:rPr>
            </w:pPr>
            <w:r w:rsidRPr="00553B66">
              <w:rPr>
                <w:rFonts w:eastAsia="Times New Roman" w:cs="Times New Roman"/>
                <w:b/>
                <w:bCs/>
                <w:color w:val="000000"/>
                <w:sz w:val="18"/>
                <w:szCs w:val="18"/>
                <w:lang w:eastAsia="ru-RU"/>
              </w:rPr>
              <w:t>Остаток на 31 декабря 201</w:t>
            </w:r>
            <w:r w:rsidR="007C714D" w:rsidRPr="00553B66">
              <w:rPr>
                <w:rFonts w:eastAsia="Times New Roman" w:cs="Times New Roman"/>
                <w:b/>
                <w:bCs/>
                <w:color w:val="000000"/>
                <w:sz w:val="18"/>
                <w:szCs w:val="18"/>
                <w:lang w:eastAsia="ru-RU"/>
              </w:rPr>
              <w:t>6</w:t>
            </w:r>
            <w:r w:rsidRPr="00553B66">
              <w:rPr>
                <w:rFonts w:eastAsia="Times New Roman" w:cs="Times New Roman"/>
                <w:b/>
                <w:bCs/>
                <w:color w:val="000000"/>
                <w:sz w:val="18"/>
                <w:szCs w:val="18"/>
                <w:lang w:eastAsia="ru-RU"/>
              </w:rPr>
              <w:t xml:space="preserve"> г.</w:t>
            </w:r>
          </w:p>
        </w:tc>
        <w:tc>
          <w:tcPr>
            <w:tcW w:w="965" w:type="dxa"/>
            <w:tcBorders>
              <w:top w:val="nil"/>
              <w:left w:val="nil"/>
              <w:bottom w:val="double" w:sz="4" w:space="0" w:color="auto"/>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r w:rsidRPr="00553B66">
              <w:rPr>
                <w:rFonts w:eastAsia="Times New Roman" w:cs="Times New Roman"/>
                <w:b/>
                <w:bCs/>
                <w:color w:val="000000"/>
                <w:sz w:val="18"/>
                <w:szCs w:val="18"/>
                <w:lang w:eastAsia="ru-RU"/>
              </w:rPr>
              <w:t>227 500</w:t>
            </w:r>
          </w:p>
        </w:tc>
        <w:tc>
          <w:tcPr>
            <w:tcW w:w="1267" w:type="dxa"/>
            <w:tcBorders>
              <w:top w:val="nil"/>
              <w:left w:val="nil"/>
              <w:bottom w:val="double" w:sz="4" w:space="0" w:color="auto"/>
              <w:right w:val="nil"/>
            </w:tcBorders>
            <w:shd w:val="clear" w:color="auto" w:fill="auto"/>
            <w:vAlign w:val="bottom"/>
            <w:hideMark/>
          </w:tcPr>
          <w:p w:rsidR="00AA5E98" w:rsidRPr="00E75721" w:rsidRDefault="00731173" w:rsidP="001F7C1F">
            <w:pPr>
              <w:keepNext/>
              <w:keepLines/>
              <w:spacing w:after="0" w:line="240" w:lineRule="auto"/>
              <w:jc w:val="center"/>
              <w:rPr>
                <w:rFonts w:eastAsia="Times New Roman" w:cs="Times New Roman"/>
                <w:b/>
                <w:bCs/>
                <w:color w:val="000000"/>
                <w:sz w:val="18"/>
                <w:szCs w:val="18"/>
                <w:lang w:eastAsia="ru-RU"/>
              </w:rPr>
            </w:pPr>
            <w:r w:rsidRPr="00E75721">
              <w:rPr>
                <w:rFonts w:eastAsia="Times New Roman" w:cs="Arial"/>
                <w:b/>
                <w:color w:val="000000"/>
                <w:sz w:val="18"/>
                <w:szCs w:val="18"/>
                <w:lang w:eastAsia="ru-RU"/>
              </w:rPr>
              <w:t>273</w:t>
            </w:r>
            <w:r w:rsidR="00E75721">
              <w:rPr>
                <w:rFonts w:eastAsia="Times New Roman" w:cs="Arial"/>
                <w:b/>
                <w:color w:val="000000"/>
                <w:sz w:val="18"/>
                <w:szCs w:val="18"/>
                <w:lang w:eastAsia="ru-RU"/>
              </w:rPr>
              <w:t> </w:t>
            </w:r>
            <w:r w:rsidRPr="00E75721">
              <w:rPr>
                <w:rFonts w:eastAsia="Times New Roman" w:cs="Arial"/>
                <w:b/>
                <w:color w:val="000000"/>
                <w:sz w:val="18"/>
                <w:szCs w:val="18"/>
                <w:lang w:eastAsia="ru-RU"/>
              </w:rPr>
              <w:t>405</w:t>
            </w:r>
          </w:p>
        </w:tc>
        <w:tc>
          <w:tcPr>
            <w:tcW w:w="1352" w:type="dxa"/>
            <w:tcBorders>
              <w:top w:val="nil"/>
              <w:left w:val="nil"/>
              <w:bottom w:val="double" w:sz="4" w:space="0" w:color="auto"/>
              <w:right w:val="nil"/>
            </w:tcBorders>
            <w:shd w:val="clear" w:color="auto" w:fill="auto"/>
            <w:vAlign w:val="bottom"/>
            <w:hideMark/>
          </w:tcPr>
          <w:p w:rsidR="00AA5E98" w:rsidRPr="00E75721" w:rsidRDefault="00AA5E98" w:rsidP="001F7C1F">
            <w:pPr>
              <w:keepNext/>
              <w:keepLines/>
              <w:spacing w:after="0" w:line="240" w:lineRule="auto"/>
              <w:jc w:val="center"/>
              <w:rPr>
                <w:rFonts w:eastAsia="Times New Roman" w:cs="Times New Roman"/>
                <w:b/>
                <w:bCs/>
                <w:color w:val="000000"/>
                <w:sz w:val="18"/>
                <w:szCs w:val="18"/>
                <w:lang w:eastAsia="ru-RU"/>
              </w:rPr>
            </w:pPr>
            <w:r w:rsidRPr="00E75721">
              <w:rPr>
                <w:rFonts w:eastAsia="Times New Roman" w:cs="Times New Roman"/>
                <w:b/>
                <w:bCs/>
                <w:color w:val="000000"/>
                <w:sz w:val="18"/>
                <w:szCs w:val="18"/>
                <w:lang w:eastAsia="ru-RU"/>
              </w:rPr>
              <w:t>55 600</w:t>
            </w:r>
          </w:p>
        </w:tc>
        <w:tc>
          <w:tcPr>
            <w:tcW w:w="1802" w:type="dxa"/>
            <w:tcBorders>
              <w:top w:val="nil"/>
              <w:left w:val="nil"/>
              <w:bottom w:val="double" w:sz="4" w:space="0" w:color="auto"/>
              <w:right w:val="nil"/>
            </w:tcBorders>
            <w:shd w:val="clear" w:color="auto" w:fill="auto"/>
            <w:vAlign w:val="bottom"/>
            <w:hideMark/>
          </w:tcPr>
          <w:p w:rsidR="00AA5E98" w:rsidRPr="00E75721" w:rsidRDefault="007770F4" w:rsidP="00553B66">
            <w:pPr>
              <w:keepNext/>
              <w:keepLines/>
              <w:spacing w:after="0" w:line="240" w:lineRule="auto"/>
              <w:jc w:val="center"/>
              <w:rPr>
                <w:rFonts w:eastAsia="Times New Roman" w:cs="Times New Roman"/>
                <w:b/>
                <w:bCs/>
                <w:color w:val="000000"/>
                <w:sz w:val="18"/>
                <w:szCs w:val="18"/>
                <w:highlight w:val="yellow"/>
                <w:lang w:eastAsia="ru-RU"/>
              </w:rPr>
            </w:pPr>
            <w:r w:rsidRPr="00E75721">
              <w:rPr>
                <w:rFonts w:eastAsia="Times New Roman" w:cs="Arial"/>
                <w:b/>
                <w:color w:val="000000"/>
                <w:sz w:val="18"/>
                <w:szCs w:val="18"/>
                <w:lang w:eastAsia="ru-RU"/>
              </w:rPr>
              <w:t>(</w:t>
            </w:r>
            <w:r w:rsidR="00D25FCD" w:rsidRPr="00D25FCD">
              <w:rPr>
                <w:rFonts w:eastAsia="Times New Roman" w:cs="Arial"/>
                <w:b/>
                <w:color w:val="000000"/>
                <w:sz w:val="18"/>
                <w:szCs w:val="18"/>
                <w:lang w:eastAsia="ru-RU"/>
              </w:rPr>
              <w:t>165 281</w:t>
            </w:r>
            <w:r w:rsidRPr="00E75721">
              <w:rPr>
                <w:rFonts w:eastAsia="Times New Roman" w:cs="Arial"/>
                <w:b/>
                <w:color w:val="000000"/>
                <w:sz w:val="18"/>
                <w:szCs w:val="18"/>
                <w:lang w:eastAsia="ru-RU"/>
              </w:rPr>
              <w:t>)</w:t>
            </w:r>
          </w:p>
        </w:tc>
        <w:tc>
          <w:tcPr>
            <w:tcW w:w="1276" w:type="dxa"/>
            <w:tcBorders>
              <w:top w:val="nil"/>
              <w:left w:val="nil"/>
              <w:bottom w:val="double" w:sz="4" w:space="0" w:color="auto"/>
              <w:right w:val="nil"/>
            </w:tcBorders>
            <w:shd w:val="clear" w:color="auto" w:fill="auto"/>
            <w:vAlign w:val="bottom"/>
            <w:hideMark/>
          </w:tcPr>
          <w:p w:rsidR="00AA5E98" w:rsidRPr="00DC7CAC" w:rsidRDefault="00D25FCD" w:rsidP="001F7C1F">
            <w:pPr>
              <w:keepNext/>
              <w:keepLines/>
              <w:spacing w:after="0" w:line="240" w:lineRule="auto"/>
              <w:jc w:val="center"/>
              <w:rPr>
                <w:rFonts w:eastAsia="Times New Roman" w:cs="Times New Roman"/>
                <w:b/>
                <w:bCs/>
                <w:color w:val="000000"/>
                <w:sz w:val="18"/>
                <w:szCs w:val="18"/>
                <w:highlight w:val="yellow"/>
                <w:lang w:eastAsia="ru-RU"/>
              </w:rPr>
            </w:pPr>
            <w:r w:rsidRPr="00D25FCD">
              <w:rPr>
                <w:rFonts w:eastAsia="Times New Roman" w:cs="Arial"/>
                <w:b/>
                <w:bCs/>
                <w:color w:val="000000"/>
                <w:sz w:val="18"/>
                <w:szCs w:val="18"/>
                <w:lang w:eastAsia="ru-RU"/>
              </w:rPr>
              <w:t>391 224</w:t>
            </w:r>
          </w:p>
        </w:tc>
        <w:tc>
          <w:tcPr>
            <w:tcW w:w="1842" w:type="dxa"/>
            <w:gridSpan w:val="2"/>
            <w:tcBorders>
              <w:top w:val="nil"/>
              <w:left w:val="nil"/>
              <w:bottom w:val="double" w:sz="4" w:space="0" w:color="auto"/>
              <w:right w:val="nil"/>
            </w:tcBorders>
            <w:vAlign w:val="bottom"/>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r w:rsidRPr="00553B66">
              <w:rPr>
                <w:rFonts w:eastAsia="Times New Roman" w:cs="Times New Roman"/>
                <w:b/>
                <w:bCs/>
                <w:color w:val="000000"/>
                <w:sz w:val="18"/>
                <w:szCs w:val="18"/>
                <w:lang w:eastAsia="ru-RU"/>
              </w:rPr>
              <w:t>0</w:t>
            </w:r>
          </w:p>
        </w:tc>
        <w:tc>
          <w:tcPr>
            <w:tcW w:w="1701" w:type="dxa"/>
            <w:gridSpan w:val="3"/>
            <w:tcBorders>
              <w:top w:val="nil"/>
              <w:left w:val="nil"/>
              <w:bottom w:val="double" w:sz="4" w:space="0" w:color="auto"/>
              <w:right w:val="nil"/>
            </w:tcBorders>
            <w:shd w:val="clear" w:color="auto" w:fill="auto"/>
            <w:vAlign w:val="bottom"/>
            <w:hideMark/>
          </w:tcPr>
          <w:p w:rsidR="00AA5E98" w:rsidRPr="00553B66" w:rsidRDefault="00D25FCD" w:rsidP="001F7C1F">
            <w:pPr>
              <w:keepNext/>
              <w:keepLines/>
              <w:spacing w:after="0" w:line="240" w:lineRule="auto"/>
              <w:jc w:val="center"/>
              <w:rPr>
                <w:rFonts w:eastAsia="Times New Roman" w:cs="Times New Roman"/>
                <w:b/>
                <w:bCs/>
                <w:color w:val="000000"/>
                <w:sz w:val="18"/>
                <w:szCs w:val="18"/>
                <w:lang w:eastAsia="ru-RU"/>
              </w:rPr>
            </w:pPr>
            <w:r w:rsidRPr="00D25FCD">
              <w:rPr>
                <w:rFonts w:eastAsia="Times New Roman" w:cs="Arial"/>
                <w:b/>
                <w:bCs/>
                <w:color w:val="000000"/>
                <w:sz w:val="18"/>
                <w:szCs w:val="18"/>
                <w:lang w:eastAsia="ru-RU"/>
              </w:rPr>
              <w:t>391 224</w:t>
            </w:r>
          </w:p>
        </w:tc>
      </w:tr>
      <w:tr w:rsidR="00AA5E98" w:rsidRPr="00553B66" w:rsidTr="00CE726E">
        <w:trPr>
          <w:trHeight w:val="240"/>
        </w:trPr>
        <w:tc>
          <w:tcPr>
            <w:tcW w:w="3545" w:type="dxa"/>
            <w:tcBorders>
              <w:top w:val="nil"/>
              <w:left w:val="nil"/>
              <w:bottom w:val="nil"/>
              <w:right w:val="nil"/>
            </w:tcBorders>
            <w:shd w:val="clear" w:color="auto" w:fill="auto"/>
            <w:noWrap/>
            <w:vAlign w:val="bottom"/>
            <w:hideMark/>
          </w:tcPr>
          <w:p w:rsidR="00AA5E98" w:rsidRPr="00553B66" w:rsidRDefault="00AA5E98" w:rsidP="001F7C1F">
            <w:pPr>
              <w:keepNext/>
              <w:keepLines/>
              <w:spacing w:after="0" w:line="240" w:lineRule="auto"/>
              <w:rPr>
                <w:rFonts w:eastAsia="Times New Roman" w:cs="Times New Roman"/>
                <w:color w:val="000000"/>
                <w:sz w:val="18"/>
                <w:szCs w:val="18"/>
                <w:lang w:eastAsia="ru-RU"/>
              </w:rPr>
            </w:pPr>
          </w:p>
        </w:tc>
        <w:tc>
          <w:tcPr>
            <w:tcW w:w="965"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352"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802"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276"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842" w:type="dxa"/>
            <w:gridSpan w:val="2"/>
            <w:tcBorders>
              <w:top w:val="nil"/>
              <w:left w:val="nil"/>
              <w:bottom w:val="nil"/>
              <w:right w:val="nil"/>
            </w:tcBorders>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851" w:type="dxa"/>
            <w:gridSpan w:val="2"/>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702" w:type="dxa"/>
            <w:gridSpan w:val="3"/>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r>
      <w:tr w:rsidR="00AA5E98" w:rsidRPr="00361C78" w:rsidTr="00CE726E">
        <w:trPr>
          <w:trHeight w:val="255"/>
        </w:trPr>
        <w:tc>
          <w:tcPr>
            <w:tcW w:w="3545" w:type="dxa"/>
            <w:tcBorders>
              <w:top w:val="nil"/>
              <w:left w:val="nil"/>
              <w:bottom w:val="nil"/>
              <w:right w:val="nil"/>
            </w:tcBorders>
            <w:shd w:val="clear" w:color="auto" w:fill="auto"/>
            <w:noWrap/>
            <w:vAlign w:val="bottom"/>
            <w:hideMark/>
          </w:tcPr>
          <w:p w:rsidR="00AA5E98" w:rsidRPr="00553B66" w:rsidRDefault="00AA5E98" w:rsidP="001F7C1F">
            <w:pPr>
              <w:keepNext/>
              <w:keepLines/>
              <w:spacing w:after="0" w:line="240" w:lineRule="auto"/>
              <w:rPr>
                <w:rFonts w:eastAsia="Times New Roman" w:cs="Times New Roman"/>
                <w:color w:val="000000"/>
                <w:sz w:val="18"/>
                <w:szCs w:val="18"/>
                <w:lang w:eastAsia="ru-RU"/>
              </w:rPr>
            </w:pPr>
          </w:p>
        </w:tc>
        <w:tc>
          <w:tcPr>
            <w:tcW w:w="965"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267"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352"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802"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276" w:type="dxa"/>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842" w:type="dxa"/>
            <w:gridSpan w:val="2"/>
            <w:tcBorders>
              <w:top w:val="nil"/>
              <w:left w:val="nil"/>
              <w:bottom w:val="nil"/>
              <w:right w:val="nil"/>
            </w:tcBorders>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851" w:type="dxa"/>
            <w:gridSpan w:val="2"/>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c>
          <w:tcPr>
            <w:tcW w:w="1702" w:type="dxa"/>
            <w:gridSpan w:val="3"/>
            <w:tcBorders>
              <w:top w:val="nil"/>
              <w:left w:val="nil"/>
              <w:bottom w:val="nil"/>
              <w:right w:val="nil"/>
            </w:tcBorders>
            <w:shd w:val="clear" w:color="auto" w:fill="auto"/>
            <w:vAlign w:val="bottom"/>
            <w:hideMark/>
          </w:tcPr>
          <w:p w:rsidR="00AA5E98" w:rsidRPr="00553B66" w:rsidRDefault="00AA5E98" w:rsidP="001F7C1F">
            <w:pPr>
              <w:keepNext/>
              <w:keepLines/>
              <w:spacing w:after="0" w:line="240" w:lineRule="auto"/>
              <w:jc w:val="center"/>
              <w:rPr>
                <w:rFonts w:eastAsia="Times New Roman" w:cs="Times New Roman"/>
                <w:b/>
                <w:bCs/>
                <w:color w:val="000000"/>
                <w:sz w:val="18"/>
                <w:szCs w:val="18"/>
                <w:lang w:eastAsia="ru-RU"/>
              </w:rPr>
            </w:pPr>
          </w:p>
        </w:tc>
      </w:tr>
      <w:tr w:rsidR="007C714D" w:rsidRPr="00361C78" w:rsidTr="00CE726E">
        <w:trPr>
          <w:trHeight w:val="240"/>
        </w:trPr>
        <w:tc>
          <w:tcPr>
            <w:tcW w:w="3545" w:type="dxa"/>
            <w:tcBorders>
              <w:top w:val="single" w:sz="8" w:space="0" w:color="auto"/>
              <w:left w:val="nil"/>
              <w:bottom w:val="nil"/>
              <w:right w:val="nil"/>
            </w:tcBorders>
            <w:shd w:val="clear" w:color="auto" w:fill="auto"/>
            <w:vAlign w:val="center"/>
            <w:hideMark/>
          </w:tcPr>
          <w:p w:rsidR="007C714D" w:rsidRPr="00644731" w:rsidRDefault="007C714D"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Плохов В.В.</w:t>
            </w:r>
          </w:p>
        </w:tc>
        <w:tc>
          <w:tcPr>
            <w:tcW w:w="965"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267"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color w:val="000000"/>
                <w:sz w:val="18"/>
                <w:szCs w:val="18"/>
                <w:highlight w:val="yellow"/>
                <w:lang w:eastAsia="ru-RU"/>
              </w:rPr>
            </w:pPr>
          </w:p>
        </w:tc>
        <w:tc>
          <w:tcPr>
            <w:tcW w:w="135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0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276"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42" w:type="dxa"/>
            <w:gridSpan w:val="2"/>
            <w:tcBorders>
              <w:top w:val="nil"/>
              <w:left w:val="nil"/>
              <w:bottom w:val="nil"/>
              <w:right w:val="nil"/>
            </w:tcBorders>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851" w:type="dxa"/>
            <w:gridSpan w:val="2"/>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702" w:type="dxa"/>
            <w:gridSpan w:val="3"/>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r>
      <w:tr w:rsidR="007C714D" w:rsidRPr="00361C78" w:rsidTr="00CE726E">
        <w:trPr>
          <w:trHeight w:val="240"/>
        </w:trPr>
        <w:tc>
          <w:tcPr>
            <w:tcW w:w="3545" w:type="dxa"/>
            <w:tcBorders>
              <w:top w:val="nil"/>
              <w:left w:val="nil"/>
              <w:bottom w:val="nil"/>
              <w:right w:val="nil"/>
            </w:tcBorders>
            <w:shd w:val="clear" w:color="auto" w:fill="auto"/>
            <w:vAlign w:val="center"/>
            <w:hideMark/>
          </w:tcPr>
          <w:p w:rsidR="007C714D" w:rsidRPr="00644731" w:rsidRDefault="007C714D" w:rsidP="000D4D56">
            <w:pPr>
              <w:keepNext/>
              <w:keepLines/>
              <w:spacing w:after="0" w:line="240" w:lineRule="auto"/>
              <w:jc w:val="both"/>
              <w:rPr>
                <w:rFonts w:eastAsia="Times New Roman" w:cs="Arial"/>
                <w:color w:val="000000"/>
                <w:sz w:val="18"/>
                <w:szCs w:val="18"/>
                <w:lang w:eastAsia="ru-RU"/>
              </w:rPr>
            </w:pPr>
            <w:r w:rsidRPr="00644731">
              <w:rPr>
                <w:rFonts w:eastAsia="Times New Roman" w:cs="Arial"/>
                <w:color w:val="000000"/>
                <w:sz w:val="18"/>
                <w:szCs w:val="18"/>
                <w:lang w:eastAsia="ru-RU"/>
              </w:rPr>
              <w:t>И.о. генерального директора</w:t>
            </w:r>
          </w:p>
        </w:tc>
        <w:tc>
          <w:tcPr>
            <w:tcW w:w="965"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267"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color w:val="000000"/>
                <w:sz w:val="18"/>
                <w:szCs w:val="18"/>
                <w:highlight w:val="yellow"/>
                <w:lang w:eastAsia="ru-RU"/>
              </w:rPr>
            </w:pPr>
          </w:p>
        </w:tc>
        <w:tc>
          <w:tcPr>
            <w:tcW w:w="135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0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276"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42" w:type="dxa"/>
            <w:gridSpan w:val="2"/>
            <w:tcBorders>
              <w:top w:val="nil"/>
              <w:left w:val="nil"/>
              <w:bottom w:val="nil"/>
              <w:right w:val="nil"/>
            </w:tcBorders>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851" w:type="dxa"/>
            <w:gridSpan w:val="2"/>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702" w:type="dxa"/>
            <w:gridSpan w:val="3"/>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r>
      <w:tr w:rsidR="007C714D" w:rsidRPr="00361C78" w:rsidTr="00CE726E">
        <w:trPr>
          <w:trHeight w:val="240"/>
        </w:trPr>
        <w:tc>
          <w:tcPr>
            <w:tcW w:w="3545" w:type="dxa"/>
            <w:tcBorders>
              <w:top w:val="nil"/>
              <w:left w:val="nil"/>
              <w:bottom w:val="nil"/>
              <w:right w:val="nil"/>
            </w:tcBorders>
            <w:shd w:val="clear" w:color="auto" w:fill="auto"/>
            <w:vAlign w:val="center"/>
            <w:hideMark/>
          </w:tcPr>
          <w:p w:rsidR="007C714D" w:rsidRPr="00644731" w:rsidRDefault="007C714D" w:rsidP="000D4D56">
            <w:pPr>
              <w:keepNext/>
              <w:keepLines/>
              <w:spacing w:after="0" w:line="240" w:lineRule="auto"/>
              <w:jc w:val="both"/>
              <w:rPr>
                <w:rFonts w:eastAsia="Times New Roman" w:cs="Arial"/>
                <w:b/>
                <w:bCs/>
                <w:color w:val="000000"/>
                <w:sz w:val="18"/>
                <w:szCs w:val="18"/>
                <w:lang w:eastAsia="ru-RU"/>
              </w:rPr>
            </w:pPr>
          </w:p>
        </w:tc>
        <w:tc>
          <w:tcPr>
            <w:tcW w:w="965"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267"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35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0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276"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42" w:type="dxa"/>
            <w:gridSpan w:val="2"/>
            <w:tcBorders>
              <w:top w:val="nil"/>
              <w:left w:val="nil"/>
              <w:bottom w:val="nil"/>
              <w:right w:val="nil"/>
            </w:tcBorders>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851" w:type="dxa"/>
            <w:gridSpan w:val="2"/>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702" w:type="dxa"/>
            <w:gridSpan w:val="3"/>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r>
      <w:tr w:rsidR="007C714D" w:rsidRPr="00361C78" w:rsidTr="00CE726E">
        <w:trPr>
          <w:trHeight w:val="240"/>
        </w:trPr>
        <w:tc>
          <w:tcPr>
            <w:tcW w:w="3545" w:type="dxa"/>
            <w:tcBorders>
              <w:top w:val="nil"/>
              <w:left w:val="nil"/>
              <w:bottom w:val="nil"/>
              <w:right w:val="nil"/>
            </w:tcBorders>
            <w:shd w:val="clear" w:color="auto" w:fill="auto"/>
            <w:vAlign w:val="center"/>
            <w:hideMark/>
          </w:tcPr>
          <w:p w:rsidR="007C714D" w:rsidRPr="00644731" w:rsidRDefault="00056F29" w:rsidP="000D4D56">
            <w:pPr>
              <w:keepNext/>
              <w:keepLines/>
              <w:spacing w:after="0" w:line="240" w:lineRule="auto"/>
              <w:jc w:val="both"/>
              <w:rPr>
                <w:rFonts w:eastAsia="Times New Roman" w:cs="Arial"/>
                <w:color w:val="000000"/>
                <w:sz w:val="18"/>
                <w:szCs w:val="18"/>
                <w:lang w:eastAsia="ru-RU"/>
              </w:rPr>
            </w:pPr>
            <w:r w:rsidRPr="00056F29">
              <w:rPr>
                <w:rFonts w:eastAsia="Times New Roman" w:cs="Arial"/>
                <w:color w:val="000000"/>
                <w:sz w:val="18"/>
                <w:szCs w:val="18"/>
                <w:lang w:eastAsia="ru-RU"/>
              </w:rPr>
              <w:t>17</w:t>
            </w:r>
            <w:r w:rsidR="007C714D" w:rsidRPr="00056F29">
              <w:rPr>
                <w:rFonts w:eastAsia="Times New Roman" w:cs="Arial"/>
                <w:color w:val="000000"/>
                <w:sz w:val="18"/>
                <w:szCs w:val="18"/>
                <w:lang w:eastAsia="ru-RU"/>
              </w:rPr>
              <w:t xml:space="preserve"> апреля 2017 года</w:t>
            </w:r>
          </w:p>
        </w:tc>
        <w:tc>
          <w:tcPr>
            <w:tcW w:w="965"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267" w:type="dxa"/>
            <w:tcBorders>
              <w:top w:val="nil"/>
              <w:left w:val="nil"/>
              <w:bottom w:val="nil"/>
              <w:right w:val="nil"/>
            </w:tcBorders>
            <w:shd w:val="clear" w:color="auto" w:fill="auto"/>
            <w:vAlign w:val="center"/>
            <w:hideMark/>
          </w:tcPr>
          <w:p w:rsidR="007C714D" w:rsidRPr="00361C78" w:rsidRDefault="007C714D" w:rsidP="001F7C1F">
            <w:pPr>
              <w:keepNext/>
              <w:keepLines/>
              <w:spacing w:after="0" w:line="240" w:lineRule="auto"/>
              <w:jc w:val="both"/>
              <w:rPr>
                <w:rFonts w:eastAsia="Times New Roman" w:cs="Arial"/>
                <w:b/>
                <w:bCs/>
                <w:color w:val="000000"/>
                <w:sz w:val="18"/>
                <w:szCs w:val="18"/>
                <w:highlight w:val="yellow"/>
                <w:lang w:eastAsia="ru-RU"/>
              </w:rPr>
            </w:pPr>
          </w:p>
        </w:tc>
        <w:tc>
          <w:tcPr>
            <w:tcW w:w="135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02"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276" w:type="dxa"/>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842" w:type="dxa"/>
            <w:gridSpan w:val="2"/>
            <w:tcBorders>
              <w:top w:val="nil"/>
              <w:left w:val="nil"/>
              <w:bottom w:val="nil"/>
              <w:right w:val="nil"/>
            </w:tcBorders>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851" w:type="dxa"/>
            <w:gridSpan w:val="2"/>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c>
          <w:tcPr>
            <w:tcW w:w="1702" w:type="dxa"/>
            <w:gridSpan w:val="3"/>
            <w:tcBorders>
              <w:top w:val="nil"/>
              <w:left w:val="nil"/>
              <w:bottom w:val="nil"/>
              <w:right w:val="nil"/>
            </w:tcBorders>
            <w:shd w:val="clear" w:color="auto" w:fill="auto"/>
            <w:noWrap/>
            <w:vAlign w:val="bottom"/>
            <w:hideMark/>
          </w:tcPr>
          <w:p w:rsidR="007C714D" w:rsidRPr="00361C78" w:rsidRDefault="007C714D" w:rsidP="001F7C1F">
            <w:pPr>
              <w:keepNext/>
              <w:keepLines/>
              <w:spacing w:after="0" w:line="240" w:lineRule="auto"/>
              <w:rPr>
                <w:rFonts w:eastAsia="Times New Roman" w:cs="Times New Roman"/>
                <w:color w:val="000000"/>
                <w:sz w:val="18"/>
                <w:szCs w:val="18"/>
                <w:highlight w:val="yellow"/>
                <w:lang w:eastAsia="ru-RU"/>
              </w:rPr>
            </w:pPr>
          </w:p>
        </w:tc>
      </w:tr>
    </w:tbl>
    <w:p w:rsidR="00CA30AC" w:rsidRPr="00361C78" w:rsidRDefault="00CA30AC" w:rsidP="001F7C1F">
      <w:pPr>
        <w:keepNext/>
        <w:keepLines/>
        <w:spacing w:after="0" w:line="240" w:lineRule="auto"/>
        <w:jc w:val="center"/>
        <w:rPr>
          <w:rFonts w:eastAsia="Times New Roman" w:cs="Arial"/>
          <w:b/>
          <w:bCs/>
          <w:color w:val="000000"/>
          <w:highlight w:val="yellow"/>
          <w:lang w:eastAsia="ru-RU"/>
        </w:rPr>
        <w:sectPr w:rsidR="00CA30AC" w:rsidRPr="00361C78" w:rsidSect="00CA30AC">
          <w:pgSz w:w="16838" w:h="11906" w:orient="landscape"/>
          <w:pgMar w:top="1701" w:right="1134" w:bottom="850" w:left="1134" w:header="708" w:footer="708" w:gutter="0"/>
          <w:cols w:space="708"/>
          <w:docGrid w:linePitch="360"/>
        </w:sectPr>
      </w:pPr>
    </w:p>
    <w:p w:rsidR="002C1122" w:rsidRPr="00EC6D7B" w:rsidRDefault="002C1122" w:rsidP="002C1122">
      <w:pPr>
        <w:keepNext/>
        <w:keepLines/>
        <w:spacing w:after="0" w:line="240" w:lineRule="auto"/>
        <w:jc w:val="center"/>
        <w:rPr>
          <w:rFonts w:eastAsia="Times New Roman" w:cs="Arial"/>
          <w:b/>
          <w:bCs/>
          <w:color w:val="000000"/>
          <w:lang w:eastAsia="ru-RU"/>
        </w:rPr>
      </w:pPr>
      <w:r w:rsidRPr="00EC6D7B">
        <w:rPr>
          <w:rFonts w:eastAsia="Times New Roman" w:cs="Arial"/>
          <w:b/>
          <w:bCs/>
          <w:color w:val="000000"/>
          <w:lang w:eastAsia="ru-RU"/>
        </w:rPr>
        <w:lastRenderedPageBreak/>
        <w:t>ОАО Деревообрабатывающий Комбинат "Красный Октябрь"</w:t>
      </w:r>
    </w:p>
    <w:p w:rsidR="002C1122" w:rsidRPr="00EC6D7B" w:rsidRDefault="002C1122" w:rsidP="002C1122">
      <w:pPr>
        <w:keepNext/>
        <w:keepLines/>
        <w:spacing w:after="0"/>
        <w:jc w:val="center"/>
        <w:rPr>
          <w:b/>
        </w:rPr>
      </w:pPr>
      <w:r w:rsidRPr="00EC6D7B">
        <w:rPr>
          <w:b/>
        </w:rPr>
        <w:t xml:space="preserve">Примечания к консолидированной финансовой отчетности за год, </w:t>
      </w:r>
    </w:p>
    <w:p w:rsidR="002C1122" w:rsidRPr="00EC6D7B" w:rsidRDefault="002C1122" w:rsidP="002C1122">
      <w:pPr>
        <w:keepNext/>
        <w:keepLines/>
        <w:spacing w:after="0"/>
        <w:jc w:val="center"/>
        <w:rPr>
          <w:b/>
        </w:rPr>
      </w:pPr>
      <w:r w:rsidRPr="00EC6D7B">
        <w:rPr>
          <w:b/>
        </w:rPr>
        <w:t>закончившийся 31 декабря 2015 года</w:t>
      </w:r>
    </w:p>
    <w:p w:rsidR="002C1122" w:rsidRPr="00EC6D7B" w:rsidRDefault="002C1122" w:rsidP="002C1122">
      <w:pPr>
        <w:keepNext/>
        <w:keepLines/>
        <w:spacing w:after="0"/>
        <w:jc w:val="center"/>
        <w:rPr>
          <w:i/>
          <w:sz w:val="20"/>
          <w:szCs w:val="20"/>
        </w:rPr>
      </w:pPr>
      <w:r w:rsidRPr="00EC6D7B">
        <w:rPr>
          <w:i/>
          <w:sz w:val="20"/>
          <w:szCs w:val="20"/>
        </w:rPr>
        <w:t>(в тысячах российских рублей, если не указано иное)</w:t>
      </w:r>
    </w:p>
    <w:p w:rsidR="002C1122" w:rsidRPr="00EC6D7B" w:rsidRDefault="002C1122" w:rsidP="002C1122">
      <w:pPr>
        <w:keepNext/>
        <w:keepLines/>
        <w:spacing w:after="0"/>
        <w:jc w:val="center"/>
        <w:rPr>
          <w:i/>
        </w:rPr>
      </w:pPr>
    </w:p>
    <w:p w:rsidR="002C1122" w:rsidRPr="00EC6D7B" w:rsidRDefault="002C1122" w:rsidP="002C1122">
      <w:pPr>
        <w:pStyle w:val="aa"/>
        <w:keepNext/>
        <w:keepLines/>
        <w:numPr>
          <w:ilvl w:val="0"/>
          <w:numId w:val="1"/>
        </w:numPr>
        <w:ind w:firstLine="207"/>
        <w:jc w:val="both"/>
        <w:rPr>
          <w:b/>
        </w:rPr>
      </w:pPr>
      <w:r w:rsidRPr="00EC6D7B">
        <w:rPr>
          <w:b/>
        </w:rPr>
        <w:t>Введение</w:t>
      </w:r>
    </w:p>
    <w:p w:rsidR="002C1122" w:rsidRPr="00EC6D7B" w:rsidRDefault="002C1122" w:rsidP="002C1122">
      <w:pPr>
        <w:pStyle w:val="aa"/>
        <w:keepNext/>
        <w:keepLines/>
        <w:numPr>
          <w:ilvl w:val="1"/>
          <w:numId w:val="1"/>
        </w:numPr>
        <w:ind w:left="1211"/>
        <w:jc w:val="both"/>
        <w:rPr>
          <w:b/>
        </w:rPr>
      </w:pPr>
      <w:r w:rsidRPr="00EC6D7B">
        <w:rPr>
          <w:b/>
        </w:rPr>
        <w:t>Виды деятельности и организационная структура</w:t>
      </w:r>
    </w:p>
    <w:p w:rsidR="003230CF" w:rsidRPr="0030576A" w:rsidRDefault="002C1122" w:rsidP="001822A7">
      <w:pPr>
        <w:ind w:firstLine="709"/>
        <w:jc w:val="both"/>
        <w:rPr>
          <w:rFonts w:cs="Arial"/>
          <w:color w:val="000000"/>
        </w:rPr>
      </w:pPr>
      <w:r w:rsidRPr="00EC6D7B">
        <w:rPr>
          <w:rFonts w:cs="Arial"/>
          <w:b/>
          <w:color w:val="000000"/>
        </w:rPr>
        <w:t xml:space="preserve">1.1.1. </w:t>
      </w:r>
      <w:r w:rsidR="002944DB" w:rsidRPr="0030576A">
        <w:rPr>
          <w:rFonts w:cs="Arial"/>
          <w:b/>
          <w:color w:val="000000"/>
        </w:rPr>
        <w:t xml:space="preserve"> </w:t>
      </w:r>
      <w:r w:rsidR="007D742D" w:rsidRPr="0030576A">
        <w:rPr>
          <w:rFonts w:cs="Arial"/>
          <w:color w:val="000000"/>
        </w:rPr>
        <w:t>О</w:t>
      </w:r>
      <w:r w:rsidR="00142AF9" w:rsidRPr="0030576A">
        <w:rPr>
          <w:rFonts w:cs="Arial"/>
          <w:color w:val="000000"/>
        </w:rPr>
        <w:t xml:space="preserve">ткрытое акционерное общество  Деревообрабатывающий комбинат </w:t>
      </w:r>
      <w:r w:rsidR="007D742D" w:rsidRPr="0030576A">
        <w:rPr>
          <w:rFonts w:cs="Arial"/>
          <w:color w:val="000000"/>
        </w:rPr>
        <w:t>«Красный Октябрь»</w:t>
      </w:r>
      <w:r w:rsidR="00142AF9" w:rsidRPr="0030576A">
        <w:rPr>
          <w:rFonts w:cs="Arial"/>
          <w:color w:val="000000"/>
        </w:rPr>
        <w:t xml:space="preserve"> (далее  по тесту - </w:t>
      </w:r>
      <w:r w:rsidR="00104FFC" w:rsidRPr="0030576A">
        <w:rPr>
          <w:rFonts w:cs="Arial"/>
          <w:color w:val="000000"/>
        </w:rPr>
        <w:t>ОАО ДОК Красный Октябрь»</w:t>
      </w:r>
      <w:r w:rsidR="00104FFC">
        <w:rPr>
          <w:rFonts w:cs="Arial"/>
          <w:color w:val="000000"/>
        </w:rPr>
        <w:t xml:space="preserve"> или </w:t>
      </w:r>
      <w:r w:rsidR="003F7977">
        <w:rPr>
          <w:rFonts w:cs="Arial"/>
          <w:color w:val="000000"/>
        </w:rPr>
        <w:t>Общество</w:t>
      </w:r>
      <w:r w:rsidR="00142AF9" w:rsidRPr="0030576A">
        <w:rPr>
          <w:rFonts w:cs="Arial"/>
          <w:color w:val="000000"/>
        </w:rPr>
        <w:t xml:space="preserve">) и его дочерние предприятия (далее по тексту совместно именуемые - Группа) </w:t>
      </w:r>
      <w:r w:rsidR="007D742D" w:rsidRPr="0030576A">
        <w:rPr>
          <w:rFonts w:cs="Arial"/>
          <w:color w:val="000000"/>
        </w:rPr>
        <w:t xml:space="preserve"> </w:t>
      </w:r>
      <w:r w:rsidR="003230CF" w:rsidRPr="0030576A">
        <w:rPr>
          <w:rFonts w:cs="Arial"/>
          <w:color w:val="000000"/>
        </w:rPr>
        <w:t>специализиру</w:t>
      </w:r>
      <w:r w:rsidR="00E743A0" w:rsidRPr="0030576A">
        <w:rPr>
          <w:rFonts w:cs="Arial"/>
          <w:color w:val="000000"/>
        </w:rPr>
        <w:t>ю</w:t>
      </w:r>
      <w:r w:rsidR="003230CF" w:rsidRPr="0030576A">
        <w:rPr>
          <w:rFonts w:cs="Arial"/>
          <w:color w:val="000000"/>
        </w:rPr>
        <w:t>тся на выпуске серийной корпусной мебели для дома и офиса, мягкой мебели, мебели на заказ по индивидуальным размерам, изготовлении древесностружечной и ламинированной древесностружечной плиты, а также мебельных полуфабрикатов.</w:t>
      </w:r>
    </w:p>
    <w:p w:rsidR="007D742D" w:rsidRPr="0030576A" w:rsidRDefault="005E0A7A" w:rsidP="001822A7">
      <w:pPr>
        <w:ind w:firstLine="709"/>
        <w:jc w:val="both"/>
        <w:rPr>
          <w:rFonts w:cs="Arial"/>
          <w:color w:val="000000"/>
        </w:rPr>
      </w:pPr>
      <w:r w:rsidRPr="0030576A">
        <w:rPr>
          <w:rFonts w:cs="Arial"/>
          <w:color w:val="000000"/>
        </w:rPr>
        <w:t>ОАО ДОК Красный Октябрь»</w:t>
      </w:r>
      <w:r w:rsidR="007D742D" w:rsidRPr="0030576A">
        <w:rPr>
          <w:rFonts w:cs="Arial"/>
          <w:color w:val="000000"/>
        </w:rPr>
        <w:t xml:space="preserve"> име</w:t>
      </w:r>
      <w:r w:rsidR="003230CF" w:rsidRPr="0030576A">
        <w:rPr>
          <w:rFonts w:cs="Arial"/>
          <w:color w:val="000000"/>
        </w:rPr>
        <w:t>ет</w:t>
      </w:r>
      <w:r w:rsidR="007D742D" w:rsidRPr="0030576A">
        <w:rPr>
          <w:rFonts w:cs="Arial"/>
          <w:color w:val="000000"/>
        </w:rPr>
        <w:t xml:space="preserve"> полный цикл производства</w:t>
      </w:r>
      <w:r w:rsidR="003230CF" w:rsidRPr="0030576A">
        <w:rPr>
          <w:rFonts w:cs="Arial"/>
          <w:color w:val="000000"/>
        </w:rPr>
        <w:t xml:space="preserve"> </w:t>
      </w:r>
      <w:r w:rsidR="007D742D" w:rsidRPr="0030576A">
        <w:rPr>
          <w:rFonts w:cs="Arial"/>
          <w:color w:val="000000"/>
        </w:rPr>
        <w:t xml:space="preserve"> на </w:t>
      </w:r>
      <w:r w:rsidR="009B4D54" w:rsidRPr="0030576A">
        <w:rPr>
          <w:rFonts w:cs="Arial"/>
          <w:color w:val="000000"/>
        </w:rPr>
        <w:t>современном</w:t>
      </w:r>
      <w:r w:rsidR="007D742D" w:rsidRPr="0030576A">
        <w:rPr>
          <w:rFonts w:cs="Arial"/>
          <w:color w:val="000000"/>
        </w:rPr>
        <w:t xml:space="preserve"> немецком оборудовании. Данный факт позволяет осуществлять контроль качества на каждом этапе производства.</w:t>
      </w:r>
    </w:p>
    <w:p w:rsidR="001D0F63" w:rsidRPr="0030576A" w:rsidRDefault="007D742D" w:rsidP="001822A7">
      <w:pPr>
        <w:ind w:firstLine="709"/>
        <w:jc w:val="both"/>
        <w:rPr>
          <w:rFonts w:cs="Arial"/>
          <w:color w:val="000000"/>
        </w:rPr>
      </w:pPr>
      <w:r w:rsidRPr="0030576A">
        <w:rPr>
          <w:rFonts w:cs="Arial"/>
          <w:color w:val="000000"/>
        </w:rPr>
        <w:t xml:space="preserve">Мебельный ассортимент включает в себя различные тематики: гостиные, прихожие, спальни, детские и офисную мебель. При разработке новых современных моделей мебели отдельное внимание уделяется эргономичности и универсальности коллекций. </w:t>
      </w:r>
    </w:p>
    <w:p w:rsidR="0049331E" w:rsidRDefault="00321BFB" w:rsidP="001822A7">
      <w:pPr>
        <w:ind w:firstLine="709"/>
        <w:jc w:val="both"/>
        <w:rPr>
          <w:rFonts w:cs="Arial"/>
          <w:color w:val="000000"/>
        </w:rPr>
      </w:pPr>
      <w:r w:rsidRPr="006A1640">
        <w:rPr>
          <w:rFonts w:cs="Arial"/>
          <w:color w:val="000000"/>
        </w:rPr>
        <w:t>В 2013</w:t>
      </w:r>
      <w:r w:rsidR="00312405">
        <w:rPr>
          <w:rFonts w:cs="Arial"/>
          <w:color w:val="000000"/>
        </w:rPr>
        <w:t xml:space="preserve"> </w:t>
      </w:r>
      <w:r w:rsidR="009E1BBA">
        <w:rPr>
          <w:rFonts w:cs="Arial"/>
          <w:color w:val="000000"/>
        </w:rPr>
        <w:t>–</w:t>
      </w:r>
      <w:r w:rsidR="00312405">
        <w:rPr>
          <w:rFonts w:cs="Arial"/>
          <w:color w:val="000000"/>
        </w:rPr>
        <w:t xml:space="preserve"> </w:t>
      </w:r>
      <w:r w:rsidRPr="006A1640">
        <w:rPr>
          <w:rFonts w:cs="Arial"/>
          <w:color w:val="000000"/>
        </w:rPr>
        <w:t>201</w:t>
      </w:r>
      <w:r w:rsidR="006A1640" w:rsidRPr="006A1640">
        <w:rPr>
          <w:rFonts w:cs="Arial"/>
          <w:color w:val="000000"/>
        </w:rPr>
        <w:t>6</w:t>
      </w:r>
      <w:r w:rsidR="009E1BBA">
        <w:rPr>
          <w:rFonts w:cs="Arial"/>
          <w:color w:val="000000"/>
        </w:rPr>
        <w:t xml:space="preserve"> </w:t>
      </w:r>
      <w:r w:rsidRPr="006A1640">
        <w:rPr>
          <w:rFonts w:cs="Arial"/>
          <w:color w:val="000000"/>
        </w:rPr>
        <w:t>гг. реализ</w:t>
      </w:r>
      <w:r w:rsidR="006A1640" w:rsidRPr="006A1640">
        <w:rPr>
          <w:rFonts w:cs="Arial"/>
          <w:color w:val="000000"/>
        </w:rPr>
        <w:t xml:space="preserve">овывался </w:t>
      </w:r>
      <w:r w:rsidRPr="006A1640">
        <w:rPr>
          <w:rFonts w:cs="Arial"/>
          <w:color w:val="000000"/>
        </w:rPr>
        <w:t>и продвига</w:t>
      </w:r>
      <w:r w:rsidR="006A1640" w:rsidRPr="006A1640">
        <w:rPr>
          <w:rFonts w:cs="Arial"/>
          <w:color w:val="000000"/>
        </w:rPr>
        <w:t>лся</w:t>
      </w:r>
      <w:r w:rsidRPr="006A1640">
        <w:rPr>
          <w:rFonts w:cs="Arial"/>
          <w:color w:val="000000"/>
        </w:rPr>
        <w:t xml:space="preserve"> на рынок проект изготовления мебели для предложения застройщикам жилья в рамках направления «квартира под ключ</w:t>
      </w:r>
      <w:r w:rsidR="0049331E" w:rsidRPr="006A1640">
        <w:rPr>
          <w:rFonts w:cs="Arial"/>
          <w:color w:val="000000"/>
        </w:rPr>
        <w:t>».</w:t>
      </w:r>
    </w:p>
    <w:p w:rsidR="006B456B" w:rsidRPr="002C1122" w:rsidRDefault="002944DB" w:rsidP="002C1122">
      <w:pPr>
        <w:keepNext/>
        <w:keepLines/>
        <w:ind w:left="710"/>
        <w:jc w:val="both"/>
        <w:rPr>
          <w:b/>
        </w:rPr>
      </w:pPr>
      <w:r w:rsidRPr="002C1122">
        <w:rPr>
          <w:b/>
        </w:rPr>
        <w:t xml:space="preserve">1.1.2. </w:t>
      </w:r>
      <w:r w:rsidR="006B456B" w:rsidRPr="002C1122">
        <w:rPr>
          <w:b/>
        </w:rPr>
        <w:t xml:space="preserve">Местонахождение </w:t>
      </w:r>
    </w:p>
    <w:p w:rsidR="006B456B" w:rsidRPr="001822A7" w:rsidRDefault="006B456B" w:rsidP="001822A7">
      <w:pPr>
        <w:spacing w:after="0"/>
        <w:ind w:firstLine="709"/>
        <w:jc w:val="both"/>
        <w:rPr>
          <w:rFonts w:cs="Arial"/>
          <w:color w:val="000000"/>
        </w:rPr>
      </w:pPr>
      <w:r w:rsidRPr="001822A7">
        <w:rPr>
          <w:rFonts w:cs="Arial"/>
          <w:color w:val="000000"/>
        </w:rPr>
        <w:t xml:space="preserve">Юридический адрес: 625001, </w:t>
      </w:r>
      <w:r w:rsidR="00C724F7" w:rsidRPr="001822A7">
        <w:rPr>
          <w:rFonts w:cs="Arial"/>
          <w:color w:val="000000"/>
        </w:rPr>
        <w:t>г. Тюмень</w:t>
      </w:r>
      <w:r w:rsidRPr="001822A7">
        <w:rPr>
          <w:rFonts w:cs="Arial"/>
          <w:color w:val="000000"/>
        </w:rPr>
        <w:t xml:space="preserve">, </w:t>
      </w:r>
      <w:r w:rsidR="00C724F7" w:rsidRPr="001822A7">
        <w:rPr>
          <w:rFonts w:cs="Arial"/>
          <w:color w:val="000000"/>
        </w:rPr>
        <w:t>ул. Комбинатская</w:t>
      </w:r>
      <w:r w:rsidRPr="001822A7">
        <w:rPr>
          <w:rFonts w:cs="Arial"/>
          <w:color w:val="000000"/>
        </w:rPr>
        <w:t xml:space="preserve">, д.60. </w:t>
      </w:r>
    </w:p>
    <w:p w:rsidR="006B456B" w:rsidRPr="001822A7" w:rsidRDefault="006B456B" w:rsidP="001822A7">
      <w:pPr>
        <w:spacing w:after="0"/>
        <w:ind w:firstLine="709"/>
        <w:jc w:val="both"/>
        <w:rPr>
          <w:rFonts w:cs="Arial"/>
          <w:color w:val="000000"/>
        </w:rPr>
      </w:pPr>
      <w:r w:rsidRPr="001822A7">
        <w:rPr>
          <w:rFonts w:cs="Arial"/>
          <w:color w:val="000000"/>
        </w:rPr>
        <w:t xml:space="preserve">Фактический (почтовый) адрес: 625001, </w:t>
      </w:r>
      <w:r w:rsidR="00C724F7" w:rsidRPr="001822A7">
        <w:rPr>
          <w:rFonts w:cs="Arial"/>
          <w:color w:val="000000"/>
        </w:rPr>
        <w:t>г. Тюмень</w:t>
      </w:r>
      <w:r w:rsidRPr="001822A7">
        <w:rPr>
          <w:rFonts w:cs="Arial"/>
          <w:color w:val="000000"/>
        </w:rPr>
        <w:t xml:space="preserve">, </w:t>
      </w:r>
      <w:r w:rsidR="00C724F7" w:rsidRPr="001822A7">
        <w:rPr>
          <w:rFonts w:cs="Arial"/>
          <w:color w:val="000000"/>
        </w:rPr>
        <w:t>ул. Комбинатская</w:t>
      </w:r>
      <w:r w:rsidRPr="001822A7">
        <w:rPr>
          <w:rFonts w:cs="Arial"/>
          <w:color w:val="000000"/>
        </w:rPr>
        <w:t xml:space="preserve">, д.60. </w:t>
      </w:r>
    </w:p>
    <w:p w:rsidR="006B456B" w:rsidRPr="00071DE9" w:rsidRDefault="002944DB" w:rsidP="005F4A42">
      <w:pPr>
        <w:keepNext/>
        <w:keepLines/>
        <w:spacing w:before="240"/>
        <w:ind w:left="710"/>
        <w:jc w:val="both"/>
        <w:rPr>
          <w:b/>
        </w:rPr>
      </w:pPr>
      <w:r w:rsidRPr="00071DE9">
        <w:rPr>
          <w:b/>
        </w:rPr>
        <w:t xml:space="preserve">1.1.3. </w:t>
      </w:r>
      <w:r w:rsidR="006B456B" w:rsidRPr="00071DE9">
        <w:rPr>
          <w:b/>
        </w:rPr>
        <w:t xml:space="preserve">Государственная регистрация </w:t>
      </w:r>
    </w:p>
    <w:p w:rsidR="006B456B" w:rsidRPr="001822A7" w:rsidRDefault="006B456B" w:rsidP="001822A7">
      <w:pPr>
        <w:ind w:firstLine="709"/>
        <w:jc w:val="both"/>
        <w:rPr>
          <w:rFonts w:cs="Arial"/>
          <w:color w:val="000000"/>
        </w:rPr>
      </w:pPr>
      <w:r w:rsidRPr="001822A7">
        <w:rPr>
          <w:rFonts w:cs="Arial"/>
          <w:color w:val="000000"/>
        </w:rPr>
        <w:t xml:space="preserve">ОАО ДОК «Красный Октябрь» зарегистрировано Территориальным управлением администрации г. Тюмени по Калининскому административному округу – Свидетельство № 1385 от 16.10.1997г. Запись в ЕГРЮЛ от 25.12.02г. № 1027200876383. </w:t>
      </w:r>
    </w:p>
    <w:p w:rsidR="006B456B" w:rsidRPr="001822A7" w:rsidRDefault="006B456B" w:rsidP="001822A7">
      <w:pPr>
        <w:ind w:firstLine="709"/>
        <w:jc w:val="both"/>
        <w:rPr>
          <w:rFonts w:cs="Arial"/>
          <w:color w:val="000000"/>
        </w:rPr>
      </w:pPr>
      <w:r w:rsidRPr="001822A7">
        <w:rPr>
          <w:rFonts w:cs="Arial"/>
          <w:color w:val="000000"/>
        </w:rPr>
        <w:t xml:space="preserve"> Ответственными за осуществление финансово-хозяйственной деятельности в отчетном периоде являлись: </w:t>
      </w:r>
    </w:p>
    <w:p w:rsidR="006B456B" w:rsidRPr="00071DE9" w:rsidRDefault="005A5BF5" w:rsidP="005A5BF5">
      <w:pPr>
        <w:spacing w:after="0"/>
      </w:pPr>
      <w:r>
        <w:t xml:space="preserve"> - </w:t>
      </w:r>
      <w:r w:rsidR="006B456B" w:rsidRPr="00071DE9">
        <w:t xml:space="preserve">генеральный директор ОАО ДОК «Красный Октябрь» Кулаков Сергей Петрович </w:t>
      </w:r>
    </w:p>
    <w:p w:rsidR="00D45A92" w:rsidRDefault="005A5BF5" w:rsidP="00D45A92">
      <w:pPr>
        <w:spacing w:after="0"/>
      </w:pPr>
      <w:r>
        <w:t xml:space="preserve">- </w:t>
      </w:r>
      <w:r w:rsidR="006B456B" w:rsidRPr="00071DE9">
        <w:t xml:space="preserve">заместитель генерального директора по экономике и финансам Агафонова Анна Геннадьевна. </w:t>
      </w:r>
      <w:r w:rsidR="006B456B" w:rsidRPr="00071DE9">
        <w:cr/>
      </w:r>
    </w:p>
    <w:p w:rsidR="002944DB" w:rsidRDefault="004744D9" w:rsidP="00D45A92">
      <w:pPr>
        <w:spacing w:after="0"/>
        <w:ind w:firstLine="709"/>
        <w:jc w:val="both"/>
      </w:pPr>
      <w:r>
        <w:t xml:space="preserve">В соответствии с </w:t>
      </w:r>
      <w:r w:rsidRPr="001822A7">
        <w:rPr>
          <w:rFonts w:cs="Arial"/>
          <w:color w:val="000000"/>
        </w:rPr>
        <w:t>протоколом</w:t>
      </w:r>
      <w:r>
        <w:t xml:space="preserve"> заседания Совета директоров №15 от 30.12.2016 г. </w:t>
      </w:r>
      <w:r w:rsidR="001822A7">
        <w:t xml:space="preserve"> досрочно прекращены полномочия генерального директора  и избран </w:t>
      </w:r>
      <w:r w:rsidR="008A2125">
        <w:t>исполняющий</w:t>
      </w:r>
      <w:r w:rsidR="001822A7">
        <w:t xml:space="preserve"> обязанности единоличного исполнительного органа Общества с 01.01.2017 г. Плохов Владимир Владимирович (приказ 1лс от 09.01.2017г.)</w:t>
      </w:r>
    </w:p>
    <w:p w:rsidR="00071DE9" w:rsidRDefault="00071DE9" w:rsidP="002C1122">
      <w:pPr>
        <w:spacing w:after="0"/>
      </w:pPr>
    </w:p>
    <w:p w:rsidR="002944DB" w:rsidRPr="00B4335D" w:rsidRDefault="002944DB" w:rsidP="00922531">
      <w:pPr>
        <w:keepNext/>
        <w:keepLines/>
        <w:spacing w:before="240"/>
        <w:ind w:left="710"/>
        <w:jc w:val="both"/>
        <w:rPr>
          <w:b/>
        </w:rPr>
      </w:pPr>
      <w:r w:rsidRPr="00B4335D">
        <w:rPr>
          <w:b/>
        </w:rPr>
        <w:lastRenderedPageBreak/>
        <w:t>1.1.4. Перечень акционеров</w:t>
      </w:r>
    </w:p>
    <w:p w:rsidR="00B4335D" w:rsidRPr="004E2B7B" w:rsidRDefault="004E2B7B" w:rsidP="00C84F0F">
      <w:r w:rsidRPr="004E2B7B">
        <w:t>Акционеры Общества п</w:t>
      </w:r>
      <w:r w:rsidR="00B4335D" w:rsidRPr="004E2B7B">
        <w:t xml:space="preserve">о состоянию на 31.12.2016 </w:t>
      </w:r>
      <w:r w:rsidRPr="004E2B7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0"/>
        <w:gridCol w:w="1188"/>
        <w:gridCol w:w="1424"/>
        <w:gridCol w:w="4579"/>
      </w:tblGrid>
      <w:tr w:rsidR="00B4335D" w:rsidRPr="004E2B7B" w:rsidTr="00B4335D">
        <w:tc>
          <w:tcPr>
            <w:tcW w:w="2380" w:type="dxa"/>
            <w:vAlign w:val="center"/>
          </w:tcPr>
          <w:p w:rsidR="00B4335D" w:rsidRPr="004E2B7B" w:rsidRDefault="00B4335D" w:rsidP="00B4335D">
            <w:pPr>
              <w:spacing w:after="0"/>
              <w:rPr>
                <w:b/>
                <w:sz w:val="18"/>
                <w:szCs w:val="18"/>
              </w:rPr>
            </w:pPr>
            <w:r w:rsidRPr="004E2B7B">
              <w:rPr>
                <w:b/>
                <w:sz w:val="18"/>
                <w:szCs w:val="18"/>
              </w:rPr>
              <w:t>Наименование акционера</w:t>
            </w:r>
          </w:p>
        </w:tc>
        <w:tc>
          <w:tcPr>
            <w:tcW w:w="1188" w:type="dxa"/>
            <w:vAlign w:val="center"/>
          </w:tcPr>
          <w:p w:rsidR="00B4335D" w:rsidRPr="004E2B7B" w:rsidRDefault="00B4335D" w:rsidP="00B4335D">
            <w:pPr>
              <w:spacing w:after="0"/>
              <w:rPr>
                <w:b/>
                <w:sz w:val="18"/>
                <w:szCs w:val="18"/>
              </w:rPr>
            </w:pPr>
            <w:r w:rsidRPr="004E2B7B">
              <w:rPr>
                <w:b/>
                <w:sz w:val="18"/>
                <w:szCs w:val="18"/>
              </w:rPr>
              <w:t>Количество акций</w:t>
            </w:r>
            <w:r w:rsidR="00E912B4" w:rsidRPr="004E2B7B">
              <w:rPr>
                <w:b/>
                <w:sz w:val="18"/>
                <w:szCs w:val="18"/>
              </w:rPr>
              <w:t>, шт</w:t>
            </w:r>
          </w:p>
        </w:tc>
        <w:tc>
          <w:tcPr>
            <w:tcW w:w="1424" w:type="dxa"/>
            <w:vAlign w:val="center"/>
          </w:tcPr>
          <w:p w:rsidR="00B4335D" w:rsidRPr="004E2B7B" w:rsidRDefault="00B4335D" w:rsidP="00BA6ED8">
            <w:pPr>
              <w:spacing w:after="0"/>
              <w:jc w:val="center"/>
              <w:rPr>
                <w:b/>
                <w:sz w:val="18"/>
                <w:szCs w:val="18"/>
              </w:rPr>
            </w:pPr>
            <w:r w:rsidRPr="004E2B7B">
              <w:rPr>
                <w:b/>
                <w:sz w:val="18"/>
                <w:szCs w:val="18"/>
              </w:rPr>
              <w:t>Доля в уставном капитале, %</w:t>
            </w:r>
          </w:p>
        </w:tc>
        <w:tc>
          <w:tcPr>
            <w:tcW w:w="4579" w:type="dxa"/>
            <w:vAlign w:val="center"/>
          </w:tcPr>
          <w:p w:rsidR="00B4335D" w:rsidRPr="004E2B7B" w:rsidRDefault="00B4335D" w:rsidP="00B4335D">
            <w:pPr>
              <w:spacing w:after="0"/>
              <w:rPr>
                <w:b/>
                <w:sz w:val="18"/>
                <w:szCs w:val="18"/>
              </w:rPr>
            </w:pPr>
            <w:r w:rsidRPr="004E2B7B">
              <w:rPr>
                <w:b/>
                <w:sz w:val="18"/>
                <w:szCs w:val="18"/>
              </w:rPr>
              <w:t>Место нахождения и почтовый адрес акционера</w:t>
            </w:r>
          </w:p>
        </w:tc>
      </w:tr>
      <w:tr w:rsidR="00B4335D" w:rsidRPr="004E2B7B" w:rsidTr="00B4335D">
        <w:tc>
          <w:tcPr>
            <w:tcW w:w="2380" w:type="dxa"/>
            <w:vAlign w:val="center"/>
          </w:tcPr>
          <w:p w:rsidR="00B4335D" w:rsidRPr="004E2B7B" w:rsidRDefault="00B4335D" w:rsidP="00B4335D">
            <w:pPr>
              <w:spacing w:after="0"/>
              <w:rPr>
                <w:sz w:val="18"/>
                <w:szCs w:val="18"/>
              </w:rPr>
            </w:pPr>
            <w:r w:rsidRPr="004E2B7B">
              <w:rPr>
                <w:sz w:val="18"/>
                <w:szCs w:val="18"/>
              </w:rPr>
              <w:t>«Актив Инвест» Общество с ограниченной ответственностью</w:t>
            </w:r>
          </w:p>
        </w:tc>
        <w:tc>
          <w:tcPr>
            <w:tcW w:w="1188" w:type="dxa"/>
            <w:vAlign w:val="center"/>
          </w:tcPr>
          <w:p w:rsidR="00B4335D" w:rsidRPr="004E2B7B" w:rsidRDefault="00B4335D" w:rsidP="00B4335D">
            <w:pPr>
              <w:spacing w:after="0"/>
              <w:rPr>
                <w:sz w:val="18"/>
                <w:szCs w:val="18"/>
              </w:rPr>
            </w:pPr>
            <w:r w:rsidRPr="004E2B7B">
              <w:rPr>
                <w:sz w:val="18"/>
                <w:szCs w:val="18"/>
              </w:rPr>
              <w:t>102 360 177</w:t>
            </w:r>
          </w:p>
        </w:tc>
        <w:tc>
          <w:tcPr>
            <w:tcW w:w="1424" w:type="dxa"/>
            <w:vAlign w:val="center"/>
          </w:tcPr>
          <w:p w:rsidR="00B4335D" w:rsidRPr="004E2B7B" w:rsidRDefault="00B4335D" w:rsidP="00BA6ED8">
            <w:pPr>
              <w:spacing w:after="0"/>
              <w:jc w:val="center"/>
              <w:rPr>
                <w:sz w:val="18"/>
                <w:szCs w:val="18"/>
              </w:rPr>
            </w:pPr>
            <w:r w:rsidRPr="004E2B7B">
              <w:rPr>
                <w:rStyle w:val="SUBST"/>
                <w:b w:val="0"/>
                <w:bCs w:val="0"/>
                <w:i w:val="0"/>
                <w:sz w:val="18"/>
                <w:szCs w:val="18"/>
              </w:rPr>
              <w:t>44,99</w:t>
            </w:r>
          </w:p>
        </w:tc>
        <w:tc>
          <w:tcPr>
            <w:tcW w:w="4579" w:type="dxa"/>
            <w:vAlign w:val="center"/>
          </w:tcPr>
          <w:p w:rsidR="00B4335D" w:rsidRPr="004E2B7B" w:rsidRDefault="00B4335D" w:rsidP="00B4335D">
            <w:pPr>
              <w:spacing w:after="0"/>
              <w:rPr>
                <w:sz w:val="18"/>
                <w:szCs w:val="18"/>
              </w:rPr>
            </w:pPr>
            <w:r w:rsidRPr="004E2B7B">
              <w:rPr>
                <w:sz w:val="18"/>
                <w:szCs w:val="18"/>
              </w:rPr>
              <w:t>Место нахождения: Ханты-Мансийский автономный округ, г. Ханты-Мансийск, ул.Гагарина д.89А</w:t>
            </w:r>
          </w:p>
          <w:p w:rsidR="00B4335D" w:rsidRPr="004E2B7B" w:rsidRDefault="00B4335D" w:rsidP="00B4335D">
            <w:pPr>
              <w:spacing w:after="0"/>
              <w:rPr>
                <w:sz w:val="18"/>
                <w:szCs w:val="18"/>
              </w:rPr>
            </w:pPr>
            <w:r w:rsidRPr="004E2B7B">
              <w:rPr>
                <w:sz w:val="18"/>
                <w:szCs w:val="18"/>
              </w:rPr>
              <w:t xml:space="preserve">Почтовый адрес: </w:t>
            </w:r>
            <w:r w:rsidRPr="004E2B7B">
              <w:rPr>
                <w:rStyle w:val="SUBST"/>
                <w:b w:val="0"/>
                <w:bCs w:val="0"/>
                <w:i w:val="0"/>
                <w:sz w:val="18"/>
                <w:szCs w:val="18"/>
              </w:rPr>
              <w:t>628012, Ханты-Мансийский автономный округ, г. Ханты-Мансийск, ул.Пионерская д.16</w:t>
            </w:r>
          </w:p>
        </w:tc>
      </w:tr>
      <w:tr w:rsidR="00B4335D" w:rsidRPr="004E2B7B" w:rsidTr="00B4335D">
        <w:tc>
          <w:tcPr>
            <w:tcW w:w="2380" w:type="dxa"/>
            <w:vAlign w:val="center"/>
          </w:tcPr>
          <w:p w:rsidR="00B4335D" w:rsidRPr="004E2B7B" w:rsidRDefault="00B4335D" w:rsidP="00B4335D">
            <w:pPr>
              <w:spacing w:after="0"/>
              <w:rPr>
                <w:color w:val="000000"/>
                <w:sz w:val="18"/>
                <w:szCs w:val="18"/>
              </w:rPr>
            </w:pPr>
            <w:r w:rsidRPr="004E2B7B">
              <w:rPr>
                <w:sz w:val="18"/>
                <w:szCs w:val="18"/>
              </w:rPr>
              <w:t>Jessamine Investments Limited</w:t>
            </w:r>
          </w:p>
        </w:tc>
        <w:tc>
          <w:tcPr>
            <w:tcW w:w="1188" w:type="dxa"/>
            <w:vAlign w:val="center"/>
          </w:tcPr>
          <w:p w:rsidR="00B4335D" w:rsidRPr="004E2B7B" w:rsidRDefault="00B4335D" w:rsidP="00B4335D">
            <w:pPr>
              <w:spacing w:after="0"/>
              <w:rPr>
                <w:rStyle w:val="SUBST"/>
                <w:b w:val="0"/>
                <w:bCs w:val="0"/>
                <w:i w:val="0"/>
                <w:color w:val="000000"/>
                <w:sz w:val="18"/>
                <w:szCs w:val="18"/>
              </w:rPr>
            </w:pPr>
            <w:r w:rsidRPr="004E2B7B">
              <w:rPr>
                <w:color w:val="000000"/>
                <w:sz w:val="18"/>
                <w:szCs w:val="18"/>
              </w:rPr>
              <w:t>103 378 700</w:t>
            </w:r>
          </w:p>
        </w:tc>
        <w:tc>
          <w:tcPr>
            <w:tcW w:w="1424" w:type="dxa"/>
            <w:vAlign w:val="center"/>
          </w:tcPr>
          <w:p w:rsidR="00B4335D" w:rsidRPr="004E2B7B" w:rsidRDefault="00B4335D" w:rsidP="00BA6ED8">
            <w:pPr>
              <w:spacing w:after="0"/>
              <w:jc w:val="center"/>
              <w:rPr>
                <w:iCs/>
              </w:rPr>
            </w:pPr>
            <w:r w:rsidRPr="004E2B7B">
              <w:rPr>
                <w:color w:val="000000"/>
                <w:sz w:val="18"/>
                <w:szCs w:val="18"/>
              </w:rPr>
              <w:t>45,44</w:t>
            </w:r>
          </w:p>
        </w:tc>
        <w:tc>
          <w:tcPr>
            <w:tcW w:w="4579" w:type="dxa"/>
            <w:vAlign w:val="center"/>
          </w:tcPr>
          <w:p w:rsidR="00B4335D" w:rsidRPr="004E2B7B" w:rsidRDefault="00B4335D" w:rsidP="00B4335D">
            <w:pPr>
              <w:spacing w:after="0"/>
              <w:rPr>
                <w:sz w:val="18"/>
                <w:szCs w:val="18"/>
              </w:rPr>
            </w:pPr>
            <w:r w:rsidRPr="004E2B7B">
              <w:rPr>
                <w:sz w:val="18"/>
                <w:szCs w:val="18"/>
              </w:rPr>
              <w:t>Место нахождения: Виргинские острова, США, Tortola, Road Town, Craigmuir Chambers, P.O. Box 71</w:t>
            </w:r>
          </w:p>
          <w:p w:rsidR="00B4335D" w:rsidRPr="004E2B7B" w:rsidRDefault="00B4335D" w:rsidP="00B4335D">
            <w:pPr>
              <w:spacing w:after="0"/>
              <w:rPr>
                <w:color w:val="000000"/>
                <w:sz w:val="18"/>
                <w:szCs w:val="18"/>
              </w:rPr>
            </w:pPr>
            <w:r w:rsidRPr="004E2B7B">
              <w:rPr>
                <w:sz w:val="18"/>
                <w:szCs w:val="18"/>
              </w:rPr>
              <w:t>Почтовый адрес: Виргинские острова, США, Tortola, Road Town, Craigmuir Chambers, P.O. Box 71</w:t>
            </w:r>
          </w:p>
        </w:tc>
      </w:tr>
      <w:tr w:rsidR="0095577A" w:rsidRPr="004E2B7B" w:rsidTr="00B4335D">
        <w:tc>
          <w:tcPr>
            <w:tcW w:w="2380" w:type="dxa"/>
            <w:vAlign w:val="center"/>
          </w:tcPr>
          <w:p w:rsidR="0095577A" w:rsidRPr="004E2B7B" w:rsidRDefault="0095577A" w:rsidP="00B4335D">
            <w:pPr>
              <w:spacing w:after="0"/>
              <w:rPr>
                <w:sz w:val="18"/>
                <w:szCs w:val="18"/>
              </w:rPr>
            </w:pPr>
            <w:r w:rsidRPr="00997CAF">
              <w:rPr>
                <w:sz w:val="18"/>
                <w:szCs w:val="18"/>
              </w:rPr>
              <w:t>Прочие акционеры</w:t>
            </w:r>
            <w:r w:rsidR="00997CAF">
              <w:rPr>
                <w:sz w:val="18"/>
                <w:szCs w:val="18"/>
              </w:rPr>
              <w:t xml:space="preserve"> </w:t>
            </w:r>
            <w:r w:rsidRPr="00997CAF">
              <w:rPr>
                <w:sz w:val="18"/>
                <w:szCs w:val="18"/>
              </w:rPr>
              <w:t>– физические лица</w:t>
            </w:r>
          </w:p>
        </w:tc>
        <w:tc>
          <w:tcPr>
            <w:tcW w:w="1188" w:type="dxa"/>
            <w:vAlign w:val="center"/>
          </w:tcPr>
          <w:p w:rsidR="0095577A" w:rsidRPr="004E2B7B" w:rsidRDefault="004E2B7B" w:rsidP="00B4335D">
            <w:pPr>
              <w:spacing w:after="0"/>
              <w:rPr>
                <w:color w:val="000000"/>
                <w:sz w:val="18"/>
                <w:szCs w:val="18"/>
              </w:rPr>
            </w:pPr>
            <w:r w:rsidRPr="004E2B7B">
              <w:rPr>
                <w:color w:val="000000"/>
                <w:sz w:val="18"/>
                <w:szCs w:val="18"/>
              </w:rPr>
              <w:t>21</w:t>
            </w:r>
            <w:r w:rsidR="00C162B2">
              <w:rPr>
                <w:color w:val="000000"/>
                <w:sz w:val="18"/>
                <w:szCs w:val="18"/>
              </w:rPr>
              <w:t> </w:t>
            </w:r>
            <w:r w:rsidRPr="004E2B7B">
              <w:rPr>
                <w:color w:val="000000"/>
                <w:sz w:val="18"/>
                <w:szCs w:val="18"/>
              </w:rPr>
              <w:t>761</w:t>
            </w:r>
            <w:r w:rsidR="00C162B2">
              <w:rPr>
                <w:color w:val="000000"/>
                <w:sz w:val="18"/>
                <w:szCs w:val="18"/>
              </w:rPr>
              <w:t> </w:t>
            </w:r>
            <w:r w:rsidRPr="004E2B7B">
              <w:rPr>
                <w:color w:val="000000"/>
                <w:sz w:val="18"/>
                <w:szCs w:val="18"/>
              </w:rPr>
              <w:t>123</w:t>
            </w:r>
          </w:p>
        </w:tc>
        <w:tc>
          <w:tcPr>
            <w:tcW w:w="1424" w:type="dxa"/>
            <w:vAlign w:val="center"/>
          </w:tcPr>
          <w:p w:rsidR="0095577A" w:rsidRPr="004E2B7B" w:rsidRDefault="0095577A" w:rsidP="00BA6ED8">
            <w:pPr>
              <w:spacing w:after="0"/>
              <w:jc w:val="center"/>
              <w:rPr>
                <w:color w:val="000000"/>
                <w:sz w:val="18"/>
                <w:szCs w:val="18"/>
              </w:rPr>
            </w:pPr>
            <w:r w:rsidRPr="004E2B7B">
              <w:rPr>
                <w:color w:val="000000"/>
                <w:sz w:val="18"/>
                <w:szCs w:val="18"/>
              </w:rPr>
              <w:t>9,57</w:t>
            </w:r>
          </w:p>
        </w:tc>
        <w:tc>
          <w:tcPr>
            <w:tcW w:w="4579" w:type="dxa"/>
            <w:vAlign w:val="center"/>
          </w:tcPr>
          <w:p w:rsidR="0095577A" w:rsidRPr="004E2B7B" w:rsidRDefault="00F63942" w:rsidP="00B4335D">
            <w:pPr>
              <w:spacing w:after="0"/>
              <w:rPr>
                <w:sz w:val="18"/>
                <w:szCs w:val="18"/>
              </w:rPr>
            </w:pPr>
            <w:r>
              <w:rPr>
                <w:sz w:val="18"/>
                <w:szCs w:val="18"/>
              </w:rPr>
              <w:t>Данные не раскрываются</w:t>
            </w:r>
          </w:p>
        </w:tc>
      </w:tr>
      <w:tr w:rsidR="0095577A" w:rsidRPr="004E2B7B" w:rsidTr="00B4335D">
        <w:tc>
          <w:tcPr>
            <w:tcW w:w="2380" w:type="dxa"/>
            <w:vAlign w:val="center"/>
          </w:tcPr>
          <w:p w:rsidR="0095577A" w:rsidRPr="004E2B7B" w:rsidRDefault="0095577A" w:rsidP="00B4335D">
            <w:pPr>
              <w:spacing w:after="0"/>
              <w:rPr>
                <w:rFonts w:eastAsia="Times New Roman" w:cs="Times New Roman"/>
                <w:b/>
                <w:lang w:eastAsia="ru-RU"/>
              </w:rPr>
            </w:pPr>
            <w:r w:rsidRPr="004E2B7B">
              <w:rPr>
                <w:rFonts w:eastAsia="Times New Roman" w:cs="Times New Roman"/>
                <w:b/>
                <w:lang w:eastAsia="ru-RU"/>
              </w:rPr>
              <w:t>Итого</w:t>
            </w:r>
          </w:p>
        </w:tc>
        <w:tc>
          <w:tcPr>
            <w:tcW w:w="1188" w:type="dxa"/>
            <w:vAlign w:val="center"/>
          </w:tcPr>
          <w:p w:rsidR="0095577A" w:rsidRPr="004E2B7B" w:rsidRDefault="0095577A" w:rsidP="00B4335D">
            <w:pPr>
              <w:spacing w:after="0"/>
              <w:rPr>
                <w:b/>
                <w:color w:val="000000"/>
                <w:sz w:val="18"/>
                <w:szCs w:val="18"/>
              </w:rPr>
            </w:pPr>
            <w:r w:rsidRPr="004E2B7B">
              <w:rPr>
                <w:b/>
                <w:color w:val="000000"/>
                <w:sz w:val="18"/>
                <w:szCs w:val="18"/>
              </w:rPr>
              <w:t>227 500 000</w:t>
            </w:r>
          </w:p>
        </w:tc>
        <w:tc>
          <w:tcPr>
            <w:tcW w:w="1424" w:type="dxa"/>
            <w:vAlign w:val="center"/>
          </w:tcPr>
          <w:p w:rsidR="0095577A" w:rsidRPr="004E2B7B" w:rsidRDefault="0095577A" w:rsidP="00BA6ED8">
            <w:pPr>
              <w:spacing w:after="0"/>
              <w:jc w:val="center"/>
              <w:rPr>
                <w:b/>
                <w:color w:val="000000"/>
                <w:sz w:val="18"/>
                <w:szCs w:val="18"/>
              </w:rPr>
            </w:pPr>
            <w:r w:rsidRPr="004E2B7B">
              <w:rPr>
                <w:b/>
                <w:color w:val="000000"/>
                <w:sz w:val="18"/>
                <w:szCs w:val="18"/>
              </w:rPr>
              <w:t>100</w:t>
            </w:r>
            <w:r w:rsidR="009E678E">
              <w:rPr>
                <w:b/>
                <w:color w:val="000000"/>
                <w:sz w:val="18"/>
                <w:szCs w:val="18"/>
              </w:rPr>
              <w:t>,00</w:t>
            </w:r>
          </w:p>
        </w:tc>
        <w:tc>
          <w:tcPr>
            <w:tcW w:w="4579" w:type="dxa"/>
            <w:vAlign w:val="center"/>
          </w:tcPr>
          <w:p w:rsidR="0095577A" w:rsidRPr="004E2B7B" w:rsidRDefault="0095577A" w:rsidP="00B4335D">
            <w:pPr>
              <w:spacing w:after="0"/>
              <w:rPr>
                <w:b/>
                <w:sz w:val="18"/>
                <w:szCs w:val="18"/>
              </w:rPr>
            </w:pPr>
            <w:r w:rsidRPr="004E2B7B">
              <w:rPr>
                <w:b/>
                <w:sz w:val="18"/>
                <w:szCs w:val="18"/>
              </w:rPr>
              <w:t>-</w:t>
            </w:r>
          </w:p>
        </w:tc>
      </w:tr>
    </w:tbl>
    <w:p w:rsidR="007D742D" w:rsidRPr="00361C78" w:rsidRDefault="007D742D" w:rsidP="00C84F0F">
      <w:pPr>
        <w:rPr>
          <w:highlight w:val="yellow"/>
        </w:rPr>
      </w:pPr>
    </w:p>
    <w:p w:rsidR="002944DB" w:rsidRPr="00806590" w:rsidRDefault="002944DB" w:rsidP="006E0528">
      <w:pPr>
        <w:keepNext/>
        <w:keepLines/>
        <w:spacing w:before="240"/>
        <w:ind w:left="710"/>
        <w:jc w:val="both"/>
        <w:rPr>
          <w:b/>
        </w:rPr>
      </w:pPr>
      <w:r w:rsidRPr="00806590">
        <w:rPr>
          <w:b/>
        </w:rPr>
        <w:t>1.1.5. Обособленные подразделения п</w:t>
      </w:r>
      <w:r w:rsidR="008A648B" w:rsidRPr="00806590">
        <w:rPr>
          <w:b/>
        </w:rPr>
        <w:t xml:space="preserve">о состоянию на </w:t>
      </w:r>
      <w:r w:rsidR="00142AF9" w:rsidRPr="00806590">
        <w:rPr>
          <w:b/>
        </w:rPr>
        <w:t>31</w:t>
      </w:r>
      <w:r w:rsidR="008A648B" w:rsidRPr="00806590">
        <w:rPr>
          <w:b/>
        </w:rPr>
        <w:t xml:space="preserve"> </w:t>
      </w:r>
      <w:r w:rsidR="00142AF9" w:rsidRPr="00806590">
        <w:rPr>
          <w:b/>
        </w:rPr>
        <w:t>декабря</w:t>
      </w:r>
      <w:r w:rsidR="008A648B" w:rsidRPr="00806590">
        <w:rPr>
          <w:b/>
        </w:rPr>
        <w:t xml:space="preserve"> 201</w:t>
      </w:r>
      <w:r w:rsidR="00806590" w:rsidRPr="00806590">
        <w:rPr>
          <w:b/>
        </w:rPr>
        <w:t>6</w:t>
      </w:r>
      <w:r w:rsidR="008A648B" w:rsidRPr="00806590">
        <w:rPr>
          <w:b/>
        </w:rPr>
        <w:t xml:space="preserve"> года </w:t>
      </w:r>
    </w:p>
    <w:p w:rsidR="00F43E9C" w:rsidRPr="00806590" w:rsidRDefault="008A648B" w:rsidP="002A5544">
      <w:pPr>
        <w:ind w:firstLine="709"/>
        <w:jc w:val="both"/>
      </w:pPr>
      <w:r w:rsidRPr="00806590">
        <w:t>Обособленное подразделение Склад плитной продукции ОАО ДОК «Красный Октябрь», по адресу: Россия, Тюменская область, г. Тюмень, ул. Ярославская, 15. Предметом деятельности подразделения является: реализация продукции Общества.</w:t>
      </w:r>
      <w:r w:rsidRPr="00806590">
        <w:cr/>
      </w:r>
    </w:p>
    <w:p w:rsidR="006714D7" w:rsidRPr="00806590" w:rsidRDefault="00806590" w:rsidP="006E0528">
      <w:pPr>
        <w:keepNext/>
        <w:keepLines/>
        <w:spacing w:before="240"/>
        <w:ind w:left="710"/>
        <w:jc w:val="both"/>
        <w:rPr>
          <w:b/>
        </w:rPr>
      </w:pPr>
      <w:r>
        <w:rPr>
          <w:b/>
        </w:rPr>
        <w:t>1.</w:t>
      </w:r>
      <w:r w:rsidR="009E678E">
        <w:rPr>
          <w:b/>
        </w:rPr>
        <w:t>2</w:t>
      </w:r>
      <w:r>
        <w:rPr>
          <w:b/>
        </w:rPr>
        <w:t xml:space="preserve">. </w:t>
      </w:r>
      <w:r w:rsidR="006714D7" w:rsidRPr="00806590">
        <w:rPr>
          <w:b/>
        </w:rPr>
        <w:t>Отношение с государством и его</w:t>
      </w:r>
      <w:r w:rsidR="00563472" w:rsidRPr="00806590">
        <w:rPr>
          <w:b/>
        </w:rPr>
        <w:t xml:space="preserve"> влияние на деятельность </w:t>
      </w:r>
      <w:r w:rsidR="006E0528">
        <w:rPr>
          <w:b/>
        </w:rPr>
        <w:t>Г</w:t>
      </w:r>
      <w:r w:rsidR="00563472" w:rsidRPr="00806590">
        <w:rPr>
          <w:b/>
        </w:rPr>
        <w:t>руппы</w:t>
      </w:r>
    </w:p>
    <w:p w:rsidR="002944DB" w:rsidRDefault="002944DB" w:rsidP="006E0528">
      <w:pPr>
        <w:ind w:firstLine="709"/>
        <w:jc w:val="both"/>
      </w:pPr>
      <w:r w:rsidRPr="006E0528">
        <w:t>По состоянию на 3</w:t>
      </w:r>
      <w:r w:rsidR="00142AF9" w:rsidRPr="006E0528">
        <w:t>1</w:t>
      </w:r>
      <w:r w:rsidRPr="006E0528">
        <w:t>.</w:t>
      </w:r>
      <w:r w:rsidR="00142AF9" w:rsidRPr="006E0528">
        <w:t>12</w:t>
      </w:r>
      <w:r w:rsidRPr="006E0528">
        <w:t>.201</w:t>
      </w:r>
      <w:r w:rsidR="006E0528" w:rsidRPr="006E0528">
        <w:t>6</w:t>
      </w:r>
      <w:r w:rsidRPr="006E0528">
        <w:t xml:space="preserve"> года государство не оказывало существенного влияния на деятельность </w:t>
      </w:r>
      <w:r w:rsidR="006E0528" w:rsidRPr="006E0528">
        <w:t>Г</w:t>
      </w:r>
      <w:r w:rsidRPr="006E0528">
        <w:t>руппы.</w:t>
      </w:r>
    </w:p>
    <w:p w:rsidR="00337EFF" w:rsidRPr="006E0528" w:rsidRDefault="00337EFF" w:rsidP="006E0528">
      <w:pPr>
        <w:ind w:firstLine="709"/>
        <w:jc w:val="both"/>
      </w:pPr>
    </w:p>
    <w:p w:rsidR="006714D7" w:rsidRPr="00337EFF" w:rsidRDefault="00860069" w:rsidP="009E678E">
      <w:pPr>
        <w:pStyle w:val="aa"/>
        <w:numPr>
          <w:ilvl w:val="0"/>
          <w:numId w:val="1"/>
        </w:numPr>
        <w:rPr>
          <w:b/>
        </w:rPr>
      </w:pPr>
      <w:r w:rsidRPr="00337EFF">
        <w:rPr>
          <w:b/>
        </w:rPr>
        <w:t>Основные принципы подготовки  консолиди</w:t>
      </w:r>
      <w:r w:rsidR="00563472" w:rsidRPr="00337EFF">
        <w:rPr>
          <w:b/>
        </w:rPr>
        <w:t>рованной финансовой  отчетности</w:t>
      </w:r>
    </w:p>
    <w:p w:rsidR="00860069" w:rsidRPr="00337EFF" w:rsidRDefault="00337EFF" w:rsidP="00337EFF">
      <w:pPr>
        <w:keepNext/>
        <w:keepLines/>
        <w:spacing w:before="240"/>
        <w:ind w:left="710"/>
        <w:jc w:val="both"/>
        <w:rPr>
          <w:b/>
        </w:rPr>
      </w:pPr>
      <w:r w:rsidRPr="00337EFF">
        <w:rPr>
          <w:b/>
        </w:rPr>
        <w:t xml:space="preserve">2.1. </w:t>
      </w:r>
      <w:r w:rsidR="00860069" w:rsidRPr="00337EFF">
        <w:rPr>
          <w:b/>
        </w:rPr>
        <w:t>Заявление о соответствии МСФО</w:t>
      </w:r>
    </w:p>
    <w:p w:rsidR="00860069" w:rsidRPr="00337EFF" w:rsidRDefault="00860069" w:rsidP="00337EFF">
      <w:pPr>
        <w:ind w:firstLine="709"/>
        <w:jc w:val="both"/>
      </w:pPr>
      <w:r w:rsidRPr="00337EFF">
        <w:t xml:space="preserve">Данная консолидированная </w:t>
      </w:r>
      <w:r w:rsidR="00EE10A5" w:rsidRPr="00337EFF">
        <w:t>финансовая отчетность была подготовлена в соответствии с требованиями Международных стандартов финансовой отчетности,  принятых на территории Российской Федерации (далее МСФО).</w:t>
      </w:r>
    </w:p>
    <w:p w:rsidR="00860069" w:rsidRPr="00337EFF" w:rsidRDefault="00EE10A5" w:rsidP="00337EFF">
      <w:pPr>
        <w:ind w:firstLine="709"/>
        <w:jc w:val="both"/>
      </w:pPr>
      <w:r w:rsidRPr="00337EFF">
        <w:t xml:space="preserve">Каждое предприятие </w:t>
      </w:r>
      <w:r w:rsidR="00337EFF">
        <w:t>Г</w:t>
      </w:r>
      <w:r w:rsidRPr="00337EFF">
        <w:t>руппы самостоятельно ведет учетные записи и осуществляет подготовку бухгалтерской (финансовой) отчетности в соответствии с российским законодательством  в области бухгалтерского учета и отчетности. Данная консолидированная финансовая отчетность подготовлена на основе этих учетных записей с корректировками и переклассификациями, необходимыми для приведения ее в МСФО.</w:t>
      </w:r>
    </w:p>
    <w:p w:rsidR="00EE10A5" w:rsidRPr="00337EFF" w:rsidRDefault="00337EFF" w:rsidP="00337EFF">
      <w:pPr>
        <w:keepNext/>
        <w:keepLines/>
        <w:spacing w:before="240"/>
        <w:ind w:left="710"/>
        <w:jc w:val="both"/>
        <w:rPr>
          <w:b/>
        </w:rPr>
      </w:pPr>
      <w:r w:rsidRPr="00337EFF">
        <w:rPr>
          <w:b/>
        </w:rPr>
        <w:t xml:space="preserve">2.2. </w:t>
      </w:r>
      <w:r w:rsidR="00563472" w:rsidRPr="00337EFF">
        <w:rPr>
          <w:b/>
        </w:rPr>
        <w:t>База для определения стоимости</w:t>
      </w:r>
    </w:p>
    <w:p w:rsidR="00AD6788" w:rsidRPr="00337EFF" w:rsidRDefault="00AD6788" w:rsidP="00337EFF">
      <w:pPr>
        <w:ind w:firstLine="709"/>
        <w:jc w:val="both"/>
      </w:pPr>
      <w:r w:rsidRPr="00337EFF">
        <w:t xml:space="preserve">Данная консолидированная финансовая отчетность подготовлена на основе исторической (первоначальной) стоимости, за исключением того, что основные средства были переоценены для </w:t>
      </w:r>
      <w:r w:rsidRPr="00337EFF">
        <w:lastRenderedPageBreak/>
        <w:t xml:space="preserve">определения их условно-первоначальной стоимости в рамках перехода на МСФО. Методы, использованные для определения справедливой стоимости, более подробно рассматриваются в </w:t>
      </w:r>
      <w:r w:rsidR="00337EFF" w:rsidRPr="00337EFF">
        <w:t>П</w:t>
      </w:r>
      <w:r w:rsidRPr="00337EFF">
        <w:t>римечании 4.</w:t>
      </w:r>
    </w:p>
    <w:p w:rsidR="001D33F1" w:rsidRPr="00337EFF" w:rsidRDefault="00337EFF" w:rsidP="00337EFF">
      <w:pPr>
        <w:keepNext/>
        <w:keepLines/>
        <w:spacing w:before="240"/>
        <w:ind w:left="710"/>
        <w:jc w:val="both"/>
        <w:rPr>
          <w:b/>
        </w:rPr>
      </w:pPr>
      <w:r w:rsidRPr="00337EFF">
        <w:rPr>
          <w:b/>
        </w:rPr>
        <w:t xml:space="preserve">2.3. </w:t>
      </w:r>
      <w:r w:rsidR="001D33F1" w:rsidRPr="00337EFF">
        <w:rPr>
          <w:b/>
        </w:rPr>
        <w:t xml:space="preserve">Функциональная </w:t>
      </w:r>
      <w:r w:rsidR="00563472" w:rsidRPr="00337EFF">
        <w:rPr>
          <w:b/>
        </w:rPr>
        <w:t>валюта представления отчетности</w:t>
      </w:r>
    </w:p>
    <w:p w:rsidR="00AD6788" w:rsidRPr="00337EFF" w:rsidRDefault="00AD6788" w:rsidP="00337EFF">
      <w:pPr>
        <w:ind w:firstLine="709"/>
        <w:jc w:val="both"/>
      </w:pPr>
      <w:r w:rsidRPr="00337EFF">
        <w:t xml:space="preserve">Национальной валютой Российской Федерации является рубль, и эта же валюта является функциональной валютой </w:t>
      </w:r>
      <w:r w:rsidR="00337EFF">
        <w:t>Группы</w:t>
      </w:r>
      <w:r w:rsidRPr="00337EFF">
        <w:t>, а также валютой, в которой представлена настоящая консолидированная финансовая отчетность. Все числовые показатели, представлен</w:t>
      </w:r>
      <w:r w:rsidR="00377F67" w:rsidRPr="00337EFF">
        <w:t>н</w:t>
      </w:r>
      <w:r w:rsidR="00C5153D" w:rsidRPr="00337EFF">
        <w:t>ые</w:t>
      </w:r>
      <w:r w:rsidRPr="00337EFF">
        <w:t xml:space="preserve"> в рублях, округлены до тысячи.</w:t>
      </w:r>
    </w:p>
    <w:p w:rsidR="00142AF9" w:rsidRPr="00337EFF" w:rsidRDefault="00142AF9" w:rsidP="00337EFF">
      <w:pPr>
        <w:ind w:firstLine="709"/>
        <w:jc w:val="both"/>
      </w:pPr>
      <w:r w:rsidRPr="00337EFF">
        <w:t>Консолидированная</w:t>
      </w:r>
      <w:r w:rsidR="0028583D" w:rsidRPr="00337EFF">
        <w:t xml:space="preserve"> </w:t>
      </w:r>
      <w:r w:rsidRPr="00337EFF">
        <w:t xml:space="preserve">финансовая отчетность </w:t>
      </w:r>
      <w:r w:rsidR="0028583D" w:rsidRPr="00337EFF">
        <w:t>Группы представлен</w:t>
      </w:r>
      <w:r w:rsidR="00306F3D" w:rsidRPr="00337EFF">
        <w:t>а</w:t>
      </w:r>
      <w:r w:rsidR="0028583D" w:rsidRPr="00337EFF">
        <w:t xml:space="preserve"> в тысячах  рублей, кроме случаев, где указано иное.</w:t>
      </w:r>
    </w:p>
    <w:p w:rsidR="00860069" w:rsidRPr="00337EFF" w:rsidRDefault="00337EFF" w:rsidP="00337EFF">
      <w:pPr>
        <w:keepNext/>
        <w:keepLines/>
        <w:spacing w:before="240"/>
        <w:ind w:left="710"/>
        <w:jc w:val="both"/>
        <w:rPr>
          <w:b/>
        </w:rPr>
      </w:pPr>
      <w:r w:rsidRPr="00337EFF">
        <w:rPr>
          <w:b/>
        </w:rPr>
        <w:t xml:space="preserve">2.4. </w:t>
      </w:r>
      <w:r w:rsidR="00860069" w:rsidRPr="00337EFF">
        <w:rPr>
          <w:b/>
        </w:rPr>
        <w:t>Непрерывность деятельности</w:t>
      </w:r>
    </w:p>
    <w:p w:rsidR="00AD6788" w:rsidRPr="00562B44" w:rsidRDefault="00AD6788" w:rsidP="00337EFF">
      <w:pPr>
        <w:ind w:firstLine="709"/>
        <w:jc w:val="both"/>
      </w:pPr>
      <w:r w:rsidRPr="00562B44">
        <w:t>Прилагаемая консолидированная финансовая отчетность</w:t>
      </w:r>
      <w:r w:rsidR="003930A4" w:rsidRPr="00562B44">
        <w:t xml:space="preserve"> Группы</w:t>
      </w:r>
      <w:r w:rsidRPr="00562B44">
        <w:t xml:space="preserve"> была подготовлена на основании допущения о непрерывности деятельности, в соответствии с которым реализация активов и погашение обязательств происходит в ходе обычной деятельности </w:t>
      </w:r>
      <w:r w:rsidR="003930A4" w:rsidRPr="00562B44">
        <w:t>Г</w:t>
      </w:r>
      <w:r w:rsidRPr="00562B44">
        <w:t>руппы.</w:t>
      </w:r>
    </w:p>
    <w:p w:rsidR="00AD6788" w:rsidRPr="005043AD" w:rsidRDefault="00AD6788" w:rsidP="00337EFF">
      <w:pPr>
        <w:ind w:firstLine="709"/>
        <w:jc w:val="both"/>
      </w:pPr>
      <w:r w:rsidRPr="005043AD">
        <w:t xml:space="preserve">Структура активов Группы на </w:t>
      </w:r>
      <w:r w:rsidR="006D4ABB" w:rsidRPr="005043AD">
        <w:t>3</w:t>
      </w:r>
      <w:r w:rsidR="002F446E" w:rsidRPr="005043AD">
        <w:t>1.12</w:t>
      </w:r>
      <w:r w:rsidR="006D4ABB" w:rsidRPr="005043AD">
        <w:t>.201</w:t>
      </w:r>
      <w:r w:rsidR="00337EFF" w:rsidRPr="005043AD">
        <w:t>6</w:t>
      </w:r>
      <w:r w:rsidRPr="005043AD">
        <w:t xml:space="preserve"> г. характеризуется следующим соотношением внеоборотных средств и текущих активов (</w:t>
      </w:r>
      <w:r w:rsidR="00A7288E" w:rsidRPr="005043AD">
        <w:t>62,06</w:t>
      </w:r>
      <w:r w:rsidRPr="005043AD">
        <w:t xml:space="preserve">% и </w:t>
      </w:r>
      <w:r w:rsidR="00A7288E" w:rsidRPr="005043AD">
        <w:t>37,94</w:t>
      </w:r>
      <w:r w:rsidRPr="005043AD">
        <w:t xml:space="preserve">% соответственно). Активы Группы за </w:t>
      </w:r>
      <w:r w:rsidR="00144D2E" w:rsidRPr="005043AD">
        <w:t>201</w:t>
      </w:r>
      <w:r w:rsidR="00337EFF" w:rsidRPr="005043AD">
        <w:t>6</w:t>
      </w:r>
      <w:r w:rsidR="00144D2E" w:rsidRPr="005043AD">
        <w:t xml:space="preserve"> год</w:t>
      </w:r>
      <w:r w:rsidRPr="005043AD">
        <w:t xml:space="preserve"> уменьшились на </w:t>
      </w:r>
      <w:r w:rsidR="00562B44" w:rsidRPr="005043AD">
        <w:t xml:space="preserve">17 175 </w:t>
      </w:r>
      <w:r w:rsidRPr="005043AD">
        <w:t xml:space="preserve">тыс. руб. (на </w:t>
      </w:r>
      <w:r w:rsidR="00562B44" w:rsidRPr="005043AD">
        <w:t>1,83</w:t>
      </w:r>
      <w:r w:rsidRPr="005043AD">
        <w:t xml:space="preserve">%). Учитывая снижение активов, необходимо отметить, что собственный капитал уменьшился еще в большей степени – на </w:t>
      </w:r>
      <w:r w:rsidR="005043AD">
        <w:t>11,01</w:t>
      </w:r>
      <w:r w:rsidR="00562B44" w:rsidRPr="005043AD">
        <w:t>%</w:t>
      </w:r>
      <w:r w:rsidRPr="005043AD">
        <w:t>. Опережающее снижение собственного капитала относительно общего изменения активов следует рассматривать как негативный фактор.</w:t>
      </w:r>
      <w:r w:rsidR="0034060D" w:rsidRPr="005043AD">
        <w:t xml:space="preserve"> </w:t>
      </w:r>
    </w:p>
    <w:p w:rsidR="00AD6788" w:rsidRPr="005043AD" w:rsidRDefault="00AD6788" w:rsidP="00337EFF">
      <w:pPr>
        <w:ind w:firstLine="709"/>
        <w:jc w:val="both"/>
      </w:pPr>
      <w:r w:rsidRPr="005043AD">
        <w:t>Чистые активы Группы на последний день анализируемого периода (</w:t>
      </w:r>
      <w:r w:rsidR="006D4ABB" w:rsidRPr="005043AD">
        <w:t>3</w:t>
      </w:r>
      <w:r w:rsidR="007B28E7" w:rsidRPr="005043AD">
        <w:t>1</w:t>
      </w:r>
      <w:r w:rsidR="006D4ABB" w:rsidRPr="005043AD">
        <w:t>.</w:t>
      </w:r>
      <w:r w:rsidR="007B28E7" w:rsidRPr="005043AD">
        <w:t>12</w:t>
      </w:r>
      <w:r w:rsidR="006D4ABB" w:rsidRPr="005043AD">
        <w:t>.201</w:t>
      </w:r>
      <w:r w:rsidR="00337EFF" w:rsidRPr="005043AD">
        <w:t>6</w:t>
      </w:r>
      <w:r w:rsidRPr="005043AD">
        <w:t>) существенно (на</w:t>
      </w:r>
      <w:r w:rsidR="00562B44" w:rsidRPr="005043AD">
        <w:t xml:space="preserve"> </w:t>
      </w:r>
      <w:r w:rsidR="005043AD" w:rsidRPr="005043AD">
        <w:t>71,97</w:t>
      </w:r>
      <w:r w:rsidRPr="005043AD">
        <w:t xml:space="preserve">%) превышают уставный капитал. Данное соотношение положительно характеризует финансовое положение, полностью удовлетворяя требованиям нормативных актов к величине чистых активов организации. При этом, определив текущее состояние показателя, необходимо отметить снижение чистых активов на </w:t>
      </w:r>
      <w:r w:rsidR="005043AD" w:rsidRPr="005043AD">
        <w:t>11,01</w:t>
      </w:r>
      <w:r w:rsidR="00562B44" w:rsidRPr="005043AD">
        <w:t xml:space="preserve">% </w:t>
      </w:r>
      <w:r w:rsidRPr="005043AD">
        <w:t>за весь рассматриваемый период. Несмотря на нормальную относительно уставного капитала величину чистых активов, их дальнейшее снижение может привести к ухудшению данного соотношения.</w:t>
      </w:r>
    </w:p>
    <w:p w:rsidR="00A7288E" w:rsidRPr="00337EFF" w:rsidRDefault="00A7288E" w:rsidP="00337EFF">
      <w:pPr>
        <w:ind w:firstLine="709"/>
        <w:jc w:val="both"/>
      </w:pPr>
      <w:r w:rsidRPr="005043AD">
        <w:t>См. также раскрытие информации в Примечании 33.</w:t>
      </w:r>
    </w:p>
    <w:p w:rsidR="00860069" w:rsidRPr="00056163" w:rsidRDefault="00056163" w:rsidP="00056163">
      <w:pPr>
        <w:keepNext/>
        <w:keepLines/>
        <w:spacing w:before="240"/>
        <w:ind w:left="710"/>
        <w:jc w:val="both"/>
        <w:rPr>
          <w:b/>
        </w:rPr>
      </w:pPr>
      <w:r w:rsidRPr="00056163">
        <w:rPr>
          <w:b/>
        </w:rPr>
        <w:t xml:space="preserve">2.5. </w:t>
      </w:r>
      <w:r w:rsidR="00860069" w:rsidRPr="00056163">
        <w:rPr>
          <w:b/>
        </w:rPr>
        <w:t>Использование расчетных оценок и профессиональных суждений</w:t>
      </w:r>
    </w:p>
    <w:p w:rsidR="00FB1D53" w:rsidRPr="00056163" w:rsidRDefault="00FB1D53" w:rsidP="00056163">
      <w:pPr>
        <w:ind w:firstLine="709"/>
        <w:jc w:val="both"/>
      </w:pPr>
      <w:r w:rsidRPr="00056163">
        <w:t>Подготовка консолидированной финансовой отчетности в соответствии с МСФО требует использования руководством профессиональных суждений, допущений и расчетных оценок, которые влияют на то, как применяются положения учетной политики и в каких суммах отражаются активы, обязательства, доходы и расходы. Фактические результаты могут отличаться от этих оценок.</w:t>
      </w:r>
    </w:p>
    <w:p w:rsidR="00FB1D53" w:rsidRPr="00056163" w:rsidRDefault="00FB1D53" w:rsidP="00056163">
      <w:pPr>
        <w:ind w:firstLine="709"/>
        <w:jc w:val="both"/>
      </w:pPr>
      <w:r w:rsidRPr="00056163">
        <w:t>Допущения и сделанные на их основе расчетные оценки постоянно анализируются на предмет необходимости их изменения. Изменения в расчетных оценках признаются в том отчетном периоде, когда эти оценки были пересмотрены, и во всех последующих периодах, затронутых указанными изменениями.</w:t>
      </w:r>
    </w:p>
    <w:p w:rsidR="00FB1D53" w:rsidRPr="00056163" w:rsidRDefault="00FB1D53" w:rsidP="00056163">
      <w:pPr>
        <w:ind w:firstLine="709"/>
        <w:jc w:val="both"/>
      </w:pPr>
      <w:r w:rsidRPr="00056163">
        <w:lastRenderedPageBreak/>
        <w:t>Информация о наиболее важных суждениях и допущениях, сформированных в процессе применения положений учетной политики и оказавших наиболее значительное влияние на</w:t>
      </w:r>
      <w:r w:rsidRPr="00361C78">
        <w:rPr>
          <w:highlight w:val="yellow"/>
        </w:rPr>
        <w:t xml:space="preserve"> </w:t>
      </w:r>
      <w:r w:rsidRPr="00056163">
        <w:t xml:space="preserve">суммы, отраженные в консолидированной отчетности </w:t>
      </w:r>
      <w:r w:rsidR="003930A4" w:rsidRPr="00056163">
        <w:t xml:space="preserve">Группы </w:t>
      </w:r>
      <w:r w:rsidRPr="00056163">
        <w:t>представлена в следующих примечаниях:</w:t>
      </w:r>
    </w:p>
    <w:p w:rsidR="00FB1D53" w:rsidRPr="00056163" w:rsidRDefault="00FB1D53" w:rsidP="00056163">
      <w:pPr>
        <w:spacing w:after="0"/>
        <w:ind w:firstLine="709"/>
        <w:jc w:val="both"/>
      </w:pPr>
      <w:r w:rsidRPr="00056163">
        <w:t>Примечание 11 «Основные средства» в отношении обесценения и сроков полезного использования;</w:t>
      </w:r>
    </w:p>
    <w:p w:rsidR="00FB1D53" w:rsidRPr="00056163" w:rsidRDefault="00FB1D53" w:rsidP="00056163">
      <w:pPr>
        <w:spacing w:after="0"/>
        <w:ind w:firstLine="709"/>
        <w:jc w:val="both"/>
      </w:pPr>
      <w:r w:rsidRPr="00DD54D4">
        <w:t>Примечание 17, 26</w:t>
      </w:r>
      <w:r w:rsidRPr="00056163">
        <w:t xml:space="preserve"> «Торговая и прочая дебиторская задолженность» в отношении обесценения;</w:t>
      </w:r>
    </w:p>
    <w:p w:rsidR="00FB1D53" w:rsidRPr="00056163" w:rsidRDefault="00FB1D53" w:rsidP="00056163">
      <w:pPr>
        <w:spacing w:after="0"/>
        <w:ind w:firstLine="709"/>
        <w:jc w:val="both"/>
      </w:pPr>
      <w:r w:rsidRPr="00056163">
        <w:t>Примечание 14 «Отложенные налоговые активы и обязательства»;</w:t>
      </w:r>
    </w:p>
    <w:p w:rsidR="00FB1D53" w:rsidRPr="00056163" w:rsidRDefault="00FB1D53" w:rsidP="00056163">
      <w:pPr>
        <w:spacing w:after="0"/>
        <w:ind w:firstLine="709"/>
        <w:jc w:val="both"/>
      </w:pPr>
      <w:r w:rsidRPr="00056163">
        <w:t>Примечание 23 «Резерв на восстановление окружающей среды»;</w:t>
      </w:r>
    </w:p>
    <w:p w:rsidR="00FB1D53" w:rsidRPr="00056163" w:rsidRDefault="00FB1D53" w:rsidP="00056163">
      <w:pPr>
        <w:spacing w:after="0"/>
        <w:ind w:firstLine="709"/>
        <w:jc w:val="both"/>
      </w:pPr>
      <w:r w:rsidRPr="00056163">
        <w:t>Примечание 22 «Вознаграждение работникам» в отношении определения справедливой стоимости обязательств;</w:t>
      </w:r>
    </w:p>
    <w:p w:rsidR="00FB1D53" w:rsidRPr="00056163" w:rsidRDefault="00FB1D53" w:rsidP="00056163">
      <w:pPr>
        <w:spacing w:after="0"/>
        <w:ind w:firstLine="709"/>
        <w:jc w:val="both"/>
      </w:pPr>
      <w:r w:rsidRPr="00056163">
        <w:t>Примечание 29 «Условные активы и обязательства»</w:t>
      </w:r>
      <w:r w:rsidR="00DD54D4">
        <w:t>.</w:t>
      </w:r>
    </w:p>
    <w:p w:rsidR="003930A4" w:rsidRPr="00361C78" w:rsidRDefault="003930A4" w:rsidP="00806590">
      <w:pPr>
        <w:rPr>
          <w:highlight w:val="yellow"/>
        </w:rPr>
      </w:pPr>
    </w:p>
    <w:p w:rsidR="00FB1D53" w:rsidRPr="00056163" w:rsidRDefault="00056163" w:rsidP="00056163">
      <w:pPr>
        <w:keepNext/>
        <w:keepLines/>
        <w:spacing w:before="240"/>
        <w:ind w:left="710"/>
        <w:jc w:val="both"/>
        <w:rPr>
          <w:b/>
        </w:rPr>
      </w:pPr>
      <w:r w:rsidRPr="00056163">
        <w:rPr>
          <w:b/>
        </w:rPr>
        <w:t xml:space="preserve">2.6. </w:t>
      </w:r>
      <w:r w:rsidR="00FB1D53" w:rsidRPr="00056163">
        <w:rPr>
          <w:b/>
        </w:rPr>
        <w:t>Изменения в учетной политике</w:t>
      </w:r>
    </w:p>
    <w:p w:rsidR="00FB1D53" w:rsidRPr="00B91DC0" w:rsidRDefault="00FB1D53" w:rsidP="00056163">
      <w:pPr>
        <w:ind w:firstLine="709"/>
        <w:jc w:val="both"/>
      </w:pPr>
      <w:r w:rsidRPr="00B91DC0">
        <w:t>Изменений в учетной политике</w:t>
      </w:r>
      <w:r w:rsidR="00B91DC0" w:rsidRPr="00B91DC0">
        <w:t xml:space="preserve">, способных существенно повлиять на финансовые </w:t>
      </w:r>
      <w:r w:rsidR="00B91DC0" w:rsidRPr="005C4679">
        <w:t>показатели деятельности Группы, не было</w:t>
      </w:r>
      <w:r w:rsidRPr="005C4679">
        <w:t>.</w:t>
      </w:r>
      <w:r w:rsidR="00B91DC0" w:rsidRPr="005C4679">
        <w:t xml:space="preserve"> См. также раскрытие в  При</w:t>
      </w:r>
      <w:r w:rsidR="005C4679">
        <w:t>мечании</w:t>
      </w:r>
      <w:r w:rsidR="00B91DC0" w:rsidRPr="005C4679">
        <w:t xml:space="preserve"> </w:t>
      </w:r>
      <w:r w:rsidR="003979FA" w:rsidRPr="005C4679">
        <w:t>3.19</w:t>
      </w:r>
    </w:p>
    <w:p w:rsidR="00FB1D53" w:rsidRPr="00056163" w:rsidRDefault="00056163" w:rsidP="00056163">
      <w:pPr>
        <w:keepNext/>
        <w:keepLines/>
        <w:spacing w:before="240"/>
        <w:ind w:left="710"/>
        <w:jc w:val="both"/>
        <w:rPr>
          <w:b/>
        </w:rPr>
      </w:pPr>
      <w:r w:rsidRPr="00056163">
        <w:rPr>
          <w:b/>
        </w:rPr>
        <w:t xml:space="preserve">2.7. </w:t>
      </w:r>
      <w:r w:rsidR="00FB1D53" w:rsidRPr="00056163">
        <w:rPr>
          <w:b/>
        </w:rPr>
        <w:t>Изменения</w:t>
      </w:r>
      <w:r w:rsidR="00B91DC0">
        <w:rPr>
          <w:b/>
        </w:rPr>
        <w:t xml:space="preserve"> в порядке представления данных</w:t>
      </w:r>
    </w:p>
    <w:p w:rsidR="00FB1D53" w:rsidRPr="00056163" w:rsidRDefault="00B91DC0" w:rsidP="00B91DC0">
      <w:pPr>
        <w:ind w:firstLine="709"/>
        <w:jc w:val="both"/>
      </w:pPr>
      <w:r>
        <w:t xml:space="preserve">В 2016 году в Консолидированном  </w:t>
      </w:r>
      <w:r w:rsidRPr="00B91DC0">
        <w:t>отчете о движении денежных средств за год, закончившийся 31 декабря 2016 года с целью лучшей презентации в потоках денежных средств от финансовой деятельности выделены субсидии (возмещение части затрат)   и для сопоставимости показателей пересмотрены данные на 31 декабря 2015 года</w:t>
      </w:r>
      <w:r w:rsidR="00FB1D53" w:rsidRPr="00B91DC0">
        <w:t>.</w:t>
      </w:r>
      <w:r w:rsidR="008A38E6" w:rsidRPr="00056163">
        <w:t xml:space="preserve"> </w:t>
      </w:r>
    </w:p>
    <w:p w:rsidR="00CC606B" w:rsidRPr="00056163" w:rsidRDefault="00CC606B" w:rsidP="00F27CCC">
      <w:pPr>
        <w:pStyle w:val="aa"/>
        <w:numPr>
          <w:ilvl w:val="0"/>
          <w:numId w:val="1"/>
        </w:numPr>
        <w:rPr>
          <w:b/>
        </w:rPr>
      </w:pPr>
      <w:r w:rsidRPr="00056163">
        <w:rPr>
          <w:b/>
        </w:rPr>
        <w:t>Основные принципы учетной политики</w:t>
      </w:r>
    </w:p>
    <w:p w:rsidR="00FB1D53" w:rsidRPr="00056163" w:rsidRDefault="00FB1D53" w:rsidP="00056163">
      <w:pPr>
        <w:ind w:firstLine="709"/>
        <w:jc w:val="both"/>
      </w:pPr>
      <w:r w:rsidRPr="00056163">
        <w:t>Положения учетной политики, описанные ниже, применялись последовательно во всех отчетных периодах, представленных в настоящей консолидированной финансовой отчетности</w:t>
      </w:r>
      <w:r w:rsidR="002F446E" w:rsidRPr="00056163">
        <w:t xml:space="preserve"> Группы</w:t>
      </w:r>
      <w:r w:rsidRPr="00056163">
        <w:t xml:space="preserve">, и являются единообразными для предприятий </w:t>
      </w:r>
      <w:r w:rsidR="002F446E" w:rsidRPr="00056163">
        <w:t>Г</w:t>
      </w:r>
      <w:r w:rsidRPr="00056163">
        <w:t>руппы.</w:t>
      </w:r>
    </w:p>
    <w:p w:rsidR="00FB1D53" w:rsidRPr="00056163" w:rsidRDefault="00FB1D53" w:rsidP="00056163">
      <w:pPr>
        <w:ind w:firstLine="709"/>
        <w:jc w:val="both"/>
      </w:pPr>
      <w:r w:rsidRPr="00056163">
        <w:t>Отдельные суммы за предыдущий период были реклассифицированы, для соответствия формату презентации данных текущего года.</w:t>
      </w:r>
    </w:p>
    <w:p w:rsidR="00CC606B" w:rsidRPr="000359A0" w:rsidRDefault="00CC606B" w:rsidP="00C84F0F">
      <w:pPr>
        <w:pStyle w:val="aa"/>
        <w:keepNext/>
        <w:keepLines/>
        <w:numPr>
          <w:ilvl w:val="1"/>
          <w:numId w:val="1"/>
        </w:numPr>
        <w:jc w:val="both"/>
        <w:rPr>
          <w:b/>
        </w:rPr>
      </w:pPr>
      <w:r w:rsidRPr="000359A0">
        <w:rPr>
          <w:b/>
        </w:rPr>
        <w:lastRenderedPageBreak/>
        <w:t>Принципы консолидации</w:t>
      </w:r>
    </w:p>
    <w:p w:rsidR="00CC606B" w:rsidRPr="00E32598" w:rsidRDefault="00AF59A3" w:rsidP="00C84F0F">
      <w:pPr>
        <w:pStyle w:val="aa"/>
        <w:keepNext/>
        <w:keepLines/>
        <w:numPr>
          <w:ilvl w:val="2"/>
          <w:numId w:val="1"/>
        </w:numPr>
        <w:ind w:left="1560" w:hanging="709"/>
        <w:jc w:val="both"/>
        <w:rPr>
          <w:b/>
        </w:rPr>
      </w:pPr>
      <w:r w:rsidRPr="00E32598">
        <w:rPr>
          <w:b/>
        </w:rPr>
        <w:t xml:space="preserve">Объединение компаний, </w:t>
      </w:r>
      <w:r w:rsidR="00D13414" w:rsidRPr="00E32598">
        <w:rPr>
          <w:b/>
        </w:rPr>
        <w:t>гудвилл</w:t>
      </w:r>
      <w:r w:rsidRPr="00E32598">
        <w:rPr>
          <w:b/>
        </w:rPr>
        <w:t xml:space="preserve">  и прочие  нематериальные активы</w:t>
      </w:r>
    </w:p>
    <w:p w:rsidR="002E468E" w:rsidRPr="00E32598" w:rsidRDefault="002E468E" w:rsidP="00C84F0F">
      <w:pPr>
        <w:pStyle w:val="aa"/>
        <w:keepNext/>
        <w:keepLines/>
        <w:ind w:left="1800"/>
        <w:jc w:val="both"/>
      </w:pPr>
    </w:p>
    <w:p w:rsidR="00604C73" w:rsidRPr="00E32598" w:rsidRDefault="002E468E" w:rsidP="000359A0">
      <w:pPr>
        <w:pStyle w:val="aa"/>
        <w:keepNext/>
        <w:keepLines/>
        <w:tabs>
          <w:tab w:val="left" w:pos="993"/>
        </w:tabs>
        <w:ind w:left="0" w:firstLine="709"/>
        <w:jc w:val="both"/>
      </w:pPr>
      <w:r w:rsidRPr="00E32598">
        <w:t>Сделки по объединению бизнеса</w:t>
      </w:r>
      <w:r w:rsidR="004E3BAD" w:rsidRPr="00E32598">
        <w:t xml:space="preserve"> отражаются в учёте с использованием метода приобретения</w:t>
      </w:r>
      <w:r w:rsidR="002F446E" w:rsidRPr="00E32598">
        <w:t>.</w:t>
      </w:r>
      <w:r w:rsidR="004E3BAD" w:rsidRPr="00E32598">
        <w:t xml:space="preserve"> </w:t>
      </w:r>
      <w:r w:rsidR="00AF59A3" w:rsidRPr="00E32598">
        <w:t xml:space="preserve">Датой приобретения </w:t>
      </w:r>
      <w:r w:rsidR="00B37869" w:rsidRPr="00E32598">
        <w:t>является</w:t>
      </w:r>
      <w:r w:rsidR="00AF59A3" w:rsidRPr="00E32598">
        <w:t xml:space="preserve"> дата, на </w:t>
      </w:r>
      <w:r w:rsidR="00B37869" w:rsidRPr="00E32598">
        <w:t>которую</w:t>
      </w:r>
      <w:r w:rsidR="00AF59A3" w:rsidRPr="00E32598">
        <w:t xml:space="preserve"> Группа  получает </w:t>
      </w:r>
      <w:r w:rsidR="00B37869" w:rsidRPr="00E32598">
        <w:t>фактически</w:t>
      </w:r>
      <w:r w:rsidR="000359A0" w:rsidRPr="00E32598">
        <w:t xml:space="preserve"> </w:t>
      </w:r>
      <w:r w:rsidR="00B37869" w:rsidRPr="00E32598">
        <w:t>контроль</w:t>
      </w:r>
      <w:r w:rsidR="00AF59A3" w:rsidRPr="00E32598">
        <w:t xml:space="preserve"> над </w:t>
      </w:r>
      <w:r w:rsidR="00B37869" w:rsidRPr="00E32598">
        <w:t>приобретаемой</w:t>
      </w:r>
      <w:r w:rsidR="00AF59A3" w:rsidRPr="00E32598">
        <w:t xml:space="preserve">  компанией. </w:t>
      </w:r>
      <w:r w:rsidR="00B37869" w:rsidRPr="00E32598">
        <w:t>Стоимость</w:t>
      </w:r>
      <w:r w:rsidR="00AF59A3" w:rsidRPr="00E32598">
        <w:t xml:space="preserve"> при</w:t>
      </w:r>
      <w:r w:rsidR="00B37869" w:rsidRPr="00E32598">
        <w:t>обретен</w:t>
      </w:r>
      <w:r w:rsidR="00AF59A3" w:rsidRPr="00E32598">
        <w:t xml:space="preserve">ия </w:t>
      </w:r>
      <w:r w:rsidR="00B37869" w:rsidRPr="00E32598">
        <w:t>оценивается</w:t>
      </w:r>
      <w:r w:rsidR="00AF59A3" w:rsidRPr="00E32598">
        <w:t xml:space="preserve"> как сумма переданного вознаграждения , о</w:t>
      </w:r>
      <w:r w:rsidR="00B37869" w:rsidRPr="00E32598">
        <w:t>цене</w:t>
      </w:r>
      <w:r w:rsidR="00AF59A3" w:rsidRPr="00E32598">
        <w:t xml:space="preserve">нного  по </w:t>
      </w:r>
      <w:r w:rsidR="00B37869" w:rsidRPr="00E32598">
        <w:t>справедливой</w:t>
      </w:r>
      <w:r w:rsidR="00AF59A3" w:rsidRPr="00E32598">
        <w:t xml:space="preserve">  </w:t>
      </w:r>
      <w:r w:rsidR="00B37869" w:rsidRPr="00E32598">
        <w:t>стоимости</w:t>
      </w:r>
      <w:r w:rsidR="00AF59A3" w:rsidRPr="00E32598">
        <w:t xml:space="preserve"> на дату </w:t>
      </w:r>
      <w:r w:rsidR="00B37869" w:rsidRPr="00E32598">
        <w:t>приобретения</w:t>
      </w:r>
      <w:r w:rsidR="00AF59A3" w:rsidRPr="00E32598">
        <w:t xml:space="preserve">, и </w:t>
      </w:r>
      <w:r w:rsidR="00B37869" w:rsidRPr="00E32598">
        <w:t>неконтролирующей</w:t>
      </w:r>
      <w:r w:rsidR="00AF59A3" w:rsidRPr="00E32598">
        <w:t xml:space="preserve"> доли уча</w:t>
      </w:r>
      <w:r w:rsidR="00B37869" w:rsidRPr="00E32598">
        <w:t>ст</w:t>
      </w:r>
      <w:r w:rsidR="00AF59A3" w:rsidRPr="00E32598">
        <w:t xml:space="preserve">ия в </w:t>
      </w:r>
      <w:r w:rsidR="00B37869" w:rsidRPr="00E32598">
        <w:t>приобретаемой</w:t>
      </w:r>
      <w:r w:rsidR="00AF59A3" w:rsidRPr="00E32598">
        <w:t xml:space="preserve">  </w:t>
      </w:r>
      <w:r w:rsidR="00B37869" w:rsidRPr="00E32598">
        <w:t>компании</w:t>
      </w:r>
      <w:r w:rsidR="00AF59A3" w:rsidRPr="00E32598">
        <w:t>.</w:t>
      </w:r>
      <w:r w:rsidR="00B37869" w:rsidRPr="00E32598">
        <w:t xml:space="preserve"> Для каждой </w:t>
      </w:r>
      <w:r w:rsidR="00C25099" w:rsidRPr="00E32598">
        <w:t>сделки</w:t>
      </w:r>
      <w:r w:rsidR="00B37869" w:rsidRPr="00E32598">
        <w:t xml:space="preserve"> по объединению  бизнеса Группа принимает решение, как оценивать неконтролирующую долю участия в приобретаемой компании: либо по </w:t>
      </w:r>
      <w:r w:rsidR="00DE4C5D" w:rsidRPr="00E32598">
        <w:t>справедливой</w:t>
      </w:r>
      <w:r w:rsidR="00B37869" w:rsidRPr="00E32598">
        <w:t xml:space="preserve"> стоимости, либо по пропорциональной </w:t>
      </w:r>
      <w:r w:rsidR="00DE4C5D" w:rsidRPr="00E32598">
        <w:t>доле</w:t>
      </w:r>
      <w:r w:rsidR="00B37869" w:rsidRPr="00E32598">
        <w:t xml:space="preserve">  в идентифицируемых </w:t>
      </w:r>
      <w:r w:rsidR="00DE4C5D" w:rsidRPr="00E32598">
        <w:t>чистых</w:t>
      </w:r>
      <w:r w:rsidR="00B37869" w:rsidRPr="00E32598">
        <w:t xml:space="preserve"> активах </w:t>
      </w:r>
      <w:r w:rsidR="00DE4C5D" w:rsidRPr="00E32598">
        <w:t>приобретаемой</w:t>
      </w:r>
      <w:r w:rsidR="00B37869" w:rsidRPr="00E32598">
        <w:t xml:space="preserve"> компании. Затраты, понесенные в </w:t>
      </w:r>
      <w:r w:rsidR="00DE4C5D" w:rsidRPr="00E32598">
        <w:t>связи</w:t>
      </w:r>
      <w:r w:rsidR="00B37869" w:rsidRPr="00E32598">
        <w:t xml:space="preserve"> с </w:t>
      </w:r>
      <w:r w:rsidR="00DE4C5D" w:rsidRPr="00E32598">
        <w:t>приобретением</w:t>
      </w:r>
      <w:r w:rsidR="00B37869" w:rsidRPr="00E32598">
        <w:t xml:space="preserve">, </w:t>
      </w:r>
      <w:r w:rsidR="00DE4C5D" w:rsidRPr="00E32598">
        <w:t>включаются</w:t>
      </w:r>
      <w:r w:rsidR="00B37869" w:rsidRPr="00E32598">
        <w:t xml:space="preserve">  в состав </w:t>
      </w:r>
      <w:r w:rsidR="00DE4C5D" w:rsidRPr="00E32598">
        <w:t>административных</w:t>
      </w:r>
      <w:r w:rsidR="00B37869" w:rsidRPr="00E32598">
        <w:t xml:space="preserve">  расходов.</w:t>
      </w:r>
    </w:p>
    <w:p w:rsidR="00B37869" w:rsidRPr="00E32598" w:rsidRDefault="00C25099" w:rsidP="00C84F0F">
      <w:pPr>
        <w:pStyle w:val="aa"/>
        <w:keepNext/>
        <w:keepLines/>
        <w:tabs>
          <w:tab w:val="left" w:pos="993"/>
        </w:tabs>
        <w:ind w:left="0" w:firstLine="709"/>
        <w:jc w:val="both"/>
      </w:pPr>
      <w:r w:rsidRPr="00E32598">
        <w:t>Условное вознаграждение</w:t>
      </w:r>
      <w:r w:rsidR="00DE4C5D" w:rsidRPr="00E32598">
        <w:t xml:space="preserve">, подлежащее передаче приобретающей стороной, должно </w:t>
      </w:r>
      <w:r w:rsidR="00215F7A" w:rsidRPr="00E32598">
        <w:t>признаваться</w:t>
      </w:r>
      <w:r w:rsidR="00DE4C5D" w:rsidRPr="00E32598">
        <w:t xml:space="preserve">  по </w:t>
      </w:r>
      <w:r w:rsidR="00215F7A" w:rsidRPr="00E32598">
        <w:t>справедливой</w:t>
      </w:r>
      <w:r w:rsidR="00DE4C5D" w:rsidRPr="00E32598">
        <w:t xml:space="preserve"> </w:t>
      </w:r>
      <w:r w:rsidR="00215F7A" w:rsidRPr="00E32598">
        <w:t>стоимости</w:t>
      </w:r>
      <w:r w:rsidR="00DE4C5D" w:rsidRPr="00E32598">
        <w:t xml:space="preserve">  на дату приобретения. Последующие изменения </w:t>
      </w:r>
      <w:r w:rsidR="00215F7A" w:rsidRPr="00E32598">
        <w:t>справедливой</w:t>
      </w:r>
      <w:r w:rsidR="00DE4C5D" w:rsidRPr="00E32598">
        <w:t xml:space="preserve"> </w:t>
      </w:r>
      <w:r w:rsidR="00215F7A" w:rsidRPr="00E32598">
        <w:t>стоимости</w:t>
      </w:r>
      <w:r w:rsidR="00DE4C5D" w:rsidRPr="00E32598">
        <w:t xml:space="preserve"> условного </w:t>
      </w:r>
      <w:r w:rsidR="00215F7A" w:rsidRPr="00E32598">
        <w:t>вознаграждения</w:t>
      </w:r>
      <w:r w:rsidR="00762C64" w:rsidRPr="00E32598">
        <w:t xml:space="preserve">, </w:t>
      </w:r>
      <w:r w:rsidR="00215F7A" w:rsidRPr="00E32598">
        <w:t>классифицированного</w:t>
      </w:r>
      <w:r w:rsidR="00762C64" w:rsidRPr="00E32598">
        <w:t xml:space="preserve"> как актив или обязательство, </w:t>
      </w:r>
      <w:r w:rsidR="00215F7A" w:rsidRPr="00E32598">
        <w:t>если</w:t>
      </w:r>
      <w:r w:rsidR="00762C64" w:rsidRPr="00E32598">
        <w:t xml:space="preserve">  они </w:t>
      </w:r>
      <w:r w:rsidR="00215F7A" w:rsidRPr="00E32598">
        <w:t>возникли</w:t>
      </w:r>
      <w:r w:rsidR="00762C64" w:rsidRPr="00E32598">
        <w:t xml:space="preserve"> по истечении периода для завершения оценки, учитываются в составе  прибылей или убытков  за период. Условное вознаграждение, классифицированное как часть </w:t>
      </w:r>
      <w:r w:rsidR="00215F7A" w:rsidRPr="00E32598">
        <w:t>собственного</w:t>
      </w:r>
      <w:r w:rsidR="00762C64" w:rsidRPr="00E32598">
        <w:t xml:space="preserve"> каптала, не переоценивается.</w:t>
      </w:r>
    </w:p>
    <w:p w:rsidR="00762C64" w:rsidRPr="00E32598" w:rsidRDefault="006C17FD" w:rsidP="00C84F0F">
      <w:pPr>
        <w:pStyle w:val="aa"/>
        <w:keepNext/>
        <w:keepLines/>
        <w:tabs>
          <w:tab w:val="left" w:pos="993"/>
        </w:tabs>
        <w:ind w:left="0" w:firstLine="709"/>
        <w:jc w:val="both"/>
      </w:pPr>
      <w:r w:rsidRPr="00E32598">
        <w:t>Гудвилл</w:t>
      </w:r>
      <w:r w:rsidR="00762C64" w:rsidRPr="00E32598">
        <w:t xml:space="preserve"> изначально оценивается  по первоначальной </w:t>
      </w:r>
      <w:r w:rsidR="00215F7A" w:rsidRPr="00E32598">
        <w:t>стоимости</w:t>
      </w:r>
      <w:r w:rsidR="00762C64" w:rsidRPr="00E32598">
        <w:t xml:space="preserve">, </w:t>
      </w:r>
      <w:r w:rsidR="00215F7A" w:rsidRPr="00E32598">
        <w:t>определяемой</w:t>
      </w:r>
      <w:r w:rsidR="00762C64" w:rsidRPr="00E32598">
        <w:t xml:space="preserve">  как превышение  суммы </w:t>
      </w:r>
      <w:r w:rsidR="00215F7A" w:rsidRPr="00E32598">
        <w:t>переданного</w:t>
      </w:r>
      <w:r w:rsidR="00762C64" w:rsidRPr="00E32598">
        <w:t xml:space="preserve"> вознаграждения и </w:t>
      </w:r>
      <w:r w:rsidR="00215F7A" w:rsidRPr="00E32598">
        <w:t>признанной</w:t>
      </w:r>
      <w:r w:rsidR="00762C64" w:rsidRPr="00E32598">
        <w:t xml:space="preserve">  неконтролир</w:t>
      </w:r>
      <w:r w:rsidR="00215F7A" w:rsidRPr="00E32598">
        <w:t>ую</w:t>
      </w:r>
      <w:r w:rsidR="00762C64" w:rsidRPr="00E32598">
        <w:t>щей  доли учас</w:t>
      </w:r>
      <w:r w:rsidR="00215F7A" w:rsidRPr="00E32598">
        <w:t>тия</w:t>
      </w:r>
      <w:r w:rsidR="00762C64" w:rsidRPr="00E32598">
        <w:t xml:space="preserve"> над </w:t>
      </w:r>
      <w:r w:rsidR="00215F7A" w:rsidRPr="00E32598">
        <w:t>справедливой</w:t>
      </w:r>
      <w:r w:rsidR="00762C64" w:rsidRPr="00E32598">
        <w:t xml:space="preserve"> стои</w:t>
      </w:r>
      <w:r w:rsidR="00215F7A" w:rsidRPr="00E32598">
        <w:t>мость</w:t>
      </w:r>
      <w:r w:rsidR="00762C64" w:rsidRPr="00E32598">
        <w:t xml:space="preserve">ю </w:t>
      </w:r>
      <w:r w:rsidR="00215F7A" w:rsidRPr="00E32598">
        <w:t>чистых</w:t>
      </w:r>
      <w:r w:rsidR="00762C64" w:rsidRPr="00E32598">
        <w:t xml:space="preserve">  </w:t>
      </w:r>
      <w:r w:rsidR="00215F7A" w:rsidRPr="00E32598">
        <w:t>идентифицируемых</w:t>
      </w:r>
      <w:r w:rsidR="00762C64" w:rsidRPr="00E32598">
        <w:t xml:space="preserve"> активов, приобретенных </w:t>
      </w:r>
      <w:r w:rsidR="00215F7A" w:rsidRPr="00E32598">
        <w:t>Группой</w:t>
      </w:r>
      <w:r w:rsidR="00762C64" w:rsidRPr="00E32598">
        <w:t xml:space="preserve">, и принятых ею обязательств. Если совокупная  величина </w:t>
      </w:r>
      <w:r w:rsidR="00215F7A" w:rsidRPr="00E32598">
        <w:t>переданного</w:t>
      </w:r>
      <w:r w:rsidR="00762C64" w:rsidRPr="00E32598">
        <w:t xml:space="preserve"> </w:t>
      </w:r>
      <w:r w:rsidR="00215F7A" w:rsidRPr="00E32598">
        <w:t>вознаграждения</w:t>
      </w:r>
      <w:r w:rsidR="00762C64" w:rsidRPr="00E32598">
        <w:t xml:space="preserve">  и </w:t>
      </w:r>
      <w:r w:rsidR="00215F7A" w:rsidRPr="00E32598">
        <w:t>признанной</w:t>
      </w:r>
      <w:r w:rsidR="00762C64" w:rsidRPr="00E32598">
        <w:t xml:space="preserve"> </w:t>
      </w:r>
      <w:r w:rsidR="00215F7A" w:rsidRPr="00E32598">
        <w:t>неконтролирующей</w:t>
      </w:r>
      <w:r w:rsidR="00762C64" w:rsidRPr="00E32598">
        <w:t xml:space="preserve">  доли участия меньше справе</w:t>
      </w:r>
      <w:r w:rsidR="00215F7A" w:rsidRPr="00E32598">
        <w:t>дл</w:t>
      </w:r>
      <w:r w:rsidR="00762C64" w:rsidRPr="00E32598">
        <w:t xml:space="preserve">ивой </w:t>
      </w:r>
      <w:r w:rsidR="00215F7A" w:rsidRPr="00E32598">
        <w:t>стоимости</w:t>
      </w:r>
      <w:r w:rsidR="00762C64" w:rsidRPr="00E32598">
        <w:t xml:space="preserve">  </w:t>
      </w:r>
      <w:r w:rsidR="00215F7A" w:rsidRPr="00E32598">
        <w:t>чистых</w:t>
      </w:r>
      <w:r w:rsidR="00762C64" w:rsidRPr="00E32598">
        <w:t xml:space="preserve">  идентифицируемых  </w:t>
      </w:r>
      <w:r w:rsidR="00215F7A" w:rsidRPr="00E32598">
        <w:t>активов</w:t>
      </w:r>
      <w:r w:rsidR="00762C64" w:rsidRPr="00E32598">
        <w:t xml:space="preserve"> и принятых  ею </w:t>
      </w:r>
      <w:r w:rsidR="00FB6279" w:rsidRPr="00E32598">
        <w:t>обязательств</w:t>
      </w:r>
      <w:r w:rsidR="00762C64" w:rsidRPr="00E32598">
        <w:t>, то разниц</w:t>
      </w:r>
      <w:r w:rsidR="00215F7A" w:rsidRPr="00E32598">
        <w:t>а</w:t>
      </w:r>
      <w:r w:rsidR="00762C64" w:rsidRPr="00E32598">
        <w:t xml:space="preserve"> признается в составе  прибылей и убытков за период.</w:t>
      </w:r>
    </w:p>
    <w:p w:rsidR="004E3BAD" w:rsidRPr="00E32598" w:rsidRDefault="004E3BAD" w:rsidP="00C84F0F">
      <w:pPr>
        <w:pStyle w:val="aa"/>
        <w:keepNext/>
        <w:keepLines/>
        <w:spacing w:after="0" w:line="240" w:lineRule="auto"/>
        <w:ind w:left="0" w:firstLine="709"/>
        <w:jc w:val="both"/>
      </w:pPr>
    </w:p>
    <w:p w:rsidR="00CC606B" w:rsidRPr="00D9230D" w:rsidRDefault="008465C3" w:rsidP="00C84F0F">
      <w:pPr>
        <w:pStyle w:val="aa"/>
        <w:keepNext/>
        <w:keepLines/>
        <w:numPr>
          <w:ilvl w:val="2"/>
          <w:numId w:val="1"/>
        </w:numPr>
        <w:tabs>
          <w:tab w:val="left" w:pos="1418"/>
        </w:tabs>
        <w:spacing w:after="0" w:line="240" w:lineRule="auto"/>
        <w:ind w:hanging="1091"/>
        <w:jc w:val="both"/>
        <w:rPr>
          <w:b/>
        </w:rPr>
      </w:pPr>
      <w:r w:rsidRPr="00D9230D">
        <w:rPr>
          <w:b/>
        </w:rPr>
        <w:t>Дочерние предприятия</w:t>
      </w:r>
    </w:p>
    <w:p w:rsidR="0091708D" w:rsidRPr="00D9230D" w:rsidRDefault="0091708D" w:rsidP="00C84F0F">
      <w:pPr>
        <w:pStyle w:val="aa"/>
        <w:keepNext/>
        <w:keepLines/>
        <w:tabs>
          <w:tab w:val="left" w:pos="1418"/>
        </w:tabs>
        <w:spacing w:after="0" w:line="240" w:lineRule="auto"/>
        <w:ind w:left="1800"/>
        <w:jc w:val="both"/>
        <w:rPr>
          <w:b/>
        </w:rPr>
      </w:pPr>
    </w:p>
    <w:p w:rsidR="000261CB" w:rsidRPr="00D9230D" w:rsidRDefault="00740622" w:rsidP="00C84F0F">
      <w:pPr>
        <w:keepNext/>
        <w:keepLines/>
        <w:spacing w:after="0" w:line="240" w:lineRule="auto"/>
        <w:ind w:firstLine="709"/>
        <w:jc w:val="both"/>
      </w:pPr>
      <w:r w:rsidRPr="00D9230D">
        <w:t xml:space="preserve">Дочерними являются предприятия, контролируемые </w:t>
      </w:r>
      <w:r w:rsidR="00D8112E" w:rsidRPr="00D9230D">
        <w:t>Г</w:t>
      </w:r>
      <w:r w:rsidRPr="00D9230D">
        <w:t>руппой. Показатели финансовой отчетности дочерних предприятий отражаются в составе консолидированной финансовой отчетности с даты получения контроля до даты его прекращения.</w:t>
      </w:r>
    </w:p>
    <w:p w:rsidR="00740622" w:rsidRPr="00D9230D" w:rsidRDefault="00740622" w:rsidP="00C84F0F">
      <w:pPr>
        <w:keepNext/>
        <w:keepLines/>
        <w:spacing w:after="0" w:line="240" w:lineRule="auto"/>
        <w:ind w:firstLine="709"/>
        <w:jc w:val="both"/>
      </w:pPr>
      <w:r w:rsidRPr="00D9230D">
        <w:t>Учетная политика дочерних предприятий не подвергалась изменениям,  и соответствует учетной политике, принятой в Группе.</w:t>
      </w:r>
    </w:p>
    <w:p w:rsidR="00740622" w:rsidRPr="00D9230D" w:rsidRDefault="00740622" w:rsidP="00C84F0F">
      <w:pPr>
        <w:keepNext/>
        <w:keepLines/>
        <w:spacing w:after="0" w:line="240" w:lineRule="auto"/>
        <w:ind w:firstLine="709"/>
        <w:jc w:val="both"/>
      </w:pPr>
      <w:r w:rsidRPr="00D9230D">
        <w:t>Убытки, приходящиеся на неконтролирующую долю в дочернем предприятии, в полном объеме относятся на счет неконтролирующих долей, даже если это приводит к возникновению дебетового сальдо («дефицита») на этом счете.</w:t>
      </w:r>
    </w:p>
    <w:p w:rsidR="00D460BD" w:rsidRPr="00D9230D" w:rsidRDefault="00D460BD" w:rsidP="00C84F0F">
      <w:pPr>
        <w:keepNext/>
        <w:keepLines/>
        <w:spacing w:after="0" w:line="240" w:lineRule="auto"/>
        <w:ind w:firstLine="709"/>
        <w:jc w:val="both"/>
      </w:pPr>
    </w:p>
    <w:p w:rsidR="008465C3" w:rsidRPr="00D9230D" w:rsidRDefault="00912CF9" w:rsidP="00C84F0F">
      <w:pPr>
        <w:pStyle w:val="aa"/>
        <w:keepNext/>
        <w:keepLines/>
        <w:numPr>
          <w:ilvl w:val="2"/>
          <w:numId w:val="1"/>
        </w:numPr>
        <w:tabs>
          <w:tab w:val="left" w:pos="1276"/>
          <w:tab w:val="left" w:pos="1418"/>
        </w:tabs>
        <w:spacing w:after="0" w:line="240" w:lineRule="auto"/>
        <w:ind w:hanging="1091"/>
        <w:jc w:val="both"/>
        <w:rPr>
          <w:b/>
        </w:rPr>
      </w:pPr>
      <w:r w:rsidRPr="00D9230D">
        <w:rPr>
          <w:b/>
        </w:rPr>
        <w:t xml:space="preserve">Ассоциированные предприятия </w:t>
      </w:r>
    </w:p>
    <w:p w:rsidR="0091708D" w:rsidRPr="00D9230D" w:rsidRDefault="0091708D" w:rsidP="00C84F0F">
      <w:pPr>
        <w:pStyle w:val="aa"/>
        <w:keepNext/>
        <w:keepLines/>
        <w:tabs>
          <w:tab w:val="left" w:pos="1276"/>
          <w:tab w:val="left" w:pos="1418"/>
        </w:tabs>
        <w:spacing w:after="0" w:line="240" w:lineRule="auto"/>
        <w:ind w:left="1800"/>
        <w:jc w:val="both"/>
        <w:rPr>
          <w:b/>
        </w:rPr>
      </w:pPr>
    </w:p>
    <w:p w:rsidR="00D460BD" w:rsidRPr="00D9230D" w:rsidRDefault="00912CF9" w:rsidP="00C84F0F">
      <w:pPr>
        <w:keepNext/>
        <w:keepLines/>
        <w:spacing w:after="0" w:line="240" w:lineRule="auto"/>
        <w:ind w:firstLine="709"/>
        <w:jc w:val="both"/>
      </w:pPr>
      <w:r w:rsidRPr="00D9230D">
        <w:t xml:space="preserve">Инвестиции в ассоциированные  </w:t>
      </w:r>
      <w:r w:rsidR="00C07656" w:rsidRPr="00D9230D">
        <w:t>предприятия</w:t>
      </w:r>
      <w:r w:rsidRPr="00D9230D">
        <w:t xml:space="preserve"> учитываются по методу </w:t>
      </w:r>
      <w:r w:rsidR="00C07656" w:rsidRPr="00D9230D">
        <w:t>д</w:t>
      </w:r>
      <w:r w:rsidRPr="00D9230D">
        <w:t xml:space="preserve">олевого </w:t>
      </w:r>
      <w:r w:rsidR="0033723E" w:rsidRPr="00D9230D">
        <w:t>участия</w:t>
      </w:r>
      <w:r w:rsidRPr="00D9230D">
        <w:t xml:space="preserve"> в капитале, за исключением случаев, когда  они </w:t>
      </w:r>
      <w:r w:rsidR="00B51A88" w:rsidRPr="00D9230D">
        <w:t>классифицированы</w:t>
      </w:r>
      <w:r w:rsidRPr="00D9230D">
        <w:t xml:space="preserve"> как </w:t>
      </w:r>
      <w:r w:rsidR="00B51A88" w:rsidRPr="00D9230D">
        <w:t>внеоборотные</w:t>
      </w:r>
      <w:r w:rsidRPr="00D9230D">
        <w:t xml:space="preserve"> активы , предназначенные для продажи.  </w:t>
      </w:r>
      <w:r w:rsidR="00B51A88" w:rsidRPr="00D9230D">
        <w:t>Согласно</w:t>
      </w:r>
      <w:r w:rsidRPr="00D9230D">
        <w:t xml:space="preserve"> тому метод</w:t>
      </w:r>
      <w:r w:rsidR="00B51A88" w:rsidRPr="00D9230D">
        <w:t>у</w:t>
      </w:r>
      <w:r w:rsidRPr="00D9230D">
        <w:t xml:space="preserve">, </w:t>
      </w:r>
      <w:r w:rsidR="00B51A88" w:rsidRPr="00D9230D">
        <w:t>балансовая</w:t>
      </w:r>
      <w:r w:rsidRPr="00D9230D">
        <w:t xml:space="preserve"> стоимость инвестиций в ассоциированные </w:t>
      </w:r>
      <w:r w:rsidR="00B51A88" w:rsidRPr="00D9230D">
        <w:t>предприятия</w:t>
      </w:r>
      <w:r w:rsidRPr="00D9230D">
        <w:t xml:space="preserve"> первоначально </w:t>
      </w:r>
      <w:r w:rsidR="00B51A88" w:rsidRPr="00D9230D">
        <w:t>признаётся</w:t>
      </w:r>
      <w:r w:rsidRPr="00D9230D">
        <w:t xml:space="preserve"> по  с</w:t>
      </w:r>
      <w:r w:rsidR="00B51A88" w:rsidRPr="00D9230D">
        <w:t>тоимости</w:t>
      </w:r>
      <w:r w:rsidRPr="00D9230D">
        <w:t xml:space="preserve"> приобретения.</w:t>
      </w:r>
    </w:p>
    <w:p w:rsidR="000F3452" w:rsidRPr="00D9230D" w:rsidRDefault="00F45617" w:rsidP="00C84F0F">
      <w:pPr>
        <w:keepNext/>
        <w:keepLines/>
        <w:spacing w:after="0" w:line="240" w:lineRule="auto"/>
        <w:ind w:firstLine="709"/>
        <w:jc w:val="both"/>
      </w:pPr>
      <w:r w:rsidRPr="00D9230D">
        <w:lastRenderedPageBreak/>
        <w:t xml:space="preserve">Балансовая стоимость инвестиций в ассоциированные предприятия увеличивается или уменьшается на </w:t>
      </w:r>
      <w:r w:rsidR="009751D9" w:rsidRPr="00D9230D">
        <w:t>признанную</w:t>
      </w:r>
      <w:r w:rsidRPr="00D9230D">
        <w:t xml:space="preserve"> долю Группы в чистой прибыли или  убытке и прочем совокупном доходе объекта </w:t>
      </w:r>
      <w:r w:rsidR="009751D9" w:rsidRPr="00D9230D">
        <w:t>инвестиций</w:t>
      </w:r>
      <w:r w:rsidRPr="00D9230D">
        <w:t xml:space="preserve">  после даты приобретения. Принадлежащая Группе доля </w:t>
      </w:r>
      <w:r w:rsidR="009751D9" w:rsidRPr="00D9230D">
        <w:t>чис</w:t>
      </w:r>
      <w:r w:rsidRPr="00D9230D">
        <w:t xml:space="preserve">той прибыли или убытка и прочего совокупного дохода </w:t>
      </w:r>
      <w:r w:rsidR="009751D9" w:rsidRPr="00D9230D">
        <w:t>ассоциированного</w:t>
      </w:r>
      <w:r w:rsidRPr="00D9230D">
        <w:t xml:space="preserve"> </w:t>
      </w:r>
      <w:r w:rsidR="009751D9" w:rsidRPr="00D9230D">
        <w:t>предприятия</w:t>
      </w:r>
      <w:r w:rsidRPr="00D9230D">
        <w:t xml:space="preserve"> </w:t>
      </w:r>
      <w:r w:rsidR="009751D9" w:rsidRPr="00D9230D">
        <w:t>признается</w:t>
      </w:r>
      <w:r w:rsidRPr="00D9230D">
        <w:t xml:space="preserve">  в</w:t>
      </w:r>
      <w:r w:rsidR="009751D9" w:rsidRPr="00D9230D">
        <w:t xml:space="preserve"> </w:t>
      </w:r>
      <w:r w:rsidRPr="00D9230D">
        <w:t xml:space="preserve">консолидированном отчете о совокупном доходе Группы. Полученные от </w:t>
      </w:r>
      <w:r w:rsidR="009751D9" w:rsidRPr="00D9230D">
        <w:t>ассоциированного</w:t>
      </w:r>
      <w:r w:rsidRPr="00D9230D">
        <w:t xml:space="preserve"> </w:t>
      </w:r>
      <w:r w:rsidR="009751D9" w:rsidRPr="00D9230D">
        <w:t>предприятия</w:t>
      </w:r>
      <w:r w:rsidRPr="00D9230D">
        <w:t xml:space="preserve"> дивиденды  уменьшают </w:t>
      </w:r>
      <w:r w:rsidR="009751D9" w:rsidRPr="00D9230D">
        <w:t>балансовую</w:t>
      </w:r>
      <w:r w:rsidRPr="00D9230D">
        <w:t xml:space="preserve"> </w:t>
      </w:r>
      <w:r w:rsidR="009751D9" w:rsidRPr="00D9230D">
        <w:t>стоимость</w:t>
      </w:r>
      <w:r w:rsidRPr="00D9230D">
        <w:t xml:space="preserve">  </w:t>
      </w:r>
      <w:r w:rsidR="009751D9" w:rsidRPr="00D9230D">
        <w:t>инвестиций</w:t>
      </w:r>
      <w:r w:rsidRPr="00D9230D">
        <w:t>.</w:t>
      </w:r>
    </w:p>
    <w:p w:rsidR="00F45617" w:rsidRPr="00D9230D" w:rsidRDefault="00F45617" w:rsidP="00C84F0F">
      <w:pPr>
        <w:keepNext/>
        <w:keepLines/>
        <w:spacing w:after="0" w:line="240" w:lineRule="auto"/>
        <w:ind w:firstLine="709"/>
        <w:jc w:val="both"/>
      </w:pPr>
      <w:r w:rsidRPr="00D9230D">
        <w:t>П</w:t>
      </w:r>
      <w:r w:rsidR="00915FC5" w:rsidRPr="00D9230D">
        <w:t>ризнание</w:t>
      </w:r>
      <w:r w:rsidRPr="00D9230D">
        <w:t xml:space="preserve"> до</w:t>
      </w:r>
      <w:r w:rsidR="00915FC5" w:rsidRPr="00D9230D">
        <w:t>л</w:t>
      </w:r>
      <w:r w:rsidRPr="00D9230D">
        <w:t xml:space="preserve">и Группы в </w:t>
      </w:r>
      <w:r w:rsidR="00915FC5" w:rsidRPr="00D9230D">
        <w:t>убытках</w:t>
      </w:r>
      <w:r w:rsidRPr="00D9230D">
        <w:t xml:space="preserve"> ассоциированного  </w:t>
      </w:r>
      <w:r w:rsidR="00915FC5" w:rsidRPr="00D9230D">
        <w:t>предприятия</w:t>
      </w:r>
      <w:r w:rsidRPr="00D9230D">
        <w:t xml:space="preserve"> происходит не только в пределах балансовой  </w:t>
      </w:r>
      <w:r w:rsidR="00915FC5" w:rsidRPr="00D9230D">
        <w:t>стоимости</w:t>
      </w:r>
      <w:r w:rsidRPr="00D9230D">
        <w:t xml:space="preserve"> инвестиции в это </w:t>
      </w:r>
      <w:r w:rsidR="00915FC5" w:rsidRPr="00D9230D">
        <w:t>ассоциированное</w:t>
      </w:r>
      <w:r w:rsidRPr="00D9230D">
        <w:t xml:space="preserve"> </w:t>
      </w:r>
      <w:r w:rsidR="00915FC5" w:rsidRPr="00D9230D">
        <w:t>предприятие</w:t>
      </w:r>
      <w:r w:rsidRPr="00D9230D">
        <w:t xml:space="preserve">, но </w:t>
      </w:r>
      <w:r w:rsidR="00915FC5" w:rsidRPr="00D9230D">
        <w:t xml:space="preserve">и </w:t>
      </w:r>
      <w:r w:rsidRPr="00D9230D">
        <w:t xml:space="preserve">с учетом других </w:t>
      </w:r>
      <w:r w:rsidR="00915FC5" w:rsidRPr="00D9230D">
        <w:t>долгосрочных инвестиций, фо</w:t>
      </w:r>
      <w:r w:rsidR="00517D35" w:rsidRPr="00D9230D">
        <w:t>р</w:t>
      </w:r>
      <w:r w:rsidR="00915FC5" w:rsidRPr="00D9230D">
        <w:t xml:space="preserve">мирующих, по сути, вложения в ассоциированное предприятие, </w:t>
      </w:r>
      <w:r w:rsidR="00517D35" w:rsidRPr="00D9230D">
        <w:t>например</w:t>
      </w:r>
      <w:r w:rsidR="00915FC5" w:rsidRPr="00D9230D">
        <w:t xml:space="preserve">, займы. Если доля в убытках превышает балансовую </w:t>
      </w:r>
      <w:r w:rsidR="00ED5DEA" w:rsidRPr="00D9230D">
        <w:t>стоимость</w:t>
      </w:r>
      <w:r w:rsidR="00915FC5" w:rsidRPr="00D9230D">
        <w:t xml:space="preserve"> </w:t>
      </w:r>
      <w:r w:rsidR="00ED5DEA" w:rsidRPr="00D9230D">
        <w:t>инвестиции</w:t>
      </w:r>
      <w:r w:rsidR="00915FC5" w:rsidRPr="00D9230D">
        <w:t xml:space="preserve"> в ассоциированное предприятие и стоимость других долгосрочных инвестиций, связанных с вложением в это ассоциированное предприятие, Группа после достижения </w:t>
      </w:r>
      <w:r w:rsidR="00ED5DEA" w:rsidRPr="00D9230D">
        <w:t>ненулевого</w:t>
      </w:r>
      <w:r w:rsidR="00915FC5" w:rsidRPr="00D9230D">
        <w:t xml:space="preserve"> значения данной </w:t>
      </w:r>
      <w:r w:rsidR="00ED5DEA" w:rsidRPr="00D9230D">
        <w:t>балансовой</w:t>
      </w:r>
      <w:r w:rsidR="00915FC5" w:rsidRPr="00D9230D">
        <w:t xml:space="preserve"> стоимости </w:t>
      </w:r>
      <w:r w:rsidR="00E11C83" w:rsidRPr="00D9230D">
        <w:t>приостанавливает дальнейшее признание доли в убытках.</w:t>
      </w:r>
      <w:r w:rsidR="009251EA" w:rsidRPr="00D9230D">
        <w:t xml:space="preserve"> При этом дополнительные убытки обеспечиваются и </w:t>
      </w:r>
      <w:r w:rsidR="00D9498D" w:rsidRPr="00D9230D">
        <w:t>обязательства</w:t>
      </w:r>
      <w:r w:rsidR="009251EA" w:rsidRPr="00D9230D">
        <w:t xml:space="preserve"> признаются только в той степени, в какой Группа  приняла на себя юридические обязательства  или </w:t>
      </w:r>
      <w:r w:rsidR="00D9498D" w:rsidRPr="00D9230D">
        <w:t>обязательства</w:t>
      </w:r>
      <w:r w:rsidR="009251EA" w:rsidRPr="00D9230D">
        <w:t xml:space="preserve">, обусловленные сложившейся практикой, ли осуществила  платежи  от имени  </w:t>
      </w:r>
      <w:r w:rsidR="00D9498D" w:rsidRPr="00D9230D">
        <w:t>ассоциированного</w:t>
      </w:r>
      <w:r w:rsidR="009251EA" w:rsidRPr="00D9230D">
        <w:t xml:space="preserve">  </w:t>
      </w:r>
      <w:r w:rsidR="00D9498D" w:rsidRPr="00D9230D">
        <w:t>предприятия</w:t>
      </w:r>
      <w:r w:rsidR="009251EA" w:rsidRPr="00D9230D">
        <w:t xml:space="preserve">. </w:t>
      </w:r>
    </w:p>
    <w:p w:rsidR="003218F6" w:rsidRPr="00D9230D" w:rsidRDefault="009251EA" w:rsidP="00C84F0F">
      <w:pPr>
        <w:keepNext/>
        <w:keepLines/>
        <w:spacing w:after="0" w:line="240" w:lineRule="auto"/>
        <w:ind w:firstLine="709"/>
        <w:jc w:val="both"/>
      </w:pPr>
      <w:r w:rsidRPr="00D9230D">
        <w:t xml:space="preserve">Если впоследствии </w:t>
      </w:r>
      <w:r w:rsidR="00D9498D" w:rsidRPr="00D9230D">
        <w:t>ассоциированное</w:t>
      </w:r>
      <w:r w:rsidRPr="00D9230D">
        <w:t xml:space="preserve"> </w:t>
      </w:r>
      <w:r w:rsidR="00D9498D" w:rsidRPr="00D9230D">
        <w:t>предприятие</w:t>
      </w:r>
      <w:r w:rsidRPr="00D9230D">
        <w:t xml:space="preserve"> получает прибыль то Группа возобновляет признание своей доли  в этой прибыли  только после того как ее</w:t>
      </w:r>
      <w:r w:rsidR="00D9498D" w:rsidRPr="00D9230D">
        <w:t xml:space="preserve"> д</w:t>
      </w:r>
      <w:r w:rsidRPr="00D9230D">
        <w:t xml:space="preserve">оля в </w:t>
      </w:r>
      <w:r w:rsidR="00D9498D" w:rsidRPr="00D9230D">
        <w:t>прибыли</w:t>
      </w:r>
      <w:r w:rsidRPr="00D9230D">
        <w:t xml:space="preserve">  сравняется с долей  непризнанных  убытков.</w:t>
      </w:r>
    </w:p>
    <w:p w:rsidR="009251EA" w:rsidRPr="00D9230D" w:rsidRDefault="009251EA" w:rsidP="00C84F0F">
      <w:pPr>
        <w:keepNext/>
        <w:keepLines/>
        <w:spacing w:after="0" w:line="240" w:lineRule="auto"/>
        <w:ind w:firstLine="709"/>
        <w:jc w:val="both"/>
      </w:pPr>
      <w:r w:rsidRPr="00D9230D">
        <w:t>Балансовая стои</w:t>
      </w:r>
      <w:r w:rsidR="00D9498D" w:rsidRPr="00D9230D">
        <w:t>мость</w:t>
      </w:r>
      <w:r w:rsidRPr="00D9230D">
        <w:t xml:space="preserve"> инвестиции  в  ассоциированное предприятие </w:t>
      </w:r>
      <w:r w:rsidR="00D9498D" w:rsidRPr="00D9230D">
        <w:t>тестируется</w:t>
      </w:r>
      <w:r w:rsidRPr="00D9230D">
        <w:t xml:space="preserve"> на </w:t>
      </w:r>
      <w:r w:rsidR="00D9498D" w:rsidRPr="00D9230D">
        <w:t>предмет</w:t>
      </w:r>
      <w:r w:rsidRPr="00D9230D">
        <w:t xml:space="preserve"> обесценения путем сопоставления ее возмещаемой суммы (наибольшего значения из </w:t>
      </w:r>
      <w:r w:rsidR="00D9498D" w:rsidRPr="00D9230D">
        <w:t>ценности</w:t>
      </w:r>
      <w:r w:rsidRPr="00D9230D">
        <w:t xml:space="preserve"> использования  и</w:t>
      </w:r>
      <w:r w:rsidR="00C50D11" w:rsidRPr="00D9230D">
        <w:t xml:space="preserve"> справедливой</w:t>
      </w:r>
      <w:r w:rsidRPr="00D9230D">
        <w:t xml:space="preserve">  </w:t>
      </w:r>
      <w:r w:rsidR="00C50D11" w:rsidRPr="00D9230D">
        <w:t>стоимости з</w:t>
      </w:r>
      <w:r w:rsidRPr="00D9230D">
        <w:t xml:space="preserve">а вычетом затрат на </w:t>
      </w:r>
      <w:r w:rsidR="00C50D11" w:rsidRPr="00D9230D">
        <w:t>продажу</w:t>
      </w:r>
      <w:r w:rsidRPr="00D9230D">
        <w:t xml:space="preserve">) с ее балансовой  </w:t>
      </w:r>
      <w:r w:rsidR="00C50D11" w:rsidRPr="00D9230D">
        <w:t>стоимостью</w:t>
      </w:r>
      <w:r w:rsidRPr="00D9230D">
        <w:t xml:space="preserve"> во  всех  случаях выявления признаков  </w:t>
      </w:r>
      <w:r w:rsidR="00C50D11" w:rsidRPr="00D9230D">
        <w:t>обесценения</w:t>
      </w:r>
      <w:r w:rsidRPr="00D9230D">
        <w:t>.</w:t>
      </w:r>
    </w:p>
    <w:p w:rsidR="00F45617" w:rsidRPr="00D9230D" w:rsidRDefault="00F45617" w:rsidP="00C84F0F">
      <w:pPr>
        <w:keepNext/>
        <w:keepLines/>
        <w:spacing w:after="0" w:line="240" w:lineRule="auto"/>
        <w:ind w:firstLine="709"/>
        <w:jc w:val="both"/>
      </w:pPr>
    </w:p>
    <w:p w:rsidR="008465C3" w:rsidRPr="00D9230D" w:rsidRDefault="008465C3" w:rsidP="00C84F0F">
      <w:pPr>
        <w:pStyle w:val="aa"/>
        <w:keepNext/>
        <w:keepLines/>
        <w:numPr>
          <w:ilvl w:val="2"/>
          <w:numId w:val="1"/>
        </w:numPr>
        <w:tabs>
          <w:tab w:val="left" w:pos="1134"/>
          <w:tab w:val="left" w:pos="1418"/>
        </w:tabs>
        <w:ind w:hanging="1091"/>
        <w:jc w:val="both"/>
        <w:rPr>
          <w:b/>
        </w:rPr>
      </w:pPr>
      <w:r w:rsidRPr="00D9230D">
        <w:rPr>
          <w:b/>
        </w:rPr>
        <w:t>Операции, исключаемые (элиминируемые) при консолидации</w:t>
      </w:r>
    </w:p>
    <w:p w:rsidR="00BE0669" w:rsidRPr="00D9230D" w:rsidRDefault="00BE0669" w:rsidP="00C84F0F">
      <w:pPr>
        <w:keepNext/>
        <w:keepLines/>
        <w:spacing w:after="0" w:line="240" w:lineRule="auto"/>
        <w:ind w:firstLine="708"/>
        <w:jc w:val="both"/>
      </w:pPr>
      <w:r w:rsidRPr="00D9230D">
        <w:t>Внутригрупповые остатки и операции, а также внереализационные доходы и расходы от внутригрупповых операций элиминируются при подготовке консолидированной финансовой отчетности.</w:t>
      </w:r>
    </w:p>
    <w:p w:rsidR="000F3452" w:rsidRPr="00361C78" w:rsidRDefault="000F3452" w:rsidP="00C84F0F">
      <w:pPr>
        <w:keepNext/>
        <w:keepLines/>
        <w:spacing w:after="0" w:line="240" w:lineRule="auto"/>
        <w:ind w:firstLine="708"/>
        <w:jc w:val="both"/>
        <w:rPr>
          <w:highlight w:val="yellow"/>
        </w:rPr>
      </w:pPr>
    </w:p>
    <w:p w:rsidR="008465C3" w:rsidRPr="00D9230D" w:rsidRDefault="0035747A" w:rsidP="00C84F0F">
      <w:pPr>
        <w:pStyle w:val="aa"/>
        <w:keepNext/>
        <w:keepLines/>
        <w:numPr>
          <w:ilvl w:val="1"/>
          <w:numId w:val="1"/>
        </w:numPr>
        <w:spacing w:after="0" w:line="240" w:lineRule="auto"/>
        <w:ind w:hanging="502"/>
        <w:jc w:val="both"/>
        <w:rPr>
          <w:b/>
        </w:rPr>
      </w:pPr>
      <w:r w:rsidRPr="00D9230D">
        <w:rPr>
          <w:b/>
        </w:rPr>
        <w:t xml:space="preserve"> Иностранная валюта</w:t>
      </w:r>
    </w:p>
    <w:p w:rsidR="000F3452" w:rsidRPr="00D9230D" w:rsidRDefault="000F3452" w:rsidP="00C84F0F">
      <w:pPr>
        <w:keepNext/>
        <w:keepLines/>
        <w:spacing w:after="0" w:line="240" w:lineRule="auto"/>
        <w:jc w:val="both"/>
      </w:pPr>
    </w:p>
    <w:p w:rsidR="000F3452" w:rsidRPr="00D9230D" w:rsidRDefault="000F3452" w:rsidP="00C84F0F">
      <w:pPr>
        <w:keepNext/>
        <w:keepLines/>
        <w:spacing w:after="0" w:line="240" w:lineRule="auto"/>
        <w:ind w:firstLine="709"/>
        <w:jc w:val="both"/>
      </w:pPr>
      <w:r w:rsidRPr="00D9230D">
        <w:t>Операции в иностранной валюте пересчитываются в рубли по обменным курсам на даты совершения этих операций. Монетарные активы и обязательства, выраженные в иностранной валюте на отчетную дату, пересчитываются в рубли по обменному курсу, действующему на эту отчетную дату. Немонетарные активы и обязательства, выраженные в иностранной валюте и оцениваемые по справедливой стоимости, пересчитываются в рубли по обменному курсу, действующему на дату определения справедливой стоимости.</w:t>
      </w:r>
    </w:p>
    <w:p w:rsidR="000F3452" w:rsidRPr="00D9230D" w:rsidRDefault="000F3452" w:rsidP="00C84F0F">
      <w:pPr>
        <w:keepNext/>
        <w:keepLines/>
        <w:spacing w:after="0" w:line="240" w:lineRule="auto"/>
        <w:ind w:firstLine="709"/>
        <w:jc w:val="both"/>
      </w:pPr>
      <w:r w:rsidRPr="00D9230D">
        <w:t>Курсовые разницы, возникающие при пересчете, признаются в составе прибыли и убытка за период, за исключением разниц, которые возникают при пересчете долевых инструментов, классифицированных в категорию финансовых активов, имеющихся в наличии для продажи.</w:t>
      </w:r>
    </w:p>
    <w:p w:rsidR="000F3452" w:rsidRPr="00361C78" w:rsidRDefault="000F3452" w:rsidP="00C84F0F">
      <w:pPr>
        <w:keepNext/>
        <w:keepLines/>
        <w:spacing w:after="0" w:line="240" w:lineRule="auto"/>
        <w:jc w:val="both"/>
        <w:rPr>
          <w:highlight w:val="yellow"/>
        </w:rPr>
      </w:pPr>
    </w:p>
    <w:p w:rsidR="008465C3" w:rsidRPr="00D9230D" w:rsidRDefault="008465C3" w:rsidP="00C84F0F">
      <w:pPr>
        <w:pStyle w:val="aa"/>
        <w:keepNext/>
        <w:keepLines/>
        <w:numPr>
          <w:ilvl w:val="1"/>
          <w:numId w:val="1"/>
        </w:numPr>
        <w:spacing w:after="0" w:line="240" w:lineRule="auto"/>
        <w:ind w:hanging="502"/>
        <w:jc w:val="both"/>
        <w:rPr>
          <w:b/>
        </w:rPr>
      </w:pPr>
      <w:r w:rsidRPr="00D9230D">
        <w:rPr>
          <w:b/>
        </w:rPr>
        <w:t>Непро</w:t>
      </w:r>
      <w:r w:rsidR="0035747A" w:rsidRPr="00D9230D">
        <w:rPr>
          <w:b/>
        </w:rPr>
        <w:t>изводные финансовые инструменты</w:t>
      </w:r>
    </w:p>
    <w:p w:rsidR="00E65AFD" w:rsidRPr="00D9230D" w:rsidRDefault="00E65AFD" w:rsidP="00C84F0F">
      <w:pPr>
        <w:keepNext/>
        <w:keepLines/>
        <w:spacing w:after="0" w:line="240" w:lineRule="auto"/>
        <w:jc w:val="both"/>
      </w:pPr>
    </w:p>
    <w:p w:rsidR="00D64BF7" w:rsidRPr="00D9230D" w:rsidRDefault="00D64BF7" w:rsidP="00C84F0F">
      <w:pPr>
        <w:keepNext/>
        <w:keepLines/>
        <w:spacing w:after="0" w:line="240" w:lineRule="auto"/>
        <w:ind w:firstLine="709"/>
        <w:jc w:val="both"/>
      </w:pPr>
      <w:r w:rsidRPr="00D9230D">
        <w:t>К непроизводственным финансовым инструментам относятся инвестиции в капитал (долевые ценные бумаги) и долговые ценные бумаги, торговая и прочая дебиторская задолженность, денежные средства и их эквиваленты, кредиты и займы, а также торговая и прочая кредиторская задолженность.</w:t>
      </w:r>
    </w:p>
    <w:p w:rsidR="00D64BF7" w:rsidRPr="00D9230D" w:rsidRDefault="00D64BF7" w:rsidP="00C84F0F">
      <w:pPr>
        <w:keepNext/>
        <w:keepLines/>
        <w:spacing w:after="0" w:line="240" w:lineRule="auto"/>
        <w:ind w:firstLine="709"/>
        <w:jc w:val="both"/>
      </w:pPr>
      <w:r w:rsidRPr="00D9230D">
        <w:lastRenderedPageBreak/>
        <w:t>Непроизводные финансовые инструменты первоначально признаются по справедливой стоимости плюс – для инструментов, не оцениваемых по справедливой стоимости, изменения которой отражаются в составе прибыли или убытка за период, - все затраты, относящиеся непосредственно к совершению сделки. После первоначального признания, непроизводственные финансовые инструменты учитываются в порядке, описанном ниже.</w:t>
      </w:r>
    </w:p>
    <w:p w:rsidR="00D64BF7" w:rsidRPr="00D9230D" w:rsidRDefault="00D64BF7" w:rsidP="001F7C1F">
      <w:pPr>
        <w:keepNext/>
        <w:keepLines/>
        <w:spacing w:after="0" w:line="240" w:lineRule="auto"/>
        <w:ind w:firstLine="709"/>
        <w:jc w:val="both"/>
      </w:pPr>
      <w:r w:rsidRPr="00D9230D">
        <w:t>Признание финансового инструмента производится в случае, если Группа становится стороной по договору в отношении данного инструмента. Прекращение признания финансовых активов производится по истечении срока действия договорных прав Группы в отношении денежных потоков от финансовых активов или при передаче Группой финансового актива другой стороне без сохранения контроля и всех рисков и выгод, вытекающих из права</w:t>
      </w:r>
      <w:r w:rsidR="00AC6ED3" w:rsidRPr="00D9230D">
        <w:t xml:space="preserve"> </w:t>
      </w:r>
      <w:r w:rsidRPr="00D9230D">
        <w:t>собственности на данный актив. Прекращение признания финансовых обязательств происходит в тех случаях, когда обязательства Группы, указанные в договоре, исполнены, аннулированы или срок их действия истек.</w:t>
      </w:r>
    </w:p>
    <w:p w:rsidR="0056133E" w:rsidRPr="00D9230D" w:rsidRDefault="0056133E" w:rsidP="001F7C1F">
      <w:pPr>
        <w:keepNext/>
        <w:keepLines/>
        <w:spacing w:after="0" w:line="240" w:lineRule="auto"/>
        <w:ind w:firstLine="709"/>
        <w:jc w:val="both"/>
      </w:pPr>
      <w:r w:rsidRPr="00D9230D">
        <w:t xml:space="preserve">К денежным средствам и их эквивалентам относятся остатки денежных средств и банковские депозиты до востребования. К эквивалентам денежных средств относятся краткосрочные высоколиквидные финансовые вложения, которые могут быть в кратчайшие сроки конвертированы в денежные средства и имеют срок погашения не более трех месяцев с даты их приобретения, при этом риск изменения их стоимости является незначительным. </w:t>
      </w:r>
    </w:p>
    <w:p w:rsidR="000F3452" w:rsidRPr="00D9230D" w:rsidRDefault="0056133E" w:rsidP="001F7C1F">
      <w:pPr>
        <w:keepNext/>
        <w:keepLines/>
        <w:spacing w:after="0" w:line="240" w:lineRule="auto"/>
        <w:ind w:firstLine="709"/>
        <w:jc w:val="both"/>
      </w:pPr>
      <w:r w:rsidRPr="00D9230D">
        <w:t>Для целей подготовки консолидированного отчета о движении денежных средств банковские овердрафты, подлежащие оплате по требованию и представляющие собой неотъемлемую часть процесса управления денежными потоками Группы, включаются в состав денежных средств и их эквивалентов.</w:t>
      </w:r>
    </w:p>
    <w:p w:rsidR="0056133E" w:rsidRPr="00AD3AEA" w:rsidRDefault="0056133E" w:rsidP="001F7C1F">
      <w:pPr>
        <w:keepNext/>
        <w:keepLines/>
        <w:spacing w:after="0" w:line="240" w:lineRule="auto"/>
        <w:ind w:firstLine="709"/>
        <w:jc w:val="both"/>
      </w:pPr>
      <w:r w:rsidRPr="00D9230D">
        <w:t xml:space="preserve">Порядок отражения в учете финансовых доходов и расходов рассматривается в </w:t>
      </w:r>
      <w:r w:rsidRPr="00AD3AEA">
        <w:t>Примечании 3</w:t>
      </w:r>
      <w:r w:rsidR="00B9375E" w:rsidRPr="00AD3AEA">
        <w:t>.15.</w:t>
      </w:r>
    </w:p>
    <w:p w:rsidR="00E65AFD" w:rsidRPr="00361C78" w:rsidRDefault="00E65AFD" w:rsidP="001F7C1F">
      <w:pPr>
        <w:keepNext/>
        <w:keepLines/>
        <w:spacing w:after="0" w:line="240" w:lineRule="auto"/>
        <w:ind w:firstLine="709"/>
        <w:jc w:val="both"/>
        <w:rPr>
          <w:highlight w:val="yellow"/>
        </w:rPr>
      </w:pPr>
    </w:p>
    <w:p w:rsidR="0056133E" w:rsidRPr="00B62770" w:rsidRDefault="0056133E" w:rsidP="001F7C1F">
      <w:pPr>
        <w:keepNext/>
        <w:keepLines/>
        <w:spacing w:after="0" w:line="240" w:lineRule="auto"/>
        <w:ind w:firstLine="709"/>
        <w:jc w:val="both"/>
        <w:rPr>
          <w:b/>
          <w:i/>
        </w:rPr>
      </w:pPr>
      <w:r w:rsidRPr="00B62770">
        <w:rPr>
          <w:b/>
          <w:i/>
        </w:rPr>
        <w:t>Инвест</w:t>
      </w:r>
      <w:r w:rsidR="0095488C" w:rsidRPr="00B62770">
        <w:rPr>
          <w:b/>
          <w:i/>
        </w:rPr>
        <w:t>иции, удерживаемые до погашения</w:t>
      </w:r>
    </w:p>
    <w:p w:rsidR="00E65AFD" w:rsidRPr="00B62770" w:rsidRDefault="00E65AFD" w:rsidP="001F7C1F">
      <w:pPr>
        <w:keepNext/>
        <w:keepLines/>
        <w:spacing w:after="0" w:line="240" w:lineRule="auto"/>
        <w:ind w:firstLine="709"/>
        <w:jc w:val="both"/>
        <w:rPr>
          <w:b/>
        </w:rPr>
      </w:pPr>
    </w:p>
    <w:p w:rsidR="0056133E" w:rsidRPr="00B62770" w:rsidRDefault="0056133E" w:rsidP="001F7C1F">
      <w:pPr>
        <w:keepNext/>
        <w:keepLines/>
        <w:spacing w:after="0" w:line="240" w:lineRule="auto"/>
        <w:ind w:firstLine="709"/>
        <w:jc w:val="both"/>
      </w:pPr>
      <w:r w:rsidRPr="00B62770">
        <w:t>Если Группа имеет явно выраженное намерение и возможность удерживать долговые ценные бумаги до наступления срока их погашения, то они классифицируются как удерживаемые до срока погашения. Данные инвестиции отражаются по амортизированной стоимости (рассчитываемой с использованием метода эффективной ставки процента) за вычетом убытков от их обесценения.</w:t>
      </w:r>
    </w:p>
    <w:p w:rsidR="00DD50CA" w:rsidRPr="00B62770" w:rsidRDefault="00DD50CA" w:rsidP="001F7C1F">
      <w:pPr>
        <w:keepNext/>
        <w:keepLines/>
        <w:spacing w:after="0" w:line="240" w:lineRule="auto"/>
        <w:ind w:firstLine="709"/>
        <w:jc w:val="both"/>
      </w:pPr>
      <w:r w:rsidRPr="00B62770">
        <w:t>Прибыли и убытки, возникающие в процессе начисления амортизации, признаются в составе прибыли или убытка за период в качестве финансовых доходов или финансовых расходов, соответственно.</w:t>
      </w:r>
    </w:p>
    <w:p w:rsidR="00E65AFD" w:rsidRPr="00B62770" w:rsidRDefault="00E65AFD" w:rsidP="001F7C1F">
      <w:pPr>
        <w:keepNext/>
        <w:keepLines/>
        <w:spacing w:after="0" w:line="240" w:lineRule="auto"/>
        <w:jc w:val="both"/>
      </w:pPr>
    </w:p>
    <w:p w:rsidR="005B2662" w:rsidRPr="00B62770" w:rsidRDefault="005B2662" w:rsidP="001F7C1F">
      <w:pPr>
        <w:keepNext/>
        <w:keepLines/>
        <w:spacing w:after="0" w:line="240" w:lineRule="auto"/>
        <w:ind w:firstLine="709"/>
        <w:jc w:val="both"/>
        <w:rPr>
          <w:b/>
          <w:i/>
        </w:rPr>
      </w:pPr>
      <w:r w:rsidRPr="00B62770">
        <w:rPr>
          <w:b/>
          <w:i/>
        </w:rPr>
        <w:t xml:space="preserve">Финансовые активы, </w:t>
      </w:r>
      <w:r w:rsidR="0095488C" w:rsidRPr="00B62770">
        <w:rPr>
          <w:b/>
          <w:i/>
        </w:rPr>
        <w:t>имеющиеся в наличии для продажи</w:t>
      </w:r>
    </w:p>
    <w:p w:rsidR="00E65AFD" w:rsidRPr="00B62770" w:rsidRDefault="00E65AFD" w:rsidP="001F7C1F">
      <w:pPr>
        <w:keepNext/>
        <w:keepLines/>
        <w:spacing w:after="0" w:line="240" w:lineRule="auto"/>
        <w:ind w:firstLine="709"/>
        <w:jc w:val="both"/>
        <w:rPr>
          <w:b/>
        </w:rPr>
      </w:pPr>
    </w:p>
    <w:p w:rsidR="005B2662" w:rsidRPr="00B62770" w:rsidRDefault="005B2662" w:rsidP="001F7C1F">
      <w:pPr>
        <w:keepNext/>
        <w:keepLines/>
        <w:spacing w:after="0" w:line="240" w:lineRule="auto"/>
        <w:ind w:firstLine="709"/>
        <w:jc w:val="both"/>
      </w:pPr>
      <w:r w:rsidRPr="00B62770">
        <w:t xml:space="preserve">Инвестиции Группы в долевые и некоторые долговые ценные бумаги классифицируются как финансовые активы, </w:t>
      </w:r>
      <w:r w:rsidR="005E19BA" w:rsidRPr="00B62770">
        <w:t>имеющиеся в наличии для продажи.</w:t>
      </w:r>
    </w:p>
    <w:p w:rsidR="005E19BA" w:rsidRPr="00B62770" w:rsidRDefault="005E19BA" w:rsidP="001F7C1F">
      <w:pPr>
        <w:keepNext/>
        <w:keepLines/>
        <w:spacing w:after="0" w:line="240" w:lineRule="auto"/>
        <w:ind w:firstLine="709"/>
        <w:jc w:val="both"/>
      </w:pPr>
      <w:r w:rsidRPr="00B62770">
        <w:t>После первоначального признания они оцениваются по справедливой стоимости, изменения которой, отличные от убытков от обесценения и курсовых разниц по долговым инструментам. Имеющимся в наличии для продажи, признаются в качестве прочего совокупного дохода и представляются в составе капитала по счету резерва изменений справедливой стоимости. В момент прекращения признания инвестиции или при ее обесценении накопленная в составе капитала сумма прибыли или убытка реклассифицируется в состав прибыли или убытка за период.</w:t>
      </w:r>
    </w:p>
    <w:p w:rsidR="00E65AFD" w:rsidRPr="00361C78" w:rsidRDefault="00E65AFD" w:rsidP="001F7C1F">
      <w:pPr>
        <w:keepNext/>
        <w:keepLines/>
        <w:spacing w:after="0" w:line="240" w:lineRule="auto"/>
        <w:ind w:firstLine="709"/>
        <w:jc w:val="both"/>
        <w:rPr>
          <w:highlight w:val="yellow"/>
        </w:rPr>
      </w:pPr>
    </w:p>
    <w:p w:rsidR="005E19BA" w:rsidRPr="00B62770" w:rsidRDefault="005E19BA" w:rsidP="001F7C1F">
      <w:pPr>
        <w:keepNext/>
        <w:keepLines/>
        <w:spacing w:after="0" w:line="240" w:lineRule="auto"/>
        <w:ind w:firstLine="709"/>
        <w:jc w:val="both"/>
        <w:rPr>
          <w:b/>
          <w:i/>
        </w:rPr>
      </w:pPr>
      <w:r w:rsidRPr="00B62770">
        <w:rPr>
          <w:b/>
          <w:i/>
        </w:rPr>
        <w:t xml:space="preserve">Финансовые активы, оцениваемые по справедливой стоимости с </w:t>
      </w:r>
      <w:r w:rsidR="001F1048" w:rsidRPr="00B62770">
        <w:rPr>
          <w:b/>
          <w:i/>
        </w:rPr>
        <w:t>отражением ее изменений в сос</w:t>
      </w:r>
      <w:r w:rsidR="0095488C" w:rsidRPr="00B62770">
        <w:rPr>
          <w:b/>
          <w:i/>
        </w:rPr>
        <w:t>таве прибыли и убытка за период</w:t>
      </w:r>
    </w:p>
    <w:p w:rsidR="00E65AFD" w:rsidRPr="00B62770" w:rsidRDefault="00E65AFD" w:rsidP="001F7C1F">
      <w:pPr>
        <w:keepNext/>
        <w:keepLines/>
        <w:spacing w:after="0" w:line="240" w:lineRule="auto"/>
        <w:jc w:val="both"/>
        <w:rPr>
          <w:b/>
          <w:i/>
        </w:rPr>
      </w:pPr>
    </w:p>
    <w:p w:rsidR="001F1048" w:rsidRPr="00B62770" w:rsidRDefault="001F1048" w:rsidP="001F7C1F">
      <w:pPr>
        <w:keepNext/>
        <w:keepLines/>
        <w:spacing w:after="0" w:line="240" w:lineRule="auto"/>
        <w:ind w:firstLine="709"/>
        <w:jc w:val="both"/>
      </w:pPr>
      <w:r w:rsidRPr="00B62770">
        <w:lastRenderedPageBreak/>
        <w:t xml:space="preserve">Инструмент включается в категорию финансовых инструментов оцениваемых по справедливой стоимости с отражением изменений в составе прибыли и убытка за период, если этот инструмент предназначен для торговли или был определен в данную категорию при </w:t>
      </w:r>
      <w:r w:rsidR="00C25099" w:rsidRPr="00B62770">
        <w:t>первоначальном</w:t>
      </w:r>
      <w:r w:rsidRPr="00B62770">
        <w:t xml:space="preserve"> признании. Группа определяет финансовые активы в категорию инструментов, оцениваемых по справедливой стоимости с отражением ее изменений в составе прибыли или убытка за период в тех случаях, когда Группа управляет такими инвестициями и принимает решения об их покупке или продаже исходя из их справедливой стоимости, в соответствии с документально оформленной инвестиционной стратегией группы или ее стратегией управления рисками. </w:t>
      </w:r>
    </w:p>
    <w:p w:rsidR="001F1048" w:rsidRPr="00B62770" w:rsidRDefault="001F1048" w:rsidP="001F7C1F">
      <w:pPr>
        <w:keepNext/>
        <w:keepLines/>
        <w:spacing w:after="0" w:line="240" w:lineRule="auto"/>
        <w:ind w:firstLine="709"/>
        <w:jc w:val="both"/>
      </w:pPr>
      <w:r w:rsidRPr="00B62770">
        <w:t>При первоначальном признании соответствующие затраты на осуществление сделки признаются в составе прибыли или убытка за период в момент возникновения. Финансовые инструменты, оцениваемые по справедливой стоимости, изменения которой отражаются в составе прибыли или убытка за период, оцениваются по справедливой стоимости, а изменения их справедливой стоимости отражаются в составе прибыли и убытка за период.</w:t>
      </w:r>
    </w:p>
    <w:p w:rsidR="00E65AFD" w:rsidRPr="00B62770" w:rsidRDefault="00E65AFD" w:rsidP="001F7C1F">
      <w:pPr>
        <w:keepNext/>
        <w:keepLines/>
        <w:spacing w:after="0" w:line="240" w:lineRule="auto"/>
        <w:ind w:firstLine="709"/>
        <w:jc w:val="both"/>
      </w:pPr>
    </w:p>
    <w:p w:rsidR="001F1048" w:rsidRPr="00B62770" w:rsidRDefault="001F1048" w:rsidP="001F7C1F">
      <w:pPr>
        <w:keepNext/>
        <w:keepLines/>
        <w:spacing w:after="0" w:line="240" w:lineRule="auto"/>
        <w:ind w:firstLine="708"/>
        <w:jc w:val="both"/>
        <w:rPr>
          <w:b/>
          <w:i/>
        </w:rPr>
      </w:pPr>
      <w:r w:rsidRPr="00B62770">
        <w:rPr>
          <w:b/>
          <w:i/>
        </w:rPr>
        <w:t>За</w:t>
      </w:r>
      <w:r w:rsidR="0095488C" w:rsidRPr="00B62770">
        <w:rPr>
          <w:b/>
          <w:i/>
        </w:rPr>
        <w:t>ймы и дебиторская задолженность</w:t>
      </w:r>
    </w:p>
    <w:p w:rsidR="00E65AFD" w:rsidRPr="000F6697" w:rsidRDefault="00E65AFD" w:rsidP="001F7C1F">
      <w:pPr>
        <w:keepNext/>
        <w:keepLines/>
        <w:spacing w:after="0" w:line="240" w:lineRule="auto"/>
        <w:jc w:val="both"/>
        <w:rPr>
          <w:b/>
        </w:rPr>
      </w:pPr>
    </w:p>
    <w:p w:rsidR="001F1048" w:rsidRPr="000F6697" w:rsidRDefault="001F1048" w:rsidP="001F7C1F">
      <w:pPr>
        <w:keepNext/>
        <w:keepLines/>
        <w:spacing w:after="0" w:line="240" w:lineRule="auto"/>
        <w:ind w:firstLine="709"/>
        <w:jc w:val="both"/>
      </w:pPr>
      <w:r w:rsidRPr="000F6697">
        <w:t xml:space="preserve">Займы выданные, а также торговая и прочая дебиторская задолженность, предусматривающие получение фиксированных и поддающихся определению платежей, не котируемые на </w:t>
      </w:r>
      <w:r w:rsidR="00E05816" w:rsidRPr="000F6697">
        <w:t xml:space="preserve">активном рынке, классифицируются в категорию займы и дебиторская задолженность. </w:t>
      </w:r>
    </w:p>
    <w:p w:rsidR="00E05816" w:rsidRPr="000F6697" w:rsidRDefault="00E05816" w:rsidP="001F7C1F">
      <w:pPr>
        <w:keepNext/>
        <w:keepLines/>
        <w:spacing w:after="0" w:line="240" w:lineRule="auto"/>
        <w:ind w:firstLine="709"/>
        <w:jc w:val="both"/>
      </w:pPr>
      <w:r w:rsidRPr="000F6697">
        <w:t>Займы и дебиторская задолженность оцениваются по амортизированной стоимости по методу эффективной ставки процента за вычетом убытков от обесценения.</w:t>
      </w:r>
    </w:p>
    <w:p w:rsidR="00E05816" w:rsidRPr="000F6697" w:rsidRDefault="00E05816" w:rsidP="001F7C1F">
      <w:pPr>
        <w:keepNext/>
        <w:keepLines/>
        <w:spacing w:after="0" w:line="240" w:lineRule="auto"/>
        <w:ind w:firstLine="709"/>
        <w:jc w:val="both"/>
        <w:rPr>
          <w:rFonts w:cs="Arial"/>
          <w:color w:val="000000"/>
          <w:shd w:val="clear" w:color="auto" w:fill="FFFFFF"/>
        </w:rPr>
      </w:pPr>
      <w:r w:rsidRPr="000F6697">
        <w:rPr>
          <w:rFonts w:cs="Arial"/>
          <w:color w:val="000000"/>
          <w:shd w:val="clear" w:color="auto" w:fill="FFFFFF"/>
        </w:rPr>
        <w:t>Дисконтирование не осуществляется, если влияние временной стоимости денег несущественно.</w:t>
      </w:r>
    </w:p>
    <w:p w:rsidR="00E05816" w:rsidRPr="000F6697" w:rsidRDefault="00E05816" w:rsidP="001F7C1F">
      <w:pPr>
        <w:keepNext/>
        <w:keepLines/>
        <w:spacing w:after="0" w:line="240" w:lineRule="auto"/>
        <w:ind w:firstLine="709"/>
        <w:jc w:val="both"/>
      </w:pPr>
      <w:r w:rsidRPr="000F6697">
        <w:t>Процентный доход признается с использованием эффективной ставки процента, за исключением тех краткосрочных займов и дебиторской задолженности, признание процентного дохода по которым не окажет существенного влияния на данные консолидированной финансовой отчетности.</w:t>
      </w:r>
    </w:p>
    <w:p w:rsidR="00E65AFD" w:rsidRPr="000F6697" w:rsidRDefault="00246E99" w:rsidP="001F7C1F">
      <w:pPr>
        <w:keepNext/>
        <w:keepLines/>
        <w:spacing w:after="0" w:line="240" w:lineRule="auto"/>
        <w:jc w:val="both"/>
        <w:rPr>
          <w:b/>
        </w:rPr>
      </w:pPr>
      <w:r w:rsidRPr="000F6697">
        <w:rPr>
          <w:b/>
        </w:rPr>
        <w:t xml:space="preserve"> </w:t>
      </w:r>
    </w:p>
    <w:p w:rsidR="001F1048" w:rsidRPr="000F6697" w:rsidRDefault="00246E99" w:rsidP="001F7C1F">
      <w:pPr>
        <w:keepNext/>
        <w:keepLines/>
        <w:spacing w:after="0" w:line="240" w:lineRule="auto"/>
        <w:ind w:firstLine="709"/>
        <w:jc w:val="both"/>
        <w:rPr>
          <w:b/>
          <w:i/>
        </w:rPr>
      </w:pPr>
      <w:r w:rsidRPr="000F6697">
        <w:rPr>
          <w:b/>
          <w:i/>
        </w:rPr>
        <w:t>Договоры поручительств</w:t>
      </w:r>
      <w:r w:rsidR="0095488C" w:rsidRPr="000F6697">
        <w:rPr>
          <w:b/>
          <w:i/>
        </w:rPr>
        <w:t>а</w:t>
      </w:r>
    </w:p>
    <w:p w:rsidR="00E65AFD" w:rsidRPr="000F6697" w:rsidRDefault="00E65AFD" w:rsidP="001F7C1F">
      <w:pPr>
        <w:keepNext/>
        <w:keepLines/>
        <w:spacing w:after="0" w:line="240" w:lineRule="auto"/>
        <w:ind w:firstLine="709"/>
        <w:jc w:val="both"/>
        <w:rPr>
          <w:b/>
        </w:rPr>
      </w:pPr>
    </w:p>
    <w:p w:rsidR="00246E99" w:rsidRPr="000F6697" w:rsidRDefault="00246E99" w:rsidP="001F7C1F">
      <w:pPr>
        <w:keepNext/>
        <w:keepLines/>
        <w:spacing w:after="0" w:line="240" w:lineRule="auto"/>
        <w:ind w:firstLine="709"/>
        <w:jc w:val="both"/>
      </w:pPr>
      <w:r w:rsidRPr="000F6697">
        <w:t>Договоры поручительств</w:t>
      </w:r>
      <w:r w:rsidR="0095488C" w:rsidRPr="000F6697">
        <w:t>а</w:t>
      </w:r>
      <w:r w:rsidRPr="000F6697">
        <w:t>, заключаемые Группой для гарантии задолженности предприятий, контролируемых основным акционером Группы, рассматриваются как договоры страхования и соответствующим образом учитываются. Соответственно, Группа</w:t>
      </w:r>
      <w:r w:rsidR="00693426" w:rsidRPr="000F6697">
        <w:t xml:space="preserve"> учитывает договор поручительства как условное обязательство до тех пор, пока не возникает вероятность того, что Группе придется произвести оплату по выданному поручительству.</w:t>
      </w:r>
    </w:p>
    <w:p w:rsidR="00E65AFD" w:rsidRPr="000F6697" w:rsidRDefault="00E65AFD" w:rsidP="001F7C1F">
      <w:pPr>
        <w:keepNext/>
        <w:keepLines/>
        <w:spacing w:after="0" w:line="240" w:lineRule="auto"/>
        <w:ind w:firstLine="709"/>
        <w:jc w:val="both"/>
      </w:pPr>
    </w:p>
    <w:p w:rsidR="003529CE" w:rsidRPr="000F6697" w:rsidRDefault="003529CE" w:rsidP="001F7C1F">
      <w:pPr>
        <w:keepNext/>
        <w:keepLines/>
        <w:spacing w:after="0" w:line="240" w:lineRule="auto"/>
        <w:ind w:firstLine="709"/>
        <w:jc w:val="both"/>
        <w:rPr>
          <w:b/>
          <w:i/>
        </w:rPr>
      </w:pPr>
      <w:r w:rsidRPr="000F6697">
        <w:rPr>
          <w:b/>
          <w:i/>
        </w:rPr>
        <w:t>Прочие непро</w:t>
      </w:r>
      <w:r w:rsidR="0095488C" w:rsidRPr="000F6697">
        <w:rPr>
          <w:b/>
          <w:i/>
        </w:rPr>
        <w:t>изводные финансовые инструменты</w:t>
      </w:r>
    </w:p>
    <w:p w:rsidR="00E65AFD" w:rsidRPr="000F6697" w:rsidRDefault="00E65AFD" w:rsidP="001F7C1F">
      <w:pPr>
        <w:keepNext/>
        <w:keepLines/>
        <w:spacing w:after="0" w:line="240" w:lineRule="auto"/>
        <w:ind w:firstLine="709"/>
        <w:jc w:val="both"/>
        <w:rPr>
          <w:b/>
        </w:rPr>
      </w:pPr>
    </w:p>
    <w:p w:rsidR="003529CE" w:rsidRPr="000F6697" w:rsidRDefault="003529CE" w:rsidP="001F7C1F">
      <w:pPr>
        <w:keepNext/>
        <w:keepLines/>
        <w:spacing w:after="0" w:line="240" w:lineRule="auto"/>
        <w:ind w:firstLine="709"/>
        <w:jc w:val="both"/>
      </w:pPr>
      <w:r w:rsidRPr="000F6697">
        <w:t xml:space="preserve">Прочие </w:t>
      </w:r>
      <w:r w:rsidR="00E65AFD" w:rsidRPr="000F6697">
        <w:t>непроизводные</w:t>
      </w:r>
      <w:r w:rsidRPr="000F6697">
        <w:t xml:space="preserve"> финансовые инструменты оцениваются по амортизированной стоимости по методу </w:t>
      </w:r>
      <w:r w:rsidR="00E65AFD" w:rsidRPr="000F6697">
        <w:t>эффективной</w:t>
      </w:r>
      <w:r w:rsidRPr="000F6697">
        <w:t xml:space="preserve"> ставки процента за вычетом убытков от обесценения. Инвестиции в долевые ценные бумаги, не имеющие биржевых котировок, в основном оцениваются с использованием таких методов, как анализ дисконтированных денежных потоков, модели ценообразования </w:t>
      </w:r>
      <w:r w:rsidR="00E65AFD" w:rsidRPr="000F6697">
        <w:t>опционов и сравнение с другими аналогичными сделками и инструментами. В тех случаях, когда оценить справедливую стоимость с достаточной степенью точности иными способами невозможно, инвестиции отражаются по фактической стоимости за вычетом убытков от обесценения.</w:t>
      </w:r>
    </w:p>
    <w:p w:rsidR="005E19BA" w:rsidRPr="00361C78" w:rsidRDefault="005E19BA" w:rsidP="001F7C1F">
      <w:pPr>
        <w:keepNext/>
        <w:keepLines/>
        <w:spacing w:after="0" w:line="240" w:lineRule="auto"/>
        <w:jc w:val="both"/>
        <w:rPr>
          <w:sz w:val="20"/>
          <w:szCs w:val="20"/>
          <w:highlight w:val="yellow"/>
        </w:rPr>
      </w:pPr>
    </w:p>
    <w:p w:rsidR="008465C3" w:rsidRPr="000F6697" w:rsidRDefault="008465C3" w:rsidP="001F7C1F">
      <w:pPr>
        <w:pStyle w:val="aa"/>
        <w:keepNext/>
        <w:keepLines/>
        <w:numPr>
          <w:ilvl w:val="1"/>
          <w:numId w:val="1"/>
        </w:numPr>
        <w:jc w:val="both"/>
        <w:rPr>
          <w:b/>
        </w:rPr>
      </w:pPr>
      <w:r w:rsidRPr="000F6697">
        <w:rPr>
          <w:b/>
        </w:rPr>
        <w:t>Уставный капитал</w:t>
      </w:r>
    </w:p>
    <w:p w:rsidR="002618DA" w:rsidRPr="000F6697" w:rsidRDefault="002618DA" w:rsidP="001F7C1F">
      <w:pPr>
        <w:keepNext/>
        <w:keepLines/>
        <w:ind w:firstLine="851"/>
        <w:jc w:val="both"/>
      </w:pPr>
      <w:r w:rsidRPr="000F6697">
        <w:lastRenderedPageBreak/>
        <w:t>Обыкновенные акции классифицируются как капитал. Дополнительные затраты, непосредственно связанные с выпуском обыкновенных акций и опционами на акции, отражаются с учетом налогового эффекта как вычет из величины собственного капитала.</w:t>
      </w:r>
    </w:p>
    <w:p w:rsidR="008465C3" w:rsidRPr="000F6697" w:rsidRDefault="0095488C" w:rsidP="001F7C1F">
      <w:pPr>
        <w:pStyle w:val="aa"/>
        <w:keepNext/>
        <w:keepLines/>
        <w:numPr>
          <w:ilvl w:val="1"/>
          <w:numId w:val="1"/>
        </w:numPr>
        <w:spacing w:after="0" w:line="240" w:lineRule="auto"/>
        <w:jc w:val="both"/>
        <w:rPr>
          <w:b/>
        </w:rPr>
      </w:pPr>
      <w:r w:rsidRPr="000F6697">
        <w:rPr>
          <w:b/>
        </w:rPr>
        <w:t xml:space="preserve"> Основные средства</w:t>
      </w:r>
    </w:p>
    <w:p w:rsidR="008465C3" w:rsidRPr="000F6697" w:rsidRDefault="008465C3" w:rsidP="001F7C1F">
      <w:pPr>
        <w:pStyle w:val="aa"/>
        <w:keepNext/>
        <w:keepLines/>
        <w:numPr>
          <w:ilvl w:val="2"/>
          <w:numId w:val="1"/>
        </w:numPr>
        <w:spacing w:after="0" w:line="240" w:lineRule="auto"/>
        <w:ind w:left="1211" w:hanging="360"/>
        <w:jc w:val="both"/>
        <w:rPr>
          <w:b/>
        </w:rPr>
      </w:pPr>
      <w:r w:rsidRPr="000F6697">
        <w:rPr>
          <w:b/>
        </w:rPr>
        <w:t>Признание и оценка</w:t>
      </w:r>
    </w:p>
    <w:p w:rsidR="00E971C6" w:rsidRPr="000F6697" w:rsidRDefault="00E971C6" w:rsidP="001F7C1F">
      <w:pPr>
        <w:pStyle w:val="aa"/>
        <w:keepNext/>
        <w:keepLines/>
        <w:spacing w:after="0" w:line="240" w:lineRule="auto"/>
        <w:ind w:left="1211"/>
        <w:jc w:val="both"/>
        <w:rPr>
          <w:b/>
        </w:rPr>
      </w:pPr>
    </w:p>
    <w:p w:rsidR="006562FA" w:rsidRPr="000F6697" w:rsidRDefault="006562FA" w:rsidP="001F7C1F">
      <w:pPr>
        <w:keepNext/>
        <w:keepLines/>
        <w:spacing w:after="0" w:line="240" w:lineRule="auto"/>
        <w:ind w:firstLine="851"/>
        <w:jc w:val="both"/>
      </w:pPr>
      <w:r w:rsidRPr="000F6697">
        <w:t xml:space="preserve">Объекты </w:t>
      </w:r>
      <w:r w:rsidR="00D43A58" w:rsidRPr="000F6697">
        <w:t>основных</w:t>
      </w:r>
      <w:r w:rsidRPr="000F6697">
        <w:t xml:space="preserve"> средств</w:t>
      </w:r>
      <w:r w:rsidR="00C24231" w:rsidRPr="000F6697">
        <w:t xml:space="preserve">, за исключением земельных участков, отражаются по </w:t>
      </w:r>
      <w:r w:rsidR="00372ADB" w:rsidRPr="000F6697">
        <w:t xml:space="preserve">справедливой </w:t>
      </w:r>
      <w:r w:rsidR="00C24231" w:rsidRPr="000F6697">
        <w:t xml:space="preserve">стоимости за вычетом </w:t>
      </w:r>
      <w:r w:rsidR="00D43A58" w:rsidRPr="000F6697">
        <w:t>накопленных сумм амортизации и убытков от обесценения. Себестоимость основных средств на дату перехода на МСФО, т.е. на 01 января 201</w:t>
      </w:r>
      <w:r w:rsidR="00372ADB" w:rsidRPr="000F6697">
        <w:t>1</w:t>
      </w:r>
      <w:r w:rsidR="00D43A58" w:rsidRPr="000F6697">
        <w:t xml:space="preserve"> года, была определена на основе их справедливой стоимости на указанную дату.</w:t>
      </w:r>
    </w:p>
    <w:p w:rsidR="00133B9E" w:rsidRPr="000F6697" w:rsidRDefault="00372ADB" w:rsidP="001F7C1F">
      <w:pPr>
        <w:keepNext/>
        <w:keepLines/>
        <w:tabs>
          <w:tab w:val="left" w:pos="2047"/>
          <w:tab w:val="left" w:pos="2767"/>
          <w:tab w:val="left" w:pos="3487"/>
          <w:tab w:val="left" w:pos="4207"/>
          <w:tab w:val="left" w:pos="4927"/>
          <w:tab w:val="left" w:pos="5647"/>
        </w:tabs>
        <w:autoSpaceDE w:val="0"/>
        <w:autoSpaceDN w:val="0"/>
        <w:adjustRightInd w:val="0"/>
        <w:spacing w:after="0" w:line="240" w:lineRule="auto"/>
        <w:jc w:val="both"/>
        <w:rPr>
          <w:rFonts w:cs="Arial"/>
        </w:rPr>
      </w:pPr>
      <w:r w:rsidRPr="000F6697">
        <w:rPr>
          <w:rFonts w:cs="Arial"/>
          <w:color w:val="FF0000"/>
        </w:rPr>
        <w:t xml:space="preserve">            </w:t>
      </w:r>
      <w:r w:rsidR="00133B9E" w:rsidRPr="000F6697">
        <w:rPr>
          <w:rFonts w:cs="Arial"/>
        </w:rPr>
        <w:t xml:space="preserve">Объект основных средств, справедливая стоимость которого может быть надежно оценена, может учитываться по переоцененной стоимости (справедливой стоимости) за вычетом амортизации и убытков от обесценения, накопленных впоследствии.    </w:t>
      </w:r>
    </w:p>
    <w:p w:rsidR="00F31ABF" w:rsidRPr="000F6697" w:rsidRDefault="00F31ABF" w:rsidP="001F7C1F">
      <w:pPr>
        <w:keepNext/>
        <w:keepLines/>
        <w:shd w:val="clear" w:color="auto" w:fill="FFFFFF"/>
        <w:spacing w:after="0" w:line="240" w:lineRule="auto"/>
        <w:ind w:firstLine="708"/>
        <w:jc w:val="both"/>
        <w:rPr>
          <w:rFonts w:eastAsia="Times New Roman" w:cs="Arial"/>
          <w:color w:val="202020"/>
          <w:lang w:eastAsia="ru-RU"/>
        </w:rPr>
      </w:pPr>
      <w:r w:rsidRPr="000F6697">
        <w:rPr>
          <w:rFonts w:eastAsia="Times New Roman" w:cs="Arial"/>
          <w:color w:val="202020"/>
          <w:lang w:eastAsia="ru-RU"/>
        </w:rPr>
        <w:t xml:space="preserve">При переоценке основных средств накопленная амортизация  переоценивается пропорционально изменению балансовой стоимости актива так, что после переоценки балансовая стоимость актива равняется его переоцененной стоимости. </w:t>
      </w:r>
    </w:p>
    <w:p w:rsidR="00D43A58" w:rsidRPr="000F6697" w:rsidRDefault="00D43A58" w:rsidP="001F7C1F">
      <w:pPr>
        <w:keepNext/>
        <w:keepLines/>
        <w:spacing w:after="0" w:line="240" w:lineRule="auto"/>
        <w:ind w:firstLine="709"/>
        <w:jc w:val="both"/>
      </w:pPr>
      <w:r w:rsidRPr="000F6697">
        <w:t xml:space="preserve">В себестоимость включаются затраты, непосредственно связанные с приобретением </w:t>
      </w:r>
      <w:r w:rsidR="00E46F88" w:rsidRPr="000F6697">
        <w:t>соответствующего</w:t>
      </w:r>
      <w:r w:rsidRPr="000F6697">
        <w:t xml:space="preserve"> актива. В себестоимость активов, возведенных (построенных) собственными силами включаются затраты на материалы, прямые затраты на оплату труда, все другие затраты непосредственно связанные с приведением активов в рабочее состояние </w:t>
      </w:r>
      <w:r w:rsidR="00E46F88" w:rsidRPr="000F6697">
        <w:t>для использования их по назначению, затраты на демонтаж и удаление активов</w:t>
      </w:r>
      <w:r w:rsidR="00BF34D1" w:rsidRPr="000F6697">
        <w:t xml:space="preserve"> и восстановление занимаемого ими участка, и капитализированные затраты по займам.</w:t>
      </w:r>
    </w:p>
    <w:p w:rsidR="00BF34D1" w:rsidRPr="000F6697" w:rsidRDefault="00BF34D1" w:rsidP="001F7C1F">
      <w:pPr>
        <w:keepNext/>
        <w:keepLines/>
        <w:spacing w:after="0" w:line="240" w:lineRule="auto"/>
        <w:ind w:firstLine="709"/>
        <w:jc w:val="both"/>
      </w:pPr>
      <w:r w:rsidRPr="000F6697">
        <w:t>Затраты на приобретение программного обеспечения, неразрывно связанного с функциональным назначением соответствующего оборудования, капитализируются в стоимости этого оборудования.</w:t>
      </w:r>
    </w:p>
    <w:p w:rsidR="00E91F69" w:rsidRPr="000F6697" w:rsidRDefault="00E91F69" w:rsidP="001F7C1F">
      <w:pPr>
        <w:keepNext/>
        <w:keepLines/>
        <w:spacing w:after="0" w:line="240" w:lineRule="auto"/>
        <w:ind w:firstLine="709"/>
        <w:jc w:val="both"/>
      </w:pPr>
      <w:r w:rsidRPr="000F6697">
        <w:t>Затраты на ремонт и техническое обслуживание признаются в составе прибыли и убытка за период по мере их осуществления.</w:t>
      </w:r>
    </w:p>
    <w:p w:rsidR="00E91F69" w:rsidRPr="000F6697" w:rsidRDefault="00E91F69" w:rsidP="001F7C1F">
      <w:pPr>
        <w:keepNext/>
        <w:keepLines/>
        <w:spacing w:after="0" w:line="240" w:lineRule="auto"/>
        <w:ind w:firstLine="709"/>
        <w:jc w:val="both"/>
      </w:pPr>
      <w:r w:rsidRPr="000F6697">
        <w:t>Когда отдельные компоненты, составляющие объект основных средств, имеют разный срок полезного использования, они учитываются как отдельные объекты (значительные компоненты) основных средств.</w:t>
      </w:r>
    </w:p>
    <w:p w:rsidR="00D21454" w:rsidRPr="000F6697" w:rsidRDefault="00D21454" w:rsidP="001F7C1F">
      <w:pPr>
        <w:keepNext/>
        <w:keepLines/>
        <w:spacing w:after="0" w:line="240" w:lineRule="auto"/>
        <w:ind w:firstLine="709"/>
        <w:jc w:val="both"/>
      </w:pPr>
      <w:r w:rsidRPr="000F6697">
        <w:t>Любая сумма прибыли и убытка от выбытия объекта основных средств определяется посредством сравнения поступлений от его выбытия с его балансовой стоимостью и признается в нетто-величине по строке «прочие доходы» или «прочие расходы» в составе прибыли или убытка за период.</w:t>
      </w:r>
    </w:p>
    <w:p w:rsidR="00E971C6" w:rsidRPr="000F6697" w:rsidRDefault="00E971C6" w:rsidP="001F7C1F">
      <w:pPr>
        <w:keepNext/>
        <w:keepLines/>
        <w:spacing w:after="0" w:line="240" w:lineRule="auto"/>
        <w:ind w:firstLine="709"/>
        <w:jc w:val="both"/>
      </w:pPr>
    </w:p>
    <w:p w:rsidR="008465C3" w:rsidRPr="004108A0" w:rsidRDefault="00A269CE" w:rsidP="001F7C1F">
      <w:pPr>
        <w:pStyle w:val="aa"/>
        <w:keepNext/>
        <w:keepLines/>
        <w:numPr>
          <w:ilvl w:val="2"/>
          <w:numId w:val="1"/>
        </w:numPr>
        <w:tabs>
          <w:tab w:val="left" w:pos="1418"/>
        </w:tabs>
        <w:spacing w:after="0" w:line="240" w:lineRule="auto"/>
        <w:ind w:hanging="949"/>
        <w:jc w:val="both"/>
        <w:rPr>
          <w:b/>
        </w:rPr>
      </w:pPr>
      <w:r w:rsidRPr="004108A0">
        <w:rPr>
          <w:b/>
        </w:rPr>
        <w:t>Последующие затраты</w:t>
      </w:r>
    </w:p>
    <w:p w:rsidR="00E971C6" w:rsidRPr="004108A0" w:rsidRDefault="00E971C6" w:rsidP="001F7C1F">
      <w:pPr>
        <w:pStyle w:val="aa"/>
        <w:keepNext/>
        <w:keepLines/>
        <w:spacing w:after="0" w:line="240" w:lineRule="auto"/>
        <w:ind w:left="1800"/>
        <w:jc w:val="both"/>
        <w:rPr>
          <w:b/>
        </w:rPr>
      </w:pPr>
    </w:p>
    <w:p w:rsidR="00A314B4" w:rsidRPr="004108A0" w:rsidRDefault="00A314B4" w:rsidP="001F7C1F">
      <w:pPr>
        <w:keepNext/>
        <w:keepLines/>
        <w:spacing w:after="0" w:line="240" w:lineRule="auto"/>
        <w:ind w:firstLine="851"/>
        <w:jc w:val="both"/>
      </w:pPr>
      <w:r w:rsidRPr="004108A0">
        <w:t>Затраты, связанные с заменой значительного компонента объекта основных средств увеличивают балансовую стоимость этого объекта в случае, если вероятность того, что группа получит будущие экономические выгоды, связанные с указанным компонентом, является высокой и ее стоимость можно надежно оценить. Балансовая стоимость замененного компонента списывается. Затраты на текущий ремонт и обслуживание объектов основных средств признаются в составе прибыли или убытка за период в момент возникновения.</w:t>
      </w:r>
    </w:p>
    <w:p w:rsidR="00E971C6" w:rsidRPr="004108A0" w:rsidRDefault="00E971C6" w:rsidP="001F7C1F">
      <w:pPr>
        <w:keepNext/>
        <w:keepLines/>
        <w:spacing w:after="0" w:line="240" w:lineRule="auto"/>
        <w:ind w:firstLine="708"/>
        <w:jc w:val="both"/>
      </w:pPr>
    </w:p>
    <w:p w:rsidR="00A269CE" w:rsidRPr="004108A0" w:rsidRDefault="00A269CE" w:rsidP="001F7C1F">
      <w:pPr>
        <w:pStyle w:val="aa"/>
        <w:keepNext/>
        <w:keepLines/>
        <w:numPr>
          <w:ilvl w:val="2"/>
          <w:numId w:val="1"/>
        </w:numPr>
        <w:tabs>
          <w:tab w:val="left" w:pos="1276"/>
          <w:tab w:val="left" w:pos="1418"/>
        </w:tabs>
        <w:spacing w:after="0" w:line="240" w:lineRule="auto"/>
        <w:ind w:hanging="949"/>
        <w:jc w:val="both"/>
        <w:rPr>
          <w:b/>
        </w:rPr>
      </w:pPr>
      <w:r w:rsidRPr="004108A0">
        <w:rPr>
          <w:b/>
        </w:rPr>
        <w:t>Амортизация</w:t>
      </w:r>
    </w:p>
    <w:p w:rsidR="00E971C6" w:rsidRPr="004108A0" w:rsidRDefault="00E971C6" w:rsidP="001F7C1F">
      <w:pPr>
        <w:pStyle w:val="aa"/>
        <w:keepNext/>
        <w:keepLines/>
        <w:tabs>
          <w:tab w:val="left" w:pos="1276"/>
          <w:tab w:val="left" w:pos="1418"/>
        </w:tabs>
        <w:spacing w:after="0" w:line="240" w:lineRule="auto"/>
        <w:ind w:left="1800"/>
        <w:jc w:val="both"/>
        <w:rPr>
          <w:b/>
        </w:rPr>
      </w:pPr>
    </w:p>
    <w:p w:rsidR="00A314B4" w:rsidRPr="004108A0" w:rsidRDefault="00A314B4" w:rsidP="001F7C1F">
      <w:pPr>
        <w:keepNext/>
        <w:keepLines/>
        <w:spacing w:after="0" w:line="240" w:lineRule="auto"/>
        <w:ind w:firstLine="851"/>
        <w:jc w:val="both"/>
      </w:pPr>
      <w:r w:rsidRPr="004108A0">
        <w:t>Объекты основных средств амортизируются с даты , когда они установлены и готовы к использованию, а для объектов основных средств, возведенных собственными силами – с момента завершения строительства объекта и его готовности к эксплуатации.</w:t>
      </w:r>
    </w:p>
    <w:p w:rsidR="00A314B4" w:rsidRPr="004108A0" w:rsidRDefault="00A314B4" w:rsidP="001F7C1F">
      <w:pPr>
        <w:keepNext/>
        <w:keepLines/>
        <w:spacing w:after="0" w:line="240" w:lineRule="auto"/>
        <w:ind w:firstLine="851"/>
        <w:jc w:val="both"/>
      </w:pPr>
      <w:r w:rsidRPr="004108A0">
        <w:t>Амортизация рассчитывается исходя из себестоимости актива за вычетом его остаточной стоимости.</w:t>
      </w:r>
    </w:p>
    <w:p w:rsidR="00A314B4" w:rsidRPr="004108A0" w:rsidRDefault="00A314B4" w:rsidP="001F7C1F">
      <w:pPr>
        <w:keepNext/>
        <w:keepLines/>
        <w:spacing w:after="0" w:line="240" w:lineRule="auto"/>
        <w:ind w:firstLine="851"/>
        <w:jc w:val="both"/>
      </w:pPr>
      <w:r w:rsidRPr="004108A0">
        <w:lastRenderedPageBreak/>
        <w:t>Каждый значительный компонент объекта</w:t>
      </w:r>
      <w:r w:rsidR="00BD6D02" w:rsidRPr="004108A0">
        <w:t xml:space="preserve"> основных средств амортизируется линейным методом на протяжении ожидаемого срока его полезного использования, поскольку именно такой метод наиболее точно отражает особенности ожидаемого потребления будущих экономических выгод, заключенных в активе, а амортизационные отчисления включаются в составе прибыли или убытка за период.</w:t>
      </w:r>
    </w:p>
    <w:p w:rsidR="00BD6D02" w:rsidRPr="004108A0" w:rsidRDefault="00BD6D02" w:rsidP="001F7C1F">
      <w:pPr>
        <w:keepNext/>
        <w:keepLines/>
        <w:spacing w:after="0" w:line="240" w:lineRule="auto"/>
        <w:ind w:firstLine="851"/>
        <w:jc w:val="both"/>
      </w:pPr>
      <w:r w:rsidRPr="004108A0">
        <w:t xml:space="preserve">Арендованные активы амортизируются на протяжение наименьшего из двух сроков: срока аренды и срока полезного использования активов, за исключением случаев, когда у группы имеется обоснованная уверенность в том, что к ней перейдет право собственности на соответствующие активы в конце срока их аренды. </w:t>
      </w:r>
    </w:p>
    <w:p w:rsidR="00BD6D02" w:rsidRPr="004108A0" w:rsidRDefault="00BD6D02" w:rsidP="001F7C1F">
      <w:pPr>
        <w:keepNext/>
        <w:keepLines/>
        <w:spacing w:after="0" w:line="240" w:lineRule="auto"/>
        <w:ind w:firstLine="851"/>
        <w:jc w:val="both"/>
      </w:pPr>
      <w:r w:rsidRPr="004108A0">
        <w:t>Земельные участки не амортизируются.</w:t>
      </w:r>
    </w:p>
    <w:p w:rsidR="00342C96" w:rsidRPr="004108A0" w:rsidRDefault="00342C96" w:rsidP="001F7C1F">
      <w:pPr>
        <w:keepNext/>
        <w:keepLines/>
        <w:spacing w:after="0" w:line="240" w:lineRule="auto"/>
        <w:ind w:firstLine="851"/>
        <w:jc w:val="both"/>
      </w:pPr>
      <w:r w:rsidRPr="004108A0">
        <w:t>Методы амортизации, ожидаемые сроки полезного использования и остаточная стоимость основных средств анализируются по состоянию на каждую дату финансового года, и корректируются в случае необходимости.</w:t>
      </w:r>
    </w:p>
    <w:p w:rsidR="00A314B4" w:rsidRPr="004108A0" w:rsidRDefault="00A314B4" w:rsidP="001F7C1F">
      <w:pPr>
        <w:keepNext/>
        <w:keepLines/>
        <w:spacing w:after="0" w:line="240" w:lineRule="auto"/>
        <w:jc w:val="both"/>
      </w:pPr>
    </w:p>
    <w:p w:rsidR="00A269CE" w:rsidRPr="000D4D56" w:rsidRDefault="00A269CE" w:rsidP="001F7C1F">
      <w:pPr>
        <w:pStyle w:val="aa"/>
        <w:keepNext/>
        <w:keepLines/>
        <w:numPr>
          <w:ilvl w:val="1"/>
          <w:numId w:val="1"/>
        </w:numPr>
        <w:spacing w:after="0" w:line="240" w:lineRule="auto"/>
        <w:jc w:val="both"/>
        <w:rPr>
          <w:b/>
        </w:rPr>
      </w:pPr>
      <w:r w:rsidRPr="000D4D56">
        <w:rPr>
          <w:b/>
        </w:rPr>
        <w:t>Арендованные активы</w:t>
      </w:r>
    </w:p>
    <w:p w:rsidR="00A35C27" w:rsidRPr="000D4D56" w:rsidRDefault="00A35C27" w:rsidP="001F7C1F">
      <w:pPr>
        <w:keepNext/>
        <w:keepLines/>
        <w:spacing w:after="0" w:line="240" w:lineRule="auto"/>
        <w:jc w:val="both"/>
        <w:rPr>
          <w:b/>
        </w:rPr>
      </w:pPr>
    </w:p>
    <w:p w:rsidR="001F59E4" w:rsidRPr="000D4D56" w:rsidRDefault="009D7D10" w:rsidP="001F7C1F">
      <w:pPr>
        <w:keepNext/>
        <w:keepLines/>
        <w:spacing w:after="0" w:line="240" w:lineRule="auto"/>
        <w:ind w:firstLine="851"/>
        <w:jc w:val="both"/>
      </w:pPr>
      <w:r w:rsidRPr="000D4D56">
        <w:t>Договоры аренды</w:t>
      </w:r>
      <w:r w:rsidR="001F59E4" w:rsidRPr="000D4D56">
        <w:t>, по условиям которых Группа принимает на себя по существу все риски и выгоды, связанные с владением, классифицируются как договоры финансовой аренды.</w:t>
      </w:r>
    </w:p>
    <w:p w:rsidR="001F59E4" w:rsidRPr="000D4D56" w:rsidRDefault="001F59E4" w:rsidP="001F7C1F">
      <w:pPr>
        <w:keepNext/>
        <w:keepLines/>
        <w:spacing w:after="0" w:line="240" w:lineRule="auto"/>
        <w:ind w:firstLine="851"/>
        <w:jc w:val="both"/>
      </w:pPr>
      <w:r w:rsidRPr="000D4D56">
        <w:t>При первоначальном признании арендованный актив оценивается в сумме, равной наименьшей из его справедливой стоимости и приведенной (дисконтированной) стоимости минимальных арендных платежей.</w:t>
      </w:r>
    </w:p>
    <w:p w:rsidR="009D7D10" w:rsidRPr="000D4D56" w:rsidRDefault="001F59E4" w:rsidP="001F7C1F">
      <w:pPr>
        <w:keepNext/>
        <w:keepLines/>
        <w:spacing w:after="0" w:line="240" w:lineRule="auto"/>
        <w:ind w:firstLine="851"/>
        <w:jc w:val="both"/>
      </w:pPr>
      <w:r w:rsidRPr="000D4D56">
        <w:t>Впоследствии этот актив учитывается в соответствии  с учетной политикой, применимой к активам подобного класса.</w:t>
      </w:r>
    </w:p>
    <w:p w:rsidR="001F59E4" w:rsidRPr="000D4D56" w:rsidRDefault="001F59E4" w:rsidP="001F7C1F">
      <w:pPr>
        <w:keepNext/>
        <w:keepLines/>
        <w:spacing w:after="0" w:line="240" w:lineRule="auto"/>
        <w:ind w:firstLine="851"/>
        <w:jc w:val="both"/>
      </w:pPr>
      <w:r w:rsidRPr="000D4D56">
        <w:t>Прочие договоры аренды классифицируются как операционная аренда, и соответствующие арендованные активы не признаются в консолидированном отчете о финансовом положении Группы.</w:t>
      </w:r>
    </w:p>
    <w:p w:rsidR="00E93A00" w:rsidRPr="000D4D56" w:rsidRDefault="00E93A00" w:rsidP="001F7C1F">
      <w:pPr>
        <w:keepNext/>
        <w:keepLines/>
        <w:spacing w:after="0" w:line="240" w:lineRule="auto"/>
        <w:ind w:firstLine="851"/>
        <w:jc w:val="both"/>
      </w:pPr>
    </w:p>
    <w:p w:rsidR="00A269CE" w:rsidRPr="000D4D56" w:rsidRDefault="00A269CE" w:rsidP="001F7C1F">
      <w:pPr>
        <w:pStyle w:val="aa"/>
        <w:keepNext/>
        <w:keepLines/>
        <w:numPr>
          <w:ilvl w:val="1"/>
          <w:numId w:val="1"/>
        </w:numPr>
        <w:spacing w:after="0" w:line="240" w:lineRule="auto"/>
        <w:jc w:val="both"/>
        <w:rPr>
          <w:b/>
        </w:rPr>
      </w:pPr>
      <w:r w:rsidRPr="000D4D56">
        <w:rPr>
          <w:b/>
        </w:rPr>
        <w:t>Запасы</w:t>
      </w:r>
    </w:p>
    <w:p w:rsidR="005D2817" w:rsidRPr="000D4D56" w:rsidRDefault="00015D73" w:rsidP="001F7C1F">
      <w:pPr>
        <w:keepNext/>
        <w:keepLines/>
        <w:spacing w:after="0" w:line="240" w:lineRule="auto"/>
        <w:ind w:firstLine="851"/>
        <w:jc w:val="both"/>
      </w:pPr>
      <w:r w:rsidRPr="000D4D56">
        <w:t>Запасы отражаются по наименьшей из двух величин: себестоимости и чистой цене продажи. Себестоимость запасов определяется на основе метода средневзвешенной стоимости и  в нее включаются затраты на приобретение запасов, затраты на производство или переработку и прочие затраты на доставку запасов до их настоящего местоположения и приведения их в соответствующее состояние. Применительно к запасам собственного производства и объектам незавершенного производства, в фактическую себестоимость также включается соответствующая доля накладных расходов, рассчитываемая исходя из стандартного (планового) объема производства при нормальной (нормативной) загрузке производственных мощностей предприятия.</w:t>
      </w:r>
    </w:p>
    <w:p w:rsidR="00015D73" w:rsidRPr="000D4D56" w:rsidRDefault="005D2817" w:rsidP="001F7C1F">
      <w:pPr>
        <w:keepNext/>
        <w:keepLines/>
        <w:spacing w:after="0" w:line="240" w:lineRule="auto"/>
        <w:ind w:firstLine="851"/>
        <w:jc w:val="both"/>
      </w:pPr>
      <w:r w:rsidRPr="000D4D56">
        <w:t>Чистая цена продажи представляет собой предполагаемую (расчетную)</w:t>
      </w:r>
      <w:r w:rsidR="006E3653" w:rsidRPr="000D4D56">
        <w:t xml:space="preserve"> </w:t>
      </w:r>
      <w:r w:rsidRPr="000D4D56">
        <w:t>цену продажи объекта запасов в ходе обычной хозяйственной деятельности предприятия, за вычетом расчетных затрат на завершение выполнения работ по этому объекту и его продаже.</w:t>
      </w:r>
    </w:p>
    <w:p w:rsidR="009B03CA" w:rsidRPr="000D4D56" w:rsidRDefault="00A269CE" w:rsidP="001F7C1F">
      <w:pPr>
        <w:keepNext/>
        <w:keepLines/>
        <w:spacing w:after="0" w:line="240" w:lineRule="auto"/>
        <w:jc w:val="both"/>
      </w:pPr>
      <w:r w:rsidRPr="000D4D56">
        <w:tab/>
      </w:r>
    </w:p>
    <w:p w:rsidR="00A269CE" w:rsidRPr="000D4D56" w:rsidRDefault="00A269CE" w:rsidP="001F7C1F">
      <w:pPr>
        <w:pStyle w:val="aa"/>
        <w:keepNext/>
        <w:keepLines/>
        <w:numPr>
          <w:ilvl w:val="1"/>
          <w:numId w:val="1"/>
        </w:numPr>
        <w:spacing w:after="0" w:line="240" w:lineRule="auto"/>
        <w:jc w:val="both"/>
        <w:rPr>
          <w:b/>
        </w:rPr>
      </w:pPr>
      <w:r w:rsidRPr="000D4D56">
        <w:rPr>
          <w:b/>
        </w:rPr>
        <w:t>Кредиты и займы</w:t>
      </w:r>
    </w:p>
    <w:p w:rsidR="009B03CA" w:rsidRPr="000D4D56" w:rsidRDefault="009B03CA" w:rsidP="001F7C1F">
      <w:pPr>
        <w:keepNext/>
        <w:keepLines/>
        <w:spacing w:after="0" w:line="240" w:lineRule="auto"/>
        <w:jc w:val="both"/>
      </w:pPr>
    </w:p>
    <w:p w:rsidR="009B03CA" w:rsidRPr="000D4D56" w:rsidRDefault="009B03CA" w:rsidP="001F7C1F">
      <w:pPr>
        <w:keepNext/>
        <w:keepLines/>
        <w:spacing w:after="0" w:line="240" w:lineRule="auto"/>
        <w:ind w:firstLine="709"/>
        <w:jc w:val="both"/>
      </w:pPr>
      <w:r w:rsidRPr="000D4D56">
        <w:t xml:space="preserve">Кредиты и займы первоначально признаются по справедливой стоимости. Если справедливая стоимость существенно отличается от фактической цены сделки, она определяется с использованием существенной рыночной ставки процента по аналогичным финансовым инструментам. </w:t>
      </w:r>
    </w:p>
    <w:p w:rsidR="006B5AF6" w:rsidRPr="000D4D56" w:rsidRDefault="009B03CA" w:rsidP="001F7C1F">
      <w:pPr>
        <w:keepNext/>
        <w:keepLines/>
        <w:spacing w:after="0" w:line="240" w:lineRule="auto"/>
        <w:ind w:firstLine="709"/>
        <w:jc w:val="both"/>
        <w:rPr>
          <w:rFonts w:cs="Arial"/>
          <w:color w:val="000000"/>
          <w:sz w:val="21"/>
          <w:szCs w:val="21"/>
          <w:shd w:val="clear" w:color="auto" w:fill="FFFFFF"/>
        </w:rPr>
      </w:pPr>
      <w:r w:rsidRPr="000D4D56">
        <w:t>В последующем кредиты и займы отражаются по амортизированной стоимости с использованием эффективной ставки процента с отражением любой разницы между справедливой стоимостью поступлений (за вычетом расходов на совершение сделки) и выкупной стоимостью в составе прибыли или убытка за период в качестве финансовых расходов в течение срока действия долгового обязательства.</w:t>
      </w:r>
      <w:r w:rsidR="006B5AF6" w:rsidRPr="000D4D56">
        <w:rPr>
          <w:rFonts w:cs="Arial"/>
          <w:color w:val="000000"/>
          <w:sz w:val="21"/>
          <w:szCs w:val="21"/>
          <w:shd w:val="clear" w:color="auto" w:fill="FFFFFF"/>
        </w:rPr>
        <w:t xml:space="preserve"> </w:t>
      </w:r>
    </w:p>
    <w:p w:rsidR="009B03CA" w:rsidRPr="000D4D56" w:rsidRDefault="006B5AF6" w:rsidP="001F7C1F">
      <w:pPr>
        <w:keepNext/>
        <w:keepLines/>
        <w:spacing w:after="0" w:line="240" w:lineRule="auto"/>
        <w:ind w:firstLine="709"/>
        <w:jc w:val="both"/>
      </w:pPr>
      <w:r w:rsidRPr="000D4D56">
        <w:rPr>
          <w:rFonts w:cs="Arial"/>
          <w:color w:val="000000"/>
          <w:shd w:val="clear" w:color="auto" w:fill="FFFFFF"/>
        </w:rPr>
        <w:lastRenderedPageBreak/>
        <w:t>Дисконтирование не осуществляется, если влияние временной стоимости денег несущественно.</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Операции дисконтирования сводятся к формуле дисконтирования:</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PV = FV/ (1+i</w:t>
      </w:r>
      <w:r w:rsidR="00406730" w:rsidRPr="000D4D56">
        <w:rPr>
          <w:rFonts w:eastAsia="Times New Roman" w:cs="Arial"/>
          <w:color w:val="000000"/>
          <w:lang w:eastAsia="ru-RU"/>
        </w:rPr>
        <w:t>/365</w:t>
      </w:r>
      <w:r w:rsidRPr="000D4D56">
        <w:rPr>
          <w:rFonts w:eastAsia="Times New Roman" w:cs="Arial"/>
          <w:color w:val="000000"/>
          <w:lang w:eastAsia="ru-RU"/>
        </w:rPr>
        <w:t>)^n</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где:</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FV – текущая стоимость,</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PV – будущая стоимость,</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i – ставка дисконтирования,</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n – срок (число периодов</w:t>
      </w:r>
      <w:r w:rsidR="00245251" w:rsidRPr="000D4D56">
        <w:rPr>
          <w:rFonts w:eastAsia="Times New Roman" w:cs="Arial"/>
          <w:color w:val="000000"/>
          <w:lang w:eastAsia="ru-RU"/>
        </w:rPr>
        <w:t xml:space="preserve"> в днях</w:t>
      </w:r>
      <w:r w:rsidRPr="000D4D56">
        <w:rPr>
          <w:rFonts w:eastAsia="Times New Roman" w:cs="Arial"/>
          <w:color w:val="000000"/>
          <w:lang w:eastAsia="ru-RU"/>
        </w:rPr>
        <w:t>).</w:t>
      </w:r>
    </w:p>
    <w:p w:rsidR="00245251"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Дисконтирование не осуществляется, если</w:t>
      </w:r>
      <w:r w:rsidR="00245251" w:rsidRPr="000D4D56">
        <w:rPr>
          <w:rFonts w:eastAsia="Times New Roman" w:cs="Arial"/>
          <w:color w:val="000000"/>
          <w:lang w:eastAsia="ru-RU"/>
        </w:rPr>
        <w:t>:</w:t>
      </w:r>
    </w:p>
    <w:p w:rsidR="00050DE7" w:rsidRPr="000D4D56" w:rsidRDefault="00245251"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w:t>
      </w:r>
      <w:r w:rsidR="00050DE7" w:rsidRPr="000D4D56">
        <w:rPr>
          <w:rFonts w:eastAsia="Times New Roman" w:cs="Arial"/>
          <w:color w:val="000000"/>
          <w:lang w:eastAsia="ru-RU"/>
        </w:rPr>
        <w:t xml:space="preserve"> влияние временной стоимости денег несущественно;</w:t>
      </w:r>
    </w:p>
    <w:p w:rsidR="00245251" w:rsidRPr="000D4D56" w:rsidRDefault="00245251"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 период дисконтирования меньше квартала.</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 xml:space="preserve">Процентная часть, образующаяся при дисконтировании, начисляется не равномерно, а по эффективной процентной ставке. Соответственно, ставка дисконтирования рассчитывается </w:t>
      </w:r>
      <w:r w:rsidRPr="00817D7F">
        <w:rPr>
          <w:rFonts w:eastAsia="Times New Roman" w:cs="Arial"/>
          <w:color w:val="000000"/>
          <w:lang w:eastAsia="ru-RU"/>
        </w:rPr>
        <w:t xml:space="preserve">методом сложных процентов. Согласно IAS 39 «Финансовые инструменты: признание и оценка» </w:t>
      </w:r>
      <w:r w:rsidRPr="000D4D56">
        <w:rPr>
          <w:rFonts w:eastAsia="Times New Roman" w:cs="Arial"/>
          <w:color w:val="000000"/>
          <w:lang w:eastAsia="ru-RU"/>
        </w:rPr>
        <w:t>эффективная ставка процента представляет собой ставку, которая обеспечивает точное дисконтирование ожидаемой суммы будущих денежных выплат или поступлений вплоть до наступления срока погашения по данному финансовому инструменту, либо, когда это уместно, в течение более короткого периода, до чистой балансовой стоимости финансового актива или финансового обязательства.</w:t>
      </w:r>
    </w:p>
    <w:p w:rsidR="00050DE7"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Финансовые инструменты приобретаются в течение всего финансового года, и в качестве периода, для которого определяется ставка дисконтирования (в формуле – «n») примен</w:t>
      </w:r>
      <w:r w:rsidR="00DC6214" w:rsidRPr="000D4D56">
        <w:rPr>
          <w:rFonts w:eastAsia="Times New Roman" w:cs="Arial"/>
          <w:color w:val="000000"/>
          <w:lang w:eastAsia="ru-RU"/>
        </w:rPr>
        <w:t>яется</w:t>
      </w:r>
      <w:r w:rsidRPr="000D4D56">
        <w:rPr>
          <w:rFonts w:eastAsia="Times New Roman" w:cs="Arial"/>
          <w:color w:val="000000"/>
          <w:lang w:eastAsia="ru-RU"/>
        </w:rPr>
        <w:t xml:space="preserve"> не год, а как можно более короткий период </w:t>
      </w:r>
      <w:r w:rsidR="00DC6214" w:rsidRPr="000D4D56">
        <w:rPr>
          <w:rFonts w:eastAsia="Times New Roman" w:cs="Arial"/>
          <w:color w:val="000000"/>
          <w:lang w:eastAsia="ru-RU"/>
        </w:rPr>
        <w:t>– день</w:t>
      </w:r>
      <w:r w:rsidRPr="000D4D56">
        <w:rPr>
          <w:rFonts w:eastAsia="Times New Roman" w:cs="Arial"/>
          <w:color w:val="000000"/>
          <w:lang w:eastAsia="ru-RU"/>
        </w:rPr>
        <w:t xml:space="preserve">. В </w:t>
      </w:r>
      <w:r w:rsidR="00DC6214" w:rsidRPr="000D4D56">
        <w:rPr>
          <w:rFonts w:eastAsia="Times New Roman" w:cs="Arial"/>
          <w:color w:val="000000"/>
          <w:lang w:eastAsia="ru-RU"/>
        </w:rPr>
        <w:t>данном случае производится наиболее достоверный расчет</w:t>
      </w:r>
      <w:r w:rsidRPr="000D4D56">
        <w:rPr>
          <w:rFonts w:eastAsia="Times New Roman" w:cs="Arial"/>
          <w:color w:val="000000"/>
          <w:lang w:eastAsia="ru-RU"/>
        </w:rPr>
        <w:t xml:space="preserve"> процент</w:t>
      </w:r>
      <w:r w:rsidR="00DC6214" w:rsidRPr="000D4D56">
        <w:rPr>
          <w:rFonts w:eastAsia="Times New Roman" w:cs="Arial"/>
          <w:color w:val="000000"/>
          <w:lang w:eastAsia="ru-RU"/>
        </w:rPr>
        <w:t>ов</w:t>
      </w:r>
      <w:r w:rsidRPr="000D4D56">
        <w:rPr>
          <w:rFonts w:eastAsia="Times New Roman" w:cs="Arial"/>
          <w:color w:val="000000"/>
          <w:lang w:eastAsia="ru-RU"/>
        </w:rPr>
        <w:t xml:space="preserve"> на каждую отчетную.</w:t>
      </w:r>
    </w:p>
    <w:p w:rsidR="00DC6214" w:rsidRPr="000D4D56" w:rsidRDefault="00050DE7" w:rsidP="001F7C1F">
      <w:pPr>
        <w:keepNext/>
        <w:keepLines/>
        <w:shd w:val="clear" w:color="auto" w:fill="FFFFFF"/>
        <w:spacing w:after="0" w:line="240" w:lineRule="auto"/>
        <w:ind w:firstLine="709"/>
        <w:jc w:val="both"/>
        <w:rPr>
          <w:rFonts w:eastAsia="Times New Roman" w:cs="Arial"/>
          <w:color w:val="000000"/>
          <w:lang w:eastAsia="ru-RU"/>
        </w:rPr>
      </w:pPr>
      <w:r w:rsidRPr="000D4D56">
        <w:rPr>
          <w:rFonts w:eastAsia="Times New Roman" w:cs="Arial"/>
          <w:color w:val="000000"/>
          <w:lang w:eastAsia="ru-RU"/>
        </w:rPr>
        <w:t>Для определения ставки дисконтирования применя</w:t>
      </w:r>
      <w:r w:rsidR="00DC6214" w:rsidRPr="000D4D56">
        <w:rPr>
          <w:rFonts w:eastAsia="Times New Roman" w:cs="Arial"/>
          <w:color w:val="000000"/>
          <w:lang w:eastAsia="ru-RU"/>
        </w:rPr>
        <w:t>е</w:t>
      </w:r>
      <w:r w:rsidRPr="000D4D56">
        <w:rPr>
          <w:rFonts w:eastAsia="Times New Roman" w:cs="Arial"/>
          <w:color w:val="000000"/>
          <w:lang w:eastAsia="ru-RU"/>
        </w:rPr>
        <w:t>тся рыночн</w:t>
      </w:r>
      <w:r w:rsidR="00DC6214" w:rsidRPr="000D4D56">
        <w:rPr>
          <w:rFonts w:eastAsia="Times New Roman" w:cs="Arial"/>
          <w:color w:val="000000"/>
          <w:lang w:eastAsia="ru-RU"/>
        </w:rPr>
        <w:t>ая</w:t>
      </w:r>
      <w:r w:rsidRPr="000D4D56">
        <w:rPr>
          <w:rFonts w:eastAsia="Times New Roman" w:cs="Arial"/>
          <w:color w:val="000000"/>
          <w:lang w:eastAsia="ru-RU"/>
        </w:rPr>
        <w:t xml:space="preserve"> ставк</w:t>
      </w:r>
      <w:r w:rsidR="00DC6214" w:rsidRPr="000D4D56">
        <w:rPr>
          <w:rFonts w:eastAsia="Times New Roman" w:cs="Arial"/>
          <w:color w:val="000000"/>
          <w:lang w:eastAsia="ru-RU"/>
        </w:rPr>
        <w:t>а процента. За эффективную процентную ставку взята средневзвешенная процентная ставка по кредитам, предоставленным кредитными организациями в рублях на срок более 1 года.</w:t>
      </w:r>
    </w:p>
    <w:p w:rsidR="00E05816" w:rsidRPr="00361C78" w:rsidRDefault="00E05816" w:rsidP="001F7C1F">
      <w:pPr>
        <w:keepNext/>
        <w:keepLines/>
        <w:spacing w:after="0" w:line="240" w:lineRule="auto"/>
        <w:ind w:firstLine="708"/>
        <w:jc w:val="both"/>
        <w:rPr>
          <w:highlight w:val="yellow"/>
        </w:rPr>
      </w:pPr>
    </w:p>
    <w:p w:rsidR="00A269CE" w:rsidRPr="000D4D56" w:rsidRDefault="00A269CE" w:rsidP="001F7C1F">
      <w:pPr>
        <w:pStyle w:val="aa"/>
        <w:keepNext/>
        <w:keepLines/>
        <w:numPr>
          <w:ilvl w:val="1"/>
          <w:numId w:val="1"/>
        </w:numPr>
        <w:spacing w:after="0" w:line="240" w:lineRule="auto"/>
        <w:jc w:val="both"/>
        <w:rPr>
          <w:b/>
        </w:rPr>
      </w:pPr>
      <w:r w:rsidRPr="000D4D56">
        <w:rPr>
          <w:b/>
        </w:rPr>
        <w:t>Обесценение</w:t>
      </w:r>
    </w:p>
    <w:p w:rsidR="00E93A00" w:rsidRPr="000D4D56" w:rsidRDefault="00E93A00" w:rsidP="001F7C1F">
      <w:pPr>
        <w:keepNext/>
        <w:keepLines/>
        <w:spacing w:after="0" w:line="240" w:lineRule="auto"/>
        <w:jc w:val="both"/>
        <w:rPr>
          <w:b/>
        </w:rPr>
      </w:pPr>
    </w:p>
    <w:p w:rsidR="00A269CE" w:rsidRPr="000D4D56" w:rsidRDefault="00A269CE" w:rsidP="001F7C1F">
      <w:pPr>
        <w:keepNext/>
        <w:keepLines/>
        <w:spacing w:after="0" w:line="240" w:lineRule="auto"/>
        <w:jc w:val="both"/>
        <w:rPr>
          <w:b/>
        </w:rPr>
      </w:pPr>
      <w:r w:rsidRPr="000D4D56">
        <w:rPr>
          <w:b/>
        </w:rPr>
        <w:tab/>
        <w:t>3.</w:t>
      </w:r>
      <w:r w:rsidR="001713E6" w:rsidRPr="000D4D56">
        <w:rPr>
          <w:b/>
        </w:rPr>
        <w:t>9.1</w:t>
      </w:r>
      <w:r w:rsidRPr="000D4D56">
        <w:rPr>
          <w:b/>
        </w:rPr>
        <w:t xml:space="preserve"> Финансовые активы</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По состоянию на каждую отчетную дату финансовый актив, не отнесенный к категории финансовых инструментов, оцениваемых по справедливой стоимости с отражением ее изменений в составе прибыли или убытка за период, оценивается на предмет наличия объективных свидетельств его возможного обесценения. Финансовый актив является обесценившимся, если существуют объективные свидетельства того, что после первоначального признания актива произошло повлекшее убыток событие, и что это событие оказало негативное влияние на ожидаемую величину будущих потоков денежных средств от данного актива, величину которых можно надежно рассчитать.</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К объективным свидетельствам обесценения финансовых активов (включая долевые ценные бумаги) могут относиться неплатежи или иное невыполнение должниками своих обязательств, реструктуризация задолженности перед Группой на условиях, которые в ином случае Группой даже не рассматривались бы, признаки возможного банкротства, и исчезновение действующего рынка для какой-либо ценной бумаги. Кроме того, применительно к инвестиции в долевые ценные бумаги, объективным свидетельством обесценения такой инвестиции является значительное или продолжительное снижение ее справедливой стоимости ниже ее фактической стоимости.</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lastRenderedPageBreak/>
        <w:t>Признаки, свидетельствующие об обесценении займов, дебиторской задолженности и инвестиционных ценных бумаг, классифицированных в категорию удерживаемых до срока погашения, Группа рассматривает как на уровне отдельных активов, так и на уровне группы активов</w:t>
      </w:r>
      <w:r w:rsidR="006E3653" w:rsidRPr="000D4D56">
        <w:rPr>
          <w:rFonts w:cs="Times New Roman CYR"/>
        </w:rPr>
        <w:t>.</w:t>
      </w:r>
      <w:r w:rsidRPr="000D4D56">
        <w:rPr>
          <w:rFonts w:cs="Times New Roman CYR"/>
        </w:rPr>
        <w:t xml:space="preserve"> </w:t>
      </w:r>
      <w:r w:rsidR="006E3653" w:rsidRPr="000D4D56">
        <w:rPr>
          <w:rFonts w:cs="Times New Roman CYR"/>
        </w:rPr>
        <w:t>В</w:t>
      </w:r>
      <w:r w:rsidRPr="000D4D56">
        <w:rPr>
          <w:rFonts w:cs="Times New Roman CYR"/>
        </w:rPr>
        <w:t>се такие активы, величина каждого из которых, взятого в отдельности, является значительной, оцениваются на предмет обесценения в индивидуальном порядке. Все значительные по отдельности займы, дебиторская задолженность и удерживаемые до погашения инвестиции в ценные бумаги, в отношении которых не выявлено обесценение на уровне отдельного актива, совместно оцениваются на предмет обесценения, которое уже возникло, но еще не идентифицировано. Не являющиеся значительными по отдельности займы и дебиторская задолженность и удерживаемые до погашения инвестиции в ценные бумаги оцениваются на предмет обесценения совместно посредством объединения займов и дебиторской задолженности и удерживаемых до погашения инвестиций со сходными характеристиками риска.</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При оценке обесценения на уровне группы активов Группа использует исторические тренды вероятности возникновения убытков, сроки восстановления и суммы понесенных убытков, скорректированные с учетом суждений руководства о том, являются ли текущие экономические и кредитные условия таковыми, что фактические убытки, возможно, окажутся больше или меньше ожидаемых исходя из исторических тенденций убытков.</w:t>
      </w:r>
    </w:p>
    <w:p w:rsidR="0001484E" w:rsidRPr="000D4D56" w:rsidRDefault="0001484E" w:rsidP="001F7C1F">
      <w:pPr>
        <w:keepNext/>
        <w:keepLines/>
        <w:autoSpaceDE w:val="0"/>
        <w:autoSpaceDN w:val="0"/>
        <w:adjustRightInd w:val="0"/>
        <w:spacing w:after="0" w:line="240" w:lineRule="auto"/>
        <w:ind w:right="-1" w:firstLine="689"/>
        <w:jc w:val="both"/>
        <w:rPr>
          <w:rFonts w:cs="Times New Roman CYR"/>
        </w:rPr>
      </w:pPr>
      <w:r w:rsidRPr="000D4D56">
        <w:rPr>
          <w:rFonts w:cs="Times New Roman CYR"/>
        </w:rPr>
        <w:t xml:space="preserve">В отношении финансового актива, учитываемого по амортизированной стоимости, сумма убытка от обесценения рассчитывается как разница между балансовой стоимостью актива и приведенной стоимостью ожидаемых будущих потоков денежных средств, дисконтированных по первоначальной эффективной ставке процента этого актива. Убытки признаются в составе прибыли или убытка за период и отражаются на счете оценочного резерва, величина которого вычитается из стоимости дебиторской задолженности. Проценты на обесценившийся актив продолжают начисляться через отражение </w:t>
      </w:r>
      <w:r w:rsidRPr="000D4D56">
        <w:rPr>
          <w:rFonts w:cs="Times New Roman"/>
        </w:rPr>
        <w:t>«</w:t>
      </w:r>
      <w:r w:rsidRPr="000D4D56">
        <w:rPr>
          <w:rFonts w:cs="Times New Roman CYR"/>
        </w:rPr>
        <w:t>высвобождения дисконта</w:t>
      </w:r>
      <w:r w:rsidRPr="000D4D56">
        <w:rPr>
          <w:rFonts w:cs="Times New Roman"/>
        </w:rPr>
        <w:t xml:space="preserve">». </w:t>
      </w:r>
      <w:r w:rsidRPr="000D4D56">
        <w:rPr>
          <w:rFonts w:cs="Times New Roman CYR"/>
        </w:rPr>
        <w:t>В случае наступления какого-либо последующего события, которое приводит к уменьшению величины убытка от обесценения, восстановленная сумма, ранее отнесенная на убыток от обесценения, отражается в составе прибыли или убытка за период.</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Убытки от обесценения финансовых активов, отнесенных в категорию имеющихся в наличии для продажи, признаются посредством реклассификации в состав прибыли или убытка за период суммы убытков, накопленных в резерве изменений справедливой стоимости в составе капитала. Сумма накопленного убытка от обесценения, исключенная из капитала и признанная в составе прибыли или убытка, представляет собой разницу между затратами на приобретение актива (за вычетом полученных выплат основной суммы и амортизации) и текущей справедливой стоимостью, за вычетом убытка от обесценения этого финансового актива, ранее признанного в составе прибыли или убытка. Изменения, возникшие в начисленных резервах под обесценение в связи с применением метода эффективной ставки процента, отражаются как элемент процентных доходов.</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Если впоследствии справедливая стоимость обесценившейся долговой ценной бумаги, классифицированной как имеющаяся в наличии для продажи, возрастает и данное увеличение можно объективно отнести к какому-либо событию, произошедшему после признания убытка от обесценения в составе прибыли или убытка за период, то списанная на убыток сумма восстанавливается, при этом восстанавливаемая сумма признается в составе прибыли или убытка за период. Однако любое последующее восстановление справедливой стоимости обесценившейся долевой ценной бумаги, классифицированной в категорию имеющихся в наличии для продажи, признается в составе прочего совокупного дохода.</w:t>
      </w:r>
    </w:p>
    <w:p w:rsidR="00E93A00" w:rsidRPr="00361C78" w:rsidRDefault="00E93A00" w:rsidP="001F7C1F">
      <w:pPr>
        <w:keepNext/>
        <w:keepLines/>
        <w:autoSpaceDE w:val="0"/>
        <w:autoSpaceDN w:val="0"/>
        <w:adjustRightInd w:val="0"/>
        <w:spacing w:after="0" w:line="240" w:lineRule="auto"/>
        <w:ind w:left="20" w:right="-1" w:firstLine="689"/>
        <w:jc w:val="both"/>
        <w:rPr>
          <w:rFonts w:cs="Times New Roman CYR"/>
          <w:highlight w:val="yellow"/>
        </w:rPr>
      </w:pPr>
    </w:p>
    <w:p w:rsidR="00A269CE" w:rsidRPr="000D4D56" w:rsidRDefault="00A269CE" w:rsidP="001F7C1F">
      <w:pPr>
        <w:keepNext/>
        <w:keepLines/>
        <w:spacing w:after="0" w:line="240" w:lineRule="auto"/>
        <w:ind w:right="-1" w:firstLine="689"/>
        <w:jc w:val="both"/>
        <w:rPr>
          <w:b/>
        </w:rPr>
      </w:pPr>
      <w:r w:rsidRPr="000D4D56">
        <w:rPr>
          <w:b/>
        </w:rPr>
        <w:tab/>
        <w:t>3.</w:t>
      </w:r>
      <w:r w:rsidR="001713E6" w:rsidRPr="000D4D56">
        <w:rPr>
          <w:b/>
        </w:rPr>
        <w:t>9</w:t>
      </w:r>
      <w:r w:rsidRPr="000D4D56">
        <w:rPr>
          <w:b/>
        </w:rPr>
        <w:t>.2 Нефинансовые активы</w:t>
      </w:r>
    </w:p>
    <w:p w:rsidR="00E93A00" w:rsidRPr="000D4D56" w:rsidRDefault="00E93A00" w:rsidP="001F7C1F">
      <w:pPr>
        <w:keepNext/>
        <w:keepLines/>
        <w:spacing w:after="0" w:line="240" w:lineRule="auto"/>
        <w:ind w:right="-1" w:firstLine="689"/>
        <w:jc w:val="both"/>
        <w:rPr>
          <w:b/>
        </w:rPr>
      </w:pP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lastRenderedPageBreak/>
        <w:t>Балансовая стоимость нефинансовых активов Группы, за исключением запасов и отложенных налоговых активов, анализируется на каждую отчетную дату для выявления признаков их возможного обесценения. При наличии признаков рассчитывается возмещаемая стоимость соответствующего актива. В отношении гудвилла и нематериальных активов, которые имеют неопределенный срок полезного использования или еще не готовы к использованию, возмещаемая величина рассчитывается по состоянию на каждую отчетную дату.</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w:rPr>
      </w:pPr>
      <w:r w:rsidRPr="000D4D56">
        <w:rPr>
          <w:rFonts w:cs="Times New Roman CYR"/>
        </w:rPr>
        <w:t>Возмещаемая стоимость актива или единицы, генерирующей денежные потоки, представляет собой наибольшую из двух величин: ценности использования этого актива (этой единицы) и его (ее) справедливой стоимости за вычетом расходов на продажу. При расчете ценности использования, ожидаемые в будущем денежные потоки дисконтируются до их приведенной стоимости с использованием доналоговой ставки дисконтирования, отражающей текущую рыночную оценку влияния изменения стоимости денег с течением времени и риски, специфичные для данного актива. Для целей проведения проверки на предмет обесценения активы, которые не могут быть проверены по отдельности, объединяются в наименьшую группу, в рамках которой генерируется приток денежных средств в результате продолжающегося использования соответствующих активов, и этот приток по большей части не зависит от притока денежных средств, генерируемого другими активами или группами активов (</w:t>
      </w:r>
      <w:r w:rsidRPr="000D4D56">
        <w:rPr>
          <w:rFonts w:cs="Times New Roman"/>
        </w:rPr>
        <w:t>«</w:t>
      </w:r>
      <w:r w:rsidRPr="000D4D56">
        <w:rPr>
          <w:rFonts w:cs="Times New Roman CYR"/>
        </w:rPr>
        <w:t>единица, генерирующая денежные потоки</w:t>
      </w:r>
      <w:r w:rsidRPr="000D4D56">
        <w:rPr>
          <w:rFonts w:cs="Times New Roman"/>
        </w:rPr>
        <w:t>», «</w:t>
      </w:r>
      <w:r w:rsidRPr="000D4D56">
        <w:rPr>
          <w:rFonts w:cs="Times New Roman CYR"/>
        </w:rPr>
        <w:t>ЕГДП</w:t>
      </w:r>
      <w:r w:rsidR="000D4D56">
        <w:rPr>
          <w:rFonts w:cs="Times New Roman"/>
        </w:rPr>
        <w:t>»).</w:t>
      </w:r>
    </w:p>
    <w:p w:rsidR="0001484E" w:rsidRPr="000D4D56" w:rsidRDefault="0001484E" w:rsidP="001F7C1F">
      <w:pPr>
        <w:keepNext/>
        <w:keepLines/>
        <w:autoSpaceDE w:val="0"/>
        <w:autoSpaceDN w:val="0"/>
        <w:adjustRightInd w:val="0"/>
        <w:spacing w:after="0" w:line="240" w:lineRule="auto"/>
        <w:ind w:left="20" w:right="-1" w:firstLine="689"/>
        <w:jc w:val="both"/>
        <w:rPr>
          <w:rFonts w:cs="Times New Roman CYR"/>
        </w:rPr>
      </w:pPr>
      <w:r w:rsidRPr="000D4D56">
        <w:rPr>
          <w:rFonts w:cs="Times New Roman CYR"/>
        </w:rPr>
        <w:t>Общие (корпоративные) активы Группы не генерируют независимые потоки денежных средств и ими пользуются более одной ЕГДП. Стоимость корпоративного актива распределяется между ЕГДП на какой-либо разумной и последовательной основе и его проверка на предмет обесценения осуществляется в рамках тестирования той ЕГДП, на которую был распределен данный корпоративный актив.</w:t>
      </w:r>
    </w:p>
    <w:p w:rsidR="0001484E" w:rsidRPr="000D4D56" w:rsidRDefault="0001484E" w:rsidP="001F7C1F">
      <w:pPr>
        <w:keepNext/>
        <w:keepLines/>
        <w:autoSpaceDE w:val="0"/>
        <w:autoSpaceDN w:val="0"/>
        <w:adjustRightInd w:val="0"/>
        <w:spacing w:after="0" w:line="240" w:lineRule="auto"/>
        <w:ind w:right="-1" w:firstLine="689"/>
        <w:jc w:val="both"/>
        <w:rPr>
          <w:rFonts w:cs="Times New Roman"/>
        </w:rPr>
      </w:pPr>
      <w:r w:rsidRPr="000D4D56">
        <w:rPr>
          <w:rFonts w:cs="Times New Roman CYR"/>
        </w:rPr>
        <w:t>Убыток от обесценения признается в том случае, если балансовая стоимость актива или его части (единицы), генерирующей потоки денежных средств, превышает его возмещаемую величину. Убытки от обесценения признаются в составе прибыли или убытка за период. Убытки от обесценения единиц, генерирующих потоки денежных средств, сначала относятся на уменьшение балансовой стоимости гудвилла, распределенного на соответствующие единицы, а затем пропорционально на уменьшение балансовой стоимости других активов в составе единицы (группы единиц).</w:t>
      </w:r>
    </w:p>
    <w:p w:rsidR="0001484E" w:rsidRPr="000D4D56" w:rsidRDefault="0001484E" w:rsidP="001F7C1F">
      <w:pPr>
        <w:keepNext/>
        <w:keepLines/>
        <w:spacing w:after="0" w:line="240" w:lineRule="auto"/>
        <w:jc w:val="both"/>
      </w:pPr>
    </w:p>
    <w:p w:rsidR="00A269CE" w:rsidRPr="000D4D56" w:rsidRDefault="00AC3B09" w:rsidP="001F7C1F">
      <w:pPr>
        <w:keepNext/>
        <w:keepLines/>
        <w:spacing w:after="0" w:line="240" w:lineRule="auto"/>
        <w:jc w:val="both"/>
        <w:rPr>
          <w:b/>
        </w:rPr>
      </w:pPr>
      <w:r w:rsidRPr="000D4D56">
        <w:tab/>
      </w:r>
      <w:r w:rsidRPr="000D4D56">
        <w:rPr>
          <w:b/>
        </w:rPr>
        <w:t>3.1</w:t>
      </w:r>
      <w:r w:rsidR="00820A46" w:rsidRPr="000D4D56">
        <w:rPr>
          <w:b/>
        </w:rPr>
        <w:t>0</w:t>
      </w:r>
      <w:r w:rsidRPr="000D4D56">
        <w:rPr>
          <w:b/>
        </w:rPr>
        <w:t xml:space="preserve"> Вознаграждение работникам</w:t>
      </w:r>
    </w:p>
    <w:p w:rsidR="00E93A00" w:rsidRPr="000D4D56" w:rsidRDefault="00E93A00" w:rsidP="001F7C1F">
      <w:pPr>
        <w:keepNext/>
        <w:keepLines/>
        <w:spacing w:after="0" w:line="240" w:lineRule="auto"/>
        <w:jc w:val="both"/>
        <w:rPr>
          <w:b/>
        </w:rPr>
      </w:pPr>
    </w:p>
    <w:p w:rsidR="0001484E" w:rsidRPr="000D4D56" w:rsidRDefault="00E93A00" w:rsidP="001F7C1F">
      <w:pPr>
        <w:keepNext/>
        <w:keepLines/>
        <w:autoSpaceDE w:val="0"/>
        <w:autoSpaceDN w:val="0"/>
        <w:adjustRightInd w:val="0"/>
        <w:spacing w:after="0" w:line="240" w:lineRule="auto"/>
        <w:ind w:left="20" w:firstLine="688"/>
        <w:jc w:val="both"/>
        <w:rPr>
          <w:rFonts w:cs="Times New Roman CYR"/>
          <w:b/>
          <w:bCs/>
          <w:iCs/>
        </w:rPr>
      </w:pPr>
      <w:r w:rsidRPr="000D4D56">
        <w:rPr>
          <w:rFonts w:cs="Times New Roman"/>
          <w:b/>
          <w:bCs/>
          <w:iCs/>
        </w:rPr>
        <w:t>3.1</w:t>
      </w:r>
      <w:r w:rsidR="00820A46" w:rsidRPr="000D4D56">
        <w:rPr>
          <w:rFonts w:cs="Times New Roman"/>
          <w:b/>
          <w:bCs/>
          <w:iCs/>
        </w:rPr>
        <w:t>0</w:t>
      </w:r>
      <w:r w:rsidRPr="000D4D56">
        <w:rPr>
          <w:rFonts w:cs="Times New Roman"/>
          <w:b/>
          <w:bCs/>
          <w:iCs/>
        </w:rPr>
        <w:t>.1.</w:t>
      </w:r>
      <w:r w:rsidR="0001484E" w:rsidRPr="000D4D56">
        <w:rPr>
          <w:rFonts w:cs="Times New Roman"/>
          <w:b/>
          <w:bCs/>
          <w:iCs/>
        </w:rPr>
        <w:t xml:space="preserve"> </w:t>
      </w:r>
      <w:r w:rsidR="0001484E" w:rsidRPr="000D4D56">
        <w:rPr>
          <w:rFonts w:cs="Times New Roman CYR"/>
          <w:b/>
          <w:bCs/>
          <w:iCs/>
        </w:rPr>
        <w:t>Планы с установленными взносами</w:t>
      </w:r>
    </w:p>
    <w:p w:rsidR="00E93A00" w:rsidRPr="000D4D56" w:rsidRDefault="00E93A00" w:rsidP="001F7C1F">
      <w:pPr>
        <w:keepNext/>
        <w:keepLines/>
        <w:autoSpaceDE w:val="0"/>
        <w:autoSpaceDN w:val="0"/>
        <w:adjustRightInd w:val="0"/>
        <w:spacing w:after="0" w:line="240" w:lineRule="auto"/>
        <w:ind w:left="20" w:firstLine="688"/>
        <w:jc w:val="both"/>
        <w:rPr>
          <w:rFonts w:cs="Times New Roman CYR"/>
        </w:rPr>
      </w:pPr>
    </w:p>
    <w:p w:rsidR="0001484E" w:rsidRPr="000D4D56" w:rsidRDefault="0001484E" w:rsidP="001F7C1F">
      <w:pPr>
        <w:keepNext/>
        <w:keepLines/>
        <w:autoSpaceDE w:val="0"/>
        <w:autoSpaceDN w:val="0"/>
        <w:adjustRightInd w:val="0"/>
        <w:spacing w:after="0" w:line="240" w:lineRule="auto"/>
        <w:ind w:left="20" w:right="80" w:firstLine="689"/>
        <w:jc w:val="both"/>
        <w:rPr>
          <w:rFonts w:cs="Times New Roman CYR"/>
        </w:rPr>
      </w:pPr>
      <w:r w:rsidRPr="000D4D56">
        <w:rPr>
          <w:rFonts w:cs="Times New Roman CYR"/>
        </w:rPr>
        <w:t>Планом с установленными взносами считается план выплаты вознаграждений работникам по окончании трудовых отношений с ними, по условиям которого предприятие осуществляет фиксированные взносы в отдельный (независимый) фонд и при этом оно не несет никаких дополнительных обязательств (ни правовых, ни конструктивных) по выплате дополнительных сумм. Обязательства по осуществлению взносов в фонды, через которые реализуются пенсионные планы с установленными взносами, в том числе в Государственный пенсионный фонд РФ, признаются в качестве расходов по вознаграждениям работникам в составе прибыли или убытка за те периоды, в которых работники оказывали соответствующие услуги в рамках трудовых договоров. Суммы, которые должны быть внесены в счет планов с установленными взносами по прошествии более чем через 12 месяцев после окончания отчетного периода, в котором работники оказывают услуги в рамках трудовых договоров, дисконтируются до их приведенной стоимости.</w:t>
      </w:r>
    </w:p>
    <w:p w:rsidR="00E93A00" w:rsidRPr="000D4D56" w:rsidRDefault="00E93A00" w:rsidP="001F7C1F">
      <w:pPr>
        <w:keepNext/>
        <w:keepLines/>
        <w:autoSpaceDE w:val="0"/>
        <w:autoSpaceDN w:val="0"/>
        <w:adjustRightInd w:val="0"/>
        <w:spacing w:after="0" w:line="240" w:lineRule="auto"/>
        <w:ind w:left="20" w:right="80" w:firstLine="689"/>
        <w:jc w:val="both"/>
        <w:rPr>
          <w:rFonts w:cs="Times New Roman CYR"/>
        </w:rPr>
      </w:pPr>
    </w:p>
    <w:p w:rsidR="0001484E" w:rsidRPr="000D4D56" w:rsidRDefault="00E93A00" w:rsidP="001F7C1F">
      <w:pPr>
        <w:keepNext/>
        <w:keepLines/>
        <w:autoSpaceDE w:val="0"/>
        <w:autoSpaceDN w:val="0"/>
        <w:adjustRightInd w:val="0"/>
        <w:spacing w:after="0" w:line="240" w:lineRule="auto"/>
        <w:ind w:left="20" w:firstLine="688"/>
        <w:jc w:val="both"/>
        <w:rPr>
          <w:rFonts w:cs="Times New Roman CYR"/>
          <w:b/>
          <w:bCs/>
          <w:iCs/>
        </w:rPr>
      </w:pPr>
      <w:r w:rsidRPr="000D4D56">
        <w:rPr>
          <w:rFonts w:cs="Times New Roman CYR"/>
          <w:b/>
          <w:bCs/>
          <w:iCs/>
        </w:rPr>
        <w:t>3.1</w:t>
      </w:r>
      <w:r w:rsidR="00820A46" w:rsidRPr="000D4D56">
        <w:rPr>
          <w:rFonts w:cs="Times New Roman CYR"/>
          <w:b/>
          <w:bCs/>
          <w:iCs/>
        </w:rPr>
        <w:t>0</w:t>
      </w:r>
      <w:r w:rsidRPr="000D4D56">
        <w:rPr>
          <w:rFonts w:cs="Times New Roman CYR"/>
          <w:b/>
          <w:bCs/>
          <w:iCs/>
        </w:rPr>
        <w:t xml:space="preserve">.2. </w:t>
      </w:r>
      <w:r w:rsidR="0001484E" w:rsidRPr="000D4D56">
        <w:rPr>
          <w:rFonts w:cs="Times New Roman CYR"/>
          <w:b/>
          <w:bCs/>
          <w:iCs/>
        </w:rPr>
        <w:t>Планы с установленными выплатами</w:t>
      </w:r>
    </w:p>
    <w:p w:rsidR="00E93A00" w:rsidRPr="000D4D56" w:rsidRDefault="00E93A00" w:rsidP="001F7C1F">
      <w:pPr>
        <w:keepNext/>
        <w:keepLines/>
        <w:autoSpaceDE w:val="0"/>
        <w:autoSpaceDN w:val="0"/>
        <w:adjustRightInd w:val="0"/>
        <w:spacing w:after="0" w:line="240" w:lineRule="auto"/>
        <w:ind w:left="20" w:firstLine="688"/>
        <w:jc w:val="both"/>
        <w:rPr>
          <w:rFonts w:cs="Times New Roman CYR"/>
        </w:rPr>
      </w:pPr>
    </w:p>
    <w:p w:rsidR="0001484E" w:rsidRPr="000D4D56" w:rsidRDefault="0001484E" w:rsidP="001F7C1F">
      <w:pPr>
        <w:keepNext/>
        <w:keepLines/>
        <w:autoSpaceDE w:val="0"/>
        <w:autoSpaceDN w:val="0"/>
        <w:adjustRightInd w:val="0"/>
        <w:spacing w:after="0" w:line="240" w:lineRule="auto"/>
        <w:ind w:left="20" w:right="80" w:firstLine="689"/>
        <w:jc w:val="both"/>
        <w:rPr>
          <w:rFonts w:cs="Times New Roman CYR"/>
        </w:rPr>
      </w:pPr>
      <w:r w:rsidRPr="000D4D56">
        <w:rPr>
          <w:rFonts w:cs="Times New Roman CYR"/>
        </w:rPr>
        <w:t>План с установленными выплатами представляет собой план выплаты вознаграждений работникам по окончании трудовых отношений с ними, отличный от плана с установленными взносами.</w:t>
      </w:r>
    </w:p>
    <w:p w:rsidR="0001484E" w:rsidRPr="000D4D56" w:rsidRDefault="0001484E" w:rsidP="001F7C1F">
      <w:pPr>
        <w:keepNext/>
        <w:keepLines/>
        <w:autoSpaceDE w:val="0"/>
        <w:autoSpaceDN w:val="0"/>
        <w:adjustRightInd w:val="0"/>
        <w:spacing w:after="0" w:line="240" w:lineRule="auto"/>
        <w:ind w:left="20" w:right="80" w:firstLine="689"/>
        <w:jc w:val="both"/>
        <w:rPr>
          <w:rFonts w:cs="Times New Roman CYR"/>
        </w:rPr>
      </w:pPr>
      <w:r w:rsidRPr="000D4D56">
        <w:rPr>
          <w:rFonts w:cs="Times New Roman CYR"/>
        </w:rPr>
        <w:lastRenderedPageBreak/>
        <w:t>Стоимость вознаграждений по планам с установленными выплатами определяется с использованием метода прогнозируемой условной единицы.</w:t>
      </w:r>
    </w:p>
    <w:p w:rsidR="0001484E" w:rsidRPr="000D4D56" w:rsidRDefault="0001484E" w:rsidP="001F7C1F">
      <w:pPr>
        <w:keepNext/>
        <w:keepLines/>
        <w:autoSpaceDE w:val="0"/>
        <w:autoSpaceDN w:val="0"/>
        <w:adjustRightInd w:val="0"/>
        <w:spacing w:after="0" w:line="240" w:lineRule="auto"/>
        <w:ind w:left="20" w:right="80" w:firstLine="689"/>
        <w:jc w:val="both"/>
        <w:rPr>
          <w:rFonts w:cs="Times New Roman CYR"/>
        </w:rPr>
      </w:pPr>
      <w:r w:rsidRPr="000D4D56">
        <w:rPr>
          <w:rFonts w:cs="Times New Roman CYR"/>
        </w:rPr>
        <w:t>Переоценка, состоящая из актуарных прибылей и убытков, эффекта максимальной величины активов плана, за исключением затрат на проценты (не применяется к Группе) и доходность по возмещениям плана (за исключением процентов), признается немедленно в отчете о финансовом положении, корреспондируя по дебету или кредиту с нераспределенной прибылью в прочем совокупном доходе в том периоде, в котором она возникла. Переоценка не подлежит реклассификации в прибыли или убытки в последующие периоды.</w:t>
      </w:r>
    </w:p>
    <w:p w:rsidR="0001484E" w:rsidRPr="000D4D56" w:rsidRDefault="0001484E" w:rsidP="001F7C1F">
      <w:pPr>
        <w:keepNext/>
        <w:keepLines/>
        <w:autoSpaceDE w:val="0"/>
        <w:autoSpaceDN w:val="0"/>
        <w:adjustRightInd w:val="0"/>
        <w:spacing w:after="0" w:line="240" w:lineRule="auto"/>
        <w:ind w:left="20" w:right="80" w:firstLine="831"/>
        <w:jc w:val="both"/>
        <w:rPr>
          <w:rFonts w:cs="Times New Roman CYR"/>
        </w:rPr>
      </w:pPr>
      <w:r w:rsidRPr="000D4D56">
        <w:rPr>
          <w:rFonts w:cs="Times New Roman CYR"/>
        </w:rPr>
        <w:t>Стоимость услуг прошлых периодов признается в составе прибыли или убытка на наиболее раннюю дату из:</w:t>
      </w:r>
    </w:p>
    <w:p w:rsidR="00E93A00" w:rsidRPr="000D4D56" w:rsidRDefault="00E93A00" w:rsidP="001F7C1F">
      <w:pPr>
        <w:keepNext/>
        <w:keepLines/>
        <w:autoSpaceDE w:val="0"/>
        <w:autoSpaceDN w:val="0"/>
        <w:adjustRightInd w:val="0"/>
        <w:spacing w:after="0" w:line="240" w:lineRule="auto"/>
        <w:ind w:left="20" w:right="80" w:firstLine="831"/>
        <w:jc w:val="both"/>
        <w:rPr>
          <w:rFonts w:cs="Times New Roman CYR"/>
        </w:rPr>
      </w:pPr>
      <w:r w:rsidRPr="000D4D56">
        <w:rPr>
          <w:rFonts w:cs="Arial"/>
        </w:rPr>
        <w:t>-</w:t>
      </w:r>
      <w:r w:rsidR="0001484E" w:rsidRPr="000D4D56">
        <w:rPr>
          <w:rFonts w:cs="Times New Roman"/>
        </w:rPr>
        <w:t xml:space="preserve"> </w:t>
      </w:r>
      <w:r w:rsidR="0001484E" w:rsidRPr="000D4D56">
        <w:rPr>
          <w:rFonts w:cs="Times New Roman CYR"/>
        </w:rPr>
        <w:t xml:space="preserve">Дата наступления плана изменения или сокращения, и </w:t>
      </w:r>
    </w:p>
    <w:p w:rsidR="0001484E" w:rsidRPr="000D4D56" w:rsidRDefault="00E93A00" w:rsidP="001F7C1F">
      <w:pPr>
        <w:keepNext/>
        <w:keepLines/>
        <w:autoSpaceDE w:val="0"/>
        <w:autoSpaceDN w:val="0"/>
        <w:adjustRightInd w:val="0"/>
        <w:spacing w:after="0" w:line="240" w:lineRule="auto"/>
        <w:ind w:left="20" w:right="80" w:firstLine="831"/>
        <w:jc w:val="both"/>
        <w:rPr>
          <w:rFonts w:cs="Times New Roman CYR"/>
        </w:rPr>
      </w:pPr>
      <w:r w:rsidRPr="000D4D56">
        <w:rPr>
          <w:rFonts w:cs="Times New Roman CYR"/>
        </w:rPr>
        <w:t>-</w:t>
      </w:r>
      <w:r w:rsidR="0001484E" w:rsidRPr="000D4D56">
        <w:rPr>
          <w:rFonts w:cs="Times New Roman"/>
        </w:rPr>
        <w:t xml:space="preserve"> </w:t>
      </w:r>
      <w:r w:rsidR="0001484E" w:rsidRPr="000D4D56">
        <w:rPr>
          <w:rFonts w:cs="Times New Roman CYR"/>
        </w:rPr>
        <w:t>Дата, признания расходов по реструктуризации.</w:t>
      </w:r>
    </w:p>
    <w:p w:rsidR="0001484E" w:rsidRPr="000D4D56" w:rsidRDefault="0001484E" w:rsidP="001F7C1F">
      <w:pPr>
        <w:keepNext/>
        <w:keepLines/>
        <w:autoSpaceDE w:val="0"/>
        <w:autoSpaceDN w:val="0"/>
        <w:adjustRightInd w:val="0"/>
        <w:spacing w:after="0" w:line="240" w:lineRule="auto"/>
        <w:ind w:left="20" w:right="80" w:firstLine="831"/>
        <w:jc w:val="both"/>
        <w:rPr>
          <w:rFonts w:cs="Times New Roman CYR"/>
        </w:rPr>
      </w:pPr>
      <w:r w:rsidRPr="000D4D56">
        <w:rPr>
          <w:rFonts w:cs="Times New Roman CYR"/>
        </w:rPr>
        <w:t>Чистый процент рассчитывается с применением ставки дисконтирования на обязательства по выплате пособий.</w:t>
      </w:r>
    </w:p>
    <w:p w:rsidR="00E93A00" w:rsidRPr="00361C78" w:rsidRDefault="00E93A00" w:rsidP="001F7C1F">
      <w:pPr>
        <w:keepNext/>
        <w:keepLines/>
        <w:autoSpaceDE w:val="0"/>
        <w:autoSpaceDN w:val="0"/>
        <w:adjustRightInd w:val="0"/>
        <w:spacing w:after="0" w:line="240" w:lineRule="auto"/>
        <w:ind w:left="20" w:right="80" w:firstLine="831"/>
        <w:jc w:val="both"/>
        <w:rPr>
          <w:rFonts w:cs="Times New Roman CYR"/>
          <w:highlight w:val="yellow"/>
        </w:rPr>
      </w:pPr>
    </w:p>
    <w:p w:rsidR="0001484E" w:rsidRPr="000D4D56" w:rsidRDefault="0001484E" w:rsidP="001F7C1F">
      <w:pPr>
        <w:pStyle w:val="aa"/>
        <w:keepNext/>
        <w:keepLines/>
        <w:numPr>
          <w:ilvl w:val="2"/>
          <w:numId w:val="9"/>
        </w:numPr>
        <w:tabs>
          <w:tab w:val="left" w:pos="385"/>
        </w:tabs>
        <w:autoSpaceDE w:val="0"/>
        <w:autoSpaceDN w:val="0"/>
        <w:adjustRightInd w:val="0"/>
        <w:spacing w:after="0" w:line="240" w:lineRule="auto"/>
        <w:jc w:val="both"/>
        <w:rPr>
          <w:rFonts w:cs="Times New Roman CYR"/>
          <w:b/>
          <w:bCs/>
          <w:iCs/>
        </w:rPr>
      </w:pPr>
      <w:r w:rsidRPr="000D4D56">
        <w:rPr>
          <w:rFonts w:cs="Times New Roman CYR"/>
          <w:b/>
          <w:bCs/>
          <w:iCs/>
        </w:rPr>
        <w:t>Прочие долгосрочные вознаграждения работникам</w:t>
      </w:r>
    </w:p>
    <w:p w:rsidR="00E93A00" w:rsidRPr="00361C78" w:rsidRDefault="00E93A00" w:rsidP="001F7C1F">
      <w:pPr>
        <w:keepNext/>
        <w:keepLines/>
        <w:tabs>
          <w:tab w:val="left" w:pos="385"/>
        </w:tabs>
        <w:autoSpaceDE w:val="0"/>
        <w:autoSpaceDN w:val="0"/>
        <w:adjustRightInd w:val="0"/>
        <w:spacing w:after="0" w:line="240" w:lineRule="auto"/>
        <w:jc w:val="both"/>
        <w:rPr>
          <w:rFonts w:cs="Times New Roman CYR"/>
          <w:b/>
          <w:bCs/>
          <w:iCs/>
          <w:highlight w:val="yellow"/>
        </w:rPr>
      </w:pPr>
    </w:p>
    <w:p w:rsidR="0001484E" w:rsidRPr="000D4D56" w:rsidRDefault="0001484E" w:rsidP="001F7C1F">
      <w:pPr>
        <w:keepNext/>
        <w:keepLines/>
        <w:autoSpaceDE w:val="0"/>
        <w:autoSpaceDN w:val="0"/>
        <w:adjustRightInd w:val="0"/>
        <w:spacing w:after="0" w:line="240" w:lineRule="auto"/>
        <w:ind w:left="20" w:right="60" w:firstLine="831"/>
        <w:jc w:val="both"/>
        <w:rPr>
          <w:rFonts w:cs="Times New Roman CYR"/>
        </w:rPr>
      </w:pPr>
      <w:r w:rsidRPr="000D4D56">
        <w:rPr>
          <w:rFonts w:cs="Times New Roman CYR"/>
        </w:rPr>
        <w:t>Группа рассчитывает величину обязательств по выплате прочих долгосрочных вознаграждений с использованием метода прогнозируемой условной единицы накопления будущих выплат.</w:t>
      </w:r>
    </w:p>
    <w:p w:rsidR="0001484E" w:rsidRPr="000D4D56" w:rsidRDefault="0001484E" w:rsidP="001F7C1F">
      <w:pPr>
        <w:keepNext/>
        <w:keepLines/>
        <w:autoSpaceDE w:val="0"/>
        <w:autoSpaceDN w:val="0"/>
        <w:adjustRightInd w:val="0"/>
        <w:spacing w:after="0" w:line="240" w:lineRule="auto"/>
        <w:ind w:left="20" w:right="60" w:firstLine="831"/>
        <w:jc w:val="both"/>
        <w:rPr>
          <w:rFonts w:cs="Times New Roman CYR"/>
        </w:rPr>
      </w:pPr>
      <w:r w:rsidRPr="000D4D56">
        <w:rPr>
          <w:rFonts w:cs="Times New Roman CYR"/>
        </w:rPr>
        <w:t>Нетто-величина обязательства Группы по прочим долгосрочным вознаграждениям рассчитывается на основе оценки будущих выплат, право на получение которых работники приобрели за работу в текущем и предыдущих периодах (с применением актуарных допущений). Путем дисконтирования оцененных сумм выплат определяется текущая (приведенная) стоимость обязательств по прочим долгосрочным вознаграждениям</w:t>
      </w:r>
    </w:p>
    <w:p w:rsidR="0001484E" w:rsidRPr="000D4D56" w:rsidRDefault="0001484E" w:rsidP="001F7C1F">
      <w:pPr>
        <w:keepNext/>
        <w:keepLines/>
        <w:autoSpaceDE w:val="0"/>
        <w:autoSpaceDN w:val="0"/>
        <w:adjustRightInd w:val="0"/>
        <w:spacing w:after="0" w:line="240" w:lineRule="auto"/>
        <w:ind w:left="20" w:right="-1" w:firstLine="831"/>
        <w:jc w:val="both"/>
        <w:rPr>
          <w:rFonts w:cs="Times New Roman CYR"/>
        </w:rPr>
      </w:pPr>
      <w:r w:rsidRPr="000D4D56">
        <w:rPr>
          <w:rFonts w:cs="Times New Roman CYR"/>
        </w:rPr>
        <w:t>В качестве ставки дисконтирования обязательств используется рыночная доходность на конец отчетного периода государственных облигаций, срок погашения которых приблизительно равен сроку действия соответствующих обязательств Группы и которые выражены в той же валюте, в которой ожидается выплата этих вознаграждений.</w:t>
      </w:r>
    </w:p>
    <w:p w:rsidR="0001484E" w:rsidRPr="000D4D56" w:rsidRDefault="0001484E" w:rsidP="001F7C1F">
      <w:pPr>
        <w:keepNext/>
        <w:keepLines/>
        <w:autoSpaceDE w:val="0"/>
        <w:autoSpaceDN w:val="0"/>
        <w:adjustRightInd w:val="0"/>
        <w:spacing w:after="0" w:line="240" w:lineRule="auto"/>
        <w:ind w:left="20" w:right="60" w:firstLine="831"/>
        <w:jc w:val="both"/>
        <w:rPr>
          <w:rFonts w:cs="Times New Roman CYR"/>
        </w:rPr>
      </w:pPr>
      <w:r w:rsidRPr="000D4D56">
        <w:rPr>
          <w:rFonts w:cs="Times New Roman CYR"/>
        </w:rPr>
        <w:t>Стоимость трудозатрат текущего периода признается в составе прибыли или убытка за период в качестве операционных расходов.</w:t>
      </w:r>
    </w:p>
    <w:p w:rsidR="0001484E" w:rsidRPr="000D4D56" w:rsidRDefault="0001484E" w:rsidP="001F7C1F">
      <w:pPr>
        <w:keepNext/>
        <w:keepLines/>
        <w:autoSpaceDE w:val="0"/>
        <w:autoSpaceDN w:val="0"/>
        <w:adjustRightInd w:val="0"/>
        <w:spacing w:after="0" w:line="240" w:lineRule="auto"/>
        <w:ind w:left="20" w:right="60" w:firstLine="831"/>
        <w:jc w:val="both"/>
        <w:rPr>
          <w:rFonts w:cs="Times New Roman CYR"/>
        </w:rPr>
      </w:pPr>
      <w:r w:rsidRPr="000D4D56">
        <w:rPr>
          <w:rFonts w:cs="Times New Roman CYR"/>
        </w:rPr>
        <w:t>Процентные расходы, рассчитанные методом дисконтирования, признаются в составе прибыли или убытка за период в качестве финансовых расходов</w:t>
      </w:r>
      <w:r w:rsidR="0095488C" w:rsidRPr="000D4D56">
        <w:rPr>
          <w:rFonts w:cs="Times New Roman CYR"/>
        </w:rPr>
        <w:t>.</w:t>
      </w:r>
    </w:p>
    <w:p w:rsidR="0001484E" w:rsidRPr="000D4D56" w:rsidRDefault="0001484E" w:rsidP="001F7C1F">
      <w:pPr>
        <w:keepNext/>
        <w:keepLines/>
        <w:autoSpaceDE w:val="0"/>
        <w:autoSpaceDN w:val="0"/>
        <w:adjustRightInd w:val="0"/>
        <w:spacing w:after="0" w:line="240" w:lineRule="auto"/>
        <w:ind w:left="20" w:right="60" w:firstLine="831"/>
        <w:jc w:val="both"/>
        <w:rPr>
          <w:rFonts w:cs="Times New Roman CYR"/>
        </w:rPr>
      </w:pPr>
      <w:r w:rsidRPr="000D4D56">
        <w:rPr>
          <w:rFonts w:cs="Times New Roman CYR"/>
        </w:rPr>
        <w:t>Актуарные прибыли и убытки, а также трудозатраты прошлых периодов, рассчитанные в связи с внедрением нового или изменением действующего плана социального обеспечения, признаются в составе прибыли или убытка за период.</w:t>
      </w:r>
    </w:p>
    <w:p w:rsidR="00E93A00" w:rsidRPr="000D4D56" w:rsidRDefault="00E93A00" w:rsidP="001F7C1F">
      <w:pPr>
        <w:keepNext/>
        <w:keepLines/>
        <w:autoSpaceDE w:val="0"/>
        <w:autoSpaceDN w:val="0"/>
        <w:adjustRightInd w:val="0"/>
        <w:spacing w:after="0" w:line="240" w:lineRule="auto"/>
        <w:ind w:left="20" w:right="60" w:firstLine="831"/>
        <w:jc w:val="both"/>
        <w:rPr>
          <w:rFonts w:cs="Times New Roman CYR"/>
        </w:rPr>
      </w:pPr>
    </w:p>
    <w:p w:rsidR="0001484E" w:rsidRPr="000D4D56" w:rsidRDefault="0001484E" w:rsidP="001F7C1F">
      <w:pPr>
        <w:pStyle w:val="aa"/>
        <w:keepNext/>
        <w:keepLines/>
        <w:numPr>
          <w:ilvl w:val="2"/>
          <w:numId w:val="9"/>
        </w:numPr>
        <w:tabs>
          <w:tab w:val="left" w:pos="390"/>
        </w:tabs>
        <w:autoSpaceDE w:val="0"/>
        <w:autoSpaceDN w:val="0"/>
        <w:adjustRightInd w:val="0"/>
        <w:spacing w:after="0" w:line="240" w:lineRule="auto"/>
        <w:jc w:val="both"/>
        <w:rPr>
          <w:rFonts w:cs="Times New Roman CYR"/>
          <w:b/>
          <w:bCs/>
          <w:iCs/>
        </w:rPr>
      </w:pPr>
      <w:r w:rsidRPr="000D4D56">
        <w:rPr>
          <w:rFonts w:cs="Times New Roman CYR"/>
          <w:b/>
          <w:bCs/>
          <w:iCs/>
        </w:rPr>
        <w:t>Краткосрочные вознаграждения</w:t>
      </w:r>
    </w:p>
    <w:p w:rsidR="00E93A00" w:rsidRPr="000D4D56" w:rsidRDefault="00E93A00" w:rsidP="001F7C1F">
      <w:pPr>
        <w:keepNext/>
        <w:keepLines/>
        <w:tabs>
          <w:tab w:val="left" w:pos="390"/>
        </w:tabs>
        <w:autoSpaceDE w:val="0"/>
        <w:autoSpaceDN w:val="0"/>
        <w:adjustRightInd w:val="0"/>
        <w:spacing w:after="0" w:line="240" w:lineRule="auto"/>
        <w:jc w:val="both"/>
        <w:rPr>
          <w:rFonts w:cs="Times New Roman CYR"/>
          <w:b/>
          <w:bCs/>
          <w:iCs/>
        </w:rPr>
      </w:pPr>
    </w:p>
    <w:p w:rsidR="0001484E" w:rsidRPr="000D4D56" w:rsidRDefault="0001484E" w:rsidP="001F7C1F">
      <w:pPr>
        <w:keepNext/>
        <w:keepLines/>
        <w:autoSpaceDE w:val="0"/>
        <w:autoSpaceDN w:val="0"/>
        <w:adjustRightInd w:val="0"/>
        <w:spacing w:after="0" w:line="240" w:lineRule="auto"/>
        <w:ind w:left="20" w:right="-1" w:firstLine="831"/>
        <w:jc w:val="both"/>
        <w:rPr>
          <w:rFonts w:cs="Times New Roman CYR"/>
        </w:rPr>
      </w:pPr>
      <w:r w:rsidRPr="000D4D56">
        <w:rPr>
          <w:rFonts w:cs="Times New Roman CYR"/>
        </w:rPr>
        <w:t xml:space="preserve">При определении величины обязательства в отношении краткосрочных </w:t>
      </w:r>
      <w:r w:rsidR="00E93A00" w:rsidRPr="000D4D56">
        <w:rPr>
          <w:rFonts w:cs="Times New Roman CYR"/>
        </w:rPr>
        <w:t>в</w:t>
      </w:r>
      <w:r w:rsidRPr="000D4D56">
        <w:rPr>
          <w:rFonts w:cs="Times New Roman CYR"/>
        </w:rPr>
        <w:t>ознаграждений работникам дисконтирование не применяется и соответствующие расходы признаются по мере выполнения работниками своих трудовых обязанностей.</w:t>
      </w:r>
    </w:p>
    <w:p w:rsidR="0001484E" w:rsidRPr="000D4D56" w:rsidRDefault="0001484E" w:rsidP="001F7C1F">
      <w:pPr>
        <w:keepNext/>
        <w:keepLines/>
        <w:autoSpaceDE w:val="0"/>
        <w:autoSpaceDN w:val="0"/>
        <w:adjustRightInd w:val="0"/>
        <w:spacing w:after="0" w:line="240" w:lineRule="auto"/>
        <w:ind w:left="20" w:right="-1" w:firstLine="831"/>
        <w:jc w:val="both"/>
        <w:rPr>
          <w:rFonts w:cs="Times New Roman"/>
          <w:color w:val="FF0000"/>
        </w:rPr>
      </w:pPr>
      <w:r w:rsidRPr="000D4D56">
        <w:rPr>
          <w:rFonts w:cs="Times New Roman CYR"/>
        </w:rPr>
        <w:t>В отношении сумм, ожидаемых к выплате в рамках краткосрочного плана выплаты премиальных или неиспользованных ежегодных отпусков, признается обязательство, если у Группы есть действующее правовое или конструктивное обязательство по выплате соответствующей суммы, возникшего в результате осуществления работником своей трудовой деятельности в прошлом, и величину этого обязательства можно надежно оценить.</w:t>
      </w:r>
      <w:r w:rsidR="009F3160" w:rsidRPr="000D4D56">
        <w:rPr>
          <w:rFonts w:cs="Times New Roman CYR"/>
        </w:rPr>
        <w:t xml:space="preserve"> </w:t>
      </w:r>
    </w:p>
    <w:p w:rsidR="0051182D" w:rsidRPr="000D4D56" w:rsidRDefault="00AC3B09" w:rsidP="001F7C1F">
      <w:pPr>
        <w:keepNext/>
        <w:keepLines/>
        <w:spacing w:after="0" w:line="240" w:lineRule="auto"/>
        <w:jc w:val="both"/>
      </w:pPr>
      <w:r w:rsidRPr="000D4D56">
        <w:rPr>
          <w:b/>
        </w:rPr>
        <w:tab/>
      </w:r>
    </w:p>
    <w:p w:rsidR="006F4FA2" w:rsidRPr="000D4D56" w:rsidRDefault="006F4FA2" w:rsidP="001F7C1F">
      <w:pPr>
        <w:keepNext/>
        <w:keepLines/>
        <w:spacing w:after="0" w:line="240" w:lineRule="auto"/>
        <w:jc w:val="both"/>
        <w:rPr>
          <w:b/>
        </w:rPr>
      </w:pPr>
      <w:r w:rsidRPr="000D4D56">
        <w:rPr>
          <w:b/>
        </w:rPr>
        <w:tab/>
        <w:t>3.1</w:t>
      </w:r>
      <w:r w:rsidR="00271071" w:rsidRPr="000D4D56">
        <w:rPr>
          <w:b/>
        </w:rPr>
        <w:t>1</w:t>
      </w:r>
      <w:r w:rsidRPr="000D4D56">
        <w:rPr>
          <w:b/>
        </w:rPr>
        <w:t>. Резервы</w:t>
      </w:r>
    </w:p>
    <w:p w:rsidR="00E93A00" w:rsidRPr="00361C78" w:rsidRDefault="00E93A00" w:rsidP="001F7C1F">
      <w:pPr>
        <w:keepNext/>
        <w:keepLines/>
        <w:spacing w:after="0" w:line="240" w:lineRule="auto"/>
        <w:jc w:val="both"/>
        <w:rPr>
          <w:b/>
          <w:highlight w:val="yellow"/>
        </w:rPr>
      </w:pPr>
    </w:p>
    <w:p w:rsidR="008720E7" w:rsidRPr="005F5C78" w:rsidRDefault="008720E7" w:rsidP="001F7C1F">
      <w:pPr>
        <w:keepNext/>
        <w:keepLines/>
        <w:autoSpaceDE w:val="0"/>
        <w:autoSpaceDN w:val="0"/>
        <w:adjustRightInd w:val="0"/>
        <w:spacing w:after="0" w:line="240" w:lineRule="auto"/>
        <w:ind w:firstLine="709"/>
        <w:jc w:val="both"/>
        <w:rPr>
          <w:rFonts w:cs="Times New Roman CYR"/>
        </w:rPr>
      </w:pPr>
      <w:r w:rsidRPr="005F5C78">
        <w:rPr>
          <w:rFonts w:cs="Times New Roman CYR"/>
        </w:rPr>
        <w:lastRenderedPageBreak/>
        <w:t xml:space="preserve">Резерв признается в том случае, если в результате какого-то события в прошлом у Группы возникло правовое или конструктивное обязательство, величину которого можно надежно оценить, и существует высокая вероятность того, что потребуется отток экономических выгод для урегулирования данного обязательства. Величина резерва определяется путем дисконтирования ожидаемых потоков денежных средств по доналоговой ставке, которая отражает текущие рыночные оценки влияния изменения стоимости денег с течением времени и рисков, присущих данному обязательству. Суммы, отражающие </w:t>
      </w:r>
      <w:r w:rsidRPr="005F5C78">
        <w:rPr>
          <w:rFonts w:cs="Times New Roman"/>
        </w:rPr>
        <w:t>«</w:t>
      </w:r>
      <w:r w:rsidRPr="005F5C78">
        <w:rPr>
          <w:rFonts w:cs="Times New Roman CYR"/>
        </w:rPr>
        <w:t>высвобождение дисконта</w:t>
      </w:r>
      <w:r w:rsidRPr="005F5C78">
        <w:rPr>
          <w:rFonts w:cs="Times New Roman"/>
        </w:rPr>
        <w:t xml:space="preserve">», </w:t>
      </w:r>
      <w:r w:rsidRPr="005F5C78">
        <w:rPr>
          <w:rFonts w:cs="Times New Roman CYR"/>
        </w:rPr>
        <w:t>признаются в качестве финансовых расходов.</w:t>
      </w:r>
    </w:p>
    <w:p w:rsidR="008955F1" w:rsidRPr="005F5C78" w:rsidRDefault="008955F1" w:rsidP="001F7C1F">
      <w:pPr>
        <w:keepNext/>
        <w:keepLines/>
        <w:spacing w:after="0" w:line="240" w:lineRule="auto"/>
        <w:jc w:val="both"/>
      </w:pPr>
    </w:p>
    <w:p w:rsidR="006F4FA2" w:rsidRPr="000D4D56" w:rsidRDefault="006F4FA2" w:rsidP="001F7C1F">
      <w:pPr>
        <w:keepNext/>
        <w:keepLines/>
        <w:tabs>
          <w:tab w:val="left" w:pos="709"/>
        </w:tabs>
        <w:spacing w:after="0" w:line="240" w:lineRule="auto"/>
        <w:ind w:firstLine="709"/>
        <w:jc w:val="both"/>
        <w:rPr>
          <w:b/>
        </w:rPr>
      </w:pPr>
      <w:r w:rsidRPr="000D4D56">
        <w:rPr>
          <w:b/>
        </w:rPr>
        <w:t>3.</w:t>
      </w:r>
      <w:r w:rsidR="00271071" w:rsidRPr="000D4D56">
        <w:rPr>
          <w:b/>
        </w:rPr>
        <w:t>12</w:t>
      </w:r>
      <w:r w:rsidRPr="000D4D56">
        <w:rPr>
          <w:b/>
        </w:rPr>
        <w:t xml:space="preserve"> Выручка</w:t>
      </w:r>
    </w:p>
    <w:p w:rsidR="00E86418" w:rsidRPr="000D4D56" w:rsidRDefault="00E86418" w:rsidP="001F7C1F">
      <w:pPr>
        <w:keepNext/>
        <w:keepLines/>
        <w:tabs>
          <w:tab w:val="left" w:pos="709"/>
        </w:tabs>
        <w:spacing w:after="0" w:line="240" w:lineRule="auto"/>
        <w:ind w:firstLine="709"/>
        <w:jc w:val="both"/>
      </w:pPr>
    </w:p>
    <w:p w:rsidR="009F0378" w:rsidRPr="000D4D56" w:rsidRDefault="00E8641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 xml:space="preserve">Выручка от продажи </w:t>
      </w:r>
      <w:r w:rsidR="009F0378" w:rsidRPr="000D4D56">
        <w:rPr>
          <w:rFonts w:asciiTheme="minorHAnsi" w:hAnsiTheme="minorHAnsi"/>
          <w:sz w:val="22"/>
          <w:szCs w:val="22"/>
        </w:rPr>
        <w:t xml:space="preserve">продукции и </w:t>
      </w:r>
      <w:r w:rsidRPr="000D4D56">
        <w:rPr>
          <w:rFonts w:asciiTheme="minorHAnsi" w:hAnsiTheme="minorHAnsi"/>
          <w:sz w:val="22"/>
          <w:szCs w:val="22"/>
        </w:rPr>
        <w:t xml:space="preserve">товаров </w:t>
      </w:r>
      <w:r w:rsidR="009F0378" w:rsidRPr="000D4D56">
        <w:rPr>
          <w:rFonts w:asciiTheme="minorHAnsi" w:hAnsiTheme="minorHAnsi"/>
          <w:sz w:val="22"/>
          <w:szCs w:val="22"/>
        </w:rPr>
        <w:t>признаётся</w:t>
      </w:r>
      <w:r w:rsidRPr="000D4D56">
        <w:rPr>
          <w:rFonts w:asciiTheme="minorHAnsi" w:hAnsiTheme="minorHAnsi"/>
          <w:sz w:val="22"/>
          <w:szCs w:val="22"/>
        </w:rPr>
        <w:t xml:space="preserve">, </w:t>
      </w:r>
      <w:r w:rsidR="009F0378" w:rsidRPr="000D4D56">
        <w:rPr>
          <w:rFonts w:asciiTheme="minorHAnsi" w:hAnsiTheme="minorHAnsi"/>
          <w:sz w:val="22"/>
          <w:szCs w:val="22"/>
        </w:rPr>
        <w:t>когда:</w:t>
      </w:r>
    </w:p>
    <w:p w:rsidR="009F0378" w:rsidRPr="000D4D56" w:rsidRDefault="009F0378" w:rsidP="001F7C1F">
      <w:pPr>
        <w:pStyle w:val="ConsPlusNormal"/>
        <w:keepNext/>
        <w:keepLines/>
        <w:tabs>
          <w:tab w:val="left" w:pos="709"/>
        </w:tabs>
        <w:ind w:firstLine="709"/>
        <w:jc w:val="both"/>
        <w:rPr>
          <w:rFonts w:asciiTheme="minorHAnsi" w:hAnsiTheme="minorHAnsi"/>
          <w:sz w:val="22"/>
          <w:szCs w:val="22"/>
        </w:rPr>
      </w:pPr>
    </w:p>
    <w:p w:rsidR="00E86418" w:rsidRPr="000D4D56" w:rsidRDefault="009F037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 покупателю переданы зн</w:t>
      </w:r>
      <w:r w:rsidR="00E86418" w:rsidRPr="000D4D56">
        <w:rPr>
          <w:rFonts w:asciiTheme="minorHAnsi" w:hAnsiTheme="minorHAnsi"/>
          <w:sz w:val="22"/>
          <w:szCs w:val="22"/>
        </w:rPr>
        <w:t>ачительные риски и вознаграждения, связанные с правом собственности на товары;</w:t>
      </w:r>
    </w:p>
    <w:p w:rsidR="00E86418" w:rsidRPr="000D4D56" w:rsidRDefault="009F037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 xml:space="preserve">- прекращено участие </w:t>
      </w:r>
      <w:r w:rsidR="00E86418" w:rsidRPr="000D4D56">
        <w:rPr>
          <w:rFonts w:asciiTheme="minorHAnsi" w:hAnsiTheme="minorHAnsi"/>
          <w:sz w:val="22"/>
          <w:szCs w:val="22"/>
        </w:rPr>
        <w:t xml:space="preserve">в управлении в той степени, которая обычно ассоциируется с правом собственности, </w:t>
      </w:r>
      <w:r w:rsidRPr="000D4D56">
        <w:rPr>
          <w:rFonts w:asciiTheme="minorHAnsi" w:hAnsiTheme="minorHAnsi"/>
          <w:sz w:val="22"/>
          <w:szCs w:val="22"/>
        </w:rPr>
        <w:t>отсутствует контроль над проданными товарами</w:t>
      </w:r>
      <w:r w:rsidR="00E86418" w:rsidRPr="000D4D56">
        <w:rPr>
          <w:rFonts w:asciiTheme="minorHAnsi" w:hAnsiTheme="minorHAnsi"/>
          <w:sz w:val="22"/>
          <w:szCs w:val="22"/>
        </w:rPr>
        <w:t>;</w:t>
      </w:r>
    </w:p>
    <w:p w:rsidR="00E86418" w:rsidRPr="000D4D56" w:rsidRDefault="009F037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 xml:space="preserve">- </w:t>
      </w:r>
      <w:r w:rsidR="00E86418" w:rsidRPr="000D4D56">
        <w:rPr>
          <w:rFonts w:asciiTheme="minorHAnsi" w:hAnsiTheme="minorHAnsi"/>
          <w:sz w:val="22"/>
          <w:szCs w:val="22"/>
        </w:rPr>
        <w:t>сумма выручки может быть надежно оценена;</w:t>
      </w:r>
    </w:p>
    <w:p w:rsidR="00E86418" w:rsidRPr="000D4D56" w:rsidRDefault="009F037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 xml:space="preserve">- </w:t>
      </w:r>
      <w:r w:rsidR="00E86418" w:rsidRPr="000D4D56">
        <w:rPr>
          <w:rFonts w:asciiTheme="minorHAnsi" w:hAnsiTheme="minorHAnsi"/>
          <w:sz w:val="22"/>
          <w:szCs w:val="22"/>
        </w:rPr>
        <w:t xml:space="preserve">существует вероятность того, что экономические выгоды, </w:t>
      </w:r>
      <w:r w:rsidRPr="000D4D56">
        <w:rPr>
          <w:rFonts w:asciiTheme="minorHAnsi" w:hAnsiTheme="minorHAnsi"/>
          <w:sz w:val="22"/>
          <w:szCs w:val="22"/>
        </w:rPr>
        <w:t>связанные с операцией, поступят;</w:t>
      </w:r>
    </w:p>
    <w:p w:rsidR="00E86418" w:rsidRPr="000D4D56" w:rsidRDefault="009F0378"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w:t>
      </w:r>
      <w:r w:rsidR="00E86418" w:rsidRPr="000D4D56">
        <w:rPr>
          <w:rFonts w:asciiTheme="minorHAnsi" w:hAnsiTheme="minorHAnsi"/>
          <w:sz w:val="22"/>
          <w:szCs w:val="22"/>
        </w:rPr>
        <w:t xml:space="preserve"> понесенные или ожидаемые затраты, связанные с операцией, можно надежно оценить.</w:t>
      </w:r>
    </w:p>
    <w:p w:rsidR="009F0378" w:rsidRPr="00361C78" w:rsidRDefault="009F0378" w:rsidP="001F7C1F">
      <w:pPr>
        <w:pStyle w:val="ConsPlusNormal"/>
        <w:keepNext/>
        <w:keepLines/>
        <w:tabs>
          <w:tab w:val="left" w:pos="709"/>
        </w:tabs>
        <w:ind w:firstLine="709"/>
        <w:jc w:val="both"/>
        <w:rPr>
          <w:rFonts w:asciiTheme="minorHAnsi" w:hAnsiTheme="minorHAnsi"/>
          <w:sz w:val="22"/>
          <w:szCs w:val="22"/>
          <w:highlight w:val="yellow"/>
        </w:rPr>
      </w:pPr>
    </w:p>
    <w:p w:rsidR="003D3DC4" w:rsidRPr="000D4D56" w:rsidRDefault="003D3DC4" w:rsidP="001F7C1F">
      <w:pPr>
        <w:pStyle w:val="ConsPlusNormal"/>
        <w:keepNext/>
        <w:keepLines/>
        <w:tabs>
          <w:tab w:val="left" w:pos="709"/>
        </w:tabs>
        <w:ind w:firstLine="709"/>
        <w:jc w:val="both"/>
        <w:rPr>
          <w:rFonts w:asciiTheme="minorHAnsi" w:hAnsiTheme="minorHAnsi"/>
          <w:sz w:val="22"/>
          <w:szCs w:val="22"/>
        </w:rPr>
      </w:pPr>
      <w:r w:rsidRPr="000D4D56">
        <w:rPr>
          <w:rFonts w:asciiTheme="minorHAnsi" w:hAnsiTheme="minorHAnsi"/>
          <w:sz w:val="22"/>
          <w:szCs w:val="22"/>
        </w:rPr>
        <w:t>Выручка от предоставления услуг признаётся в соответствии со стадией завершенности операции на конец отчетного периода, е</w:t>
      </w:r>
      <w:r w:rsidR="009F0378" w:rsidRPr="000D4D56">
        <w:rPr>
          <w:rFonts w:asciiTheme="minorHAnsi" w:hAnsiTheme="minorHAnsi"/>
          <w:sz w:val="22"/>
          <w:szCs w:val="22"/>
        </w:rPr>
        <w:t>сли результат операции, предполагающей предоставление услуг, поддается надежной оценке</w:t>
      </w:r>
      <w:r w:rsidRPr="000D4D56">
        <w:rPr>
          <w:rFonts w:asciiTheme="minorHAnsi" w:hAnsiTheme="minorHAnsi"/>
          <w:sz w:val="22"/>
          <w:szCs w:val="22"/>
        </w:rPr>
        <w:t>.</w:t>
      </w:r>
    </w:p>
    <w:p w:rsidR="009F0378" w:rsidRPr="000D4D56" w:rsidRDefault="009F0378" w:rsidP="001F7C1F">
      <w:pPr>
        <w:pStyle w:val="ConsPlusNormal"/>
        <w:keepNext/>
        <w:keepLines/>
        <w:ind w:firstLine="709"/>
        <w:jc w:val="both"/>
        <w:rPr>
          <w:rFonts w:asciiTheme="minorHAnsi" w:hAnsiTheme="minorHAnsi"/>
          <w:sz w:val="22"/>
          <w:szCs w:val="22"/>
        </w:rPr>
      </w:pPr>
      <w:r w:rsidRPr="000D4D56">
        <w:rPr>
          <w:rFonts w:asciiTheme="minorHAnsi" w:hAnsiTheme="minorHAnsi"/>
          <w:sz w:val="22"/>
          <w:szCs w:val="22"/>
        </w:rPr>
        <w:t>Результат операции можно надежно оценить, если выполняются все следующие условия:</w:t>
      </w:r>
    </w:p>
    <w:p w:rsidR="009F0378" w:rsidRPr="000D4D56" w:rsidRDefault="003D3DC4" w:rsidP="001F7C1F">
      <w:pPr>
        <w:pStyle w:val="ConsPlusNormal"/>
        <w:keepNext/>
        <w:keepLines/>
        <w:ind w:firstLine="709"/>
        <w:jc w:val="both"/>
        <w:rPr>
          <w:rFonts w:asciiTheme="minorHAnsi" w:hAnsiTheme="minorHAnsi"/>
          <w:sz w:val="22"/>
          <w:szCs w:val="22"/>
        </w:rPr>
      </w:pPr>
      <w:r w:rsidRPr="000D4D56">
        <w:rPr>
          <w:rFonts w:asciiTheme="minorHAnsi" w:hAnsiTheme="minorHAnsi"/>
          <w:sz w:val="22"/>
          <w:szCs w:val="22"/>
        </w:rPr>
        <w:t xml:space="preserve">- </w:t>
      </w:r>
      <w:r w:rsidR="009F0378" w:rsidRPr="000D4D56">
        <w:rPr>
          <w:rFonts w:asciiTheme="minorHAnsi" w:hAnsiTheme="minorHAnsi"/>
          <w:sz w:val="22"/>
          <w:szCs w:val="22"/>
        </w:rPr>
        <w:t>сумма выручки может быть надежно оценена;</w:t>
      </w:r>
    </w:p>
    <w:p w:rsidR="009F0378" w:rsidRPr="000D4D56" w:rsidRDefault="003D3DC4" w:rsidP="001F7C1F">
      <w:pPr>
        <w:pStyle w:val="ConsPlusNormal"/>
        <w:keepNext/>
        <w:keepLines/>
        <w:ind w:firstLine="709"/>
        <w:jc w:val="both"/>
        <w:rPr>
          <w:rFonts w:asciiTheme="minorHAnsi" w:hAnsiTheme="minorHAnsi"/>
          <w:sz w:val="22"/>
          <w:szCs w:val="22"/>
        </w:rPr>
      </w:pPr>
      <w:r w:rsidRPr="000D4D56">
        <w:rPr>
          <w:rFonts w:asciiTheme="minorHAnsi" w:hAnsiTheme="minorHAnsi"/>
          <w:sz w:val="22"/>
          <w:szCs w:val="22"/>
        </w:rPr>
        <w:t>-</w:t>
      </w:r>
      <w:r w:rsidR="009F0378" w:rsidRPr="000D4D56">
        <w:rPr>
          <w:rFonts w:asciiTheme="minorHAnsi" w:hAnsiTheme="minorHAnsi"/>
          <w:sz w:val="22"/>
          <w:szCs w:val="22"/>
        </w:rPr>
        <w:t xml:space="preserve"> существует вероятность того, что экономические выгоды, связанные с операцией, поступят;</w:t>
      </w:r>
    </w:p>
    <w:p w:rsidR="009F0378" w:rsidRPr="000D4D56" w:rsidRDefault="003D3DC4" w:rsidP="001F7C1F">
      <w:pPr>
        <w:pStyle w:val="ConsPlusNormal"/>
        <w:keepNext/>
        <w:keepLines/>
        <w:ind w:firstLine="709"/>
        <w:jc w:val="both"/>
        <w:rPr>
          <w:rFonts w:asciiTheme="minorHAnsi" w:hAnsiTheme="minorHAnsi"/>
          <w:sz w:val="22"/>
          <w:szCs w:val="22"/>
        </w:rPr>
      </w:pPr>
      <w:r w:rsidRPr="000D4D56">
        <w:rPr>
          <w:rFonts w:asciiTheme="minorHAnsi" w:hAnsiTheme="minorHAnsi"/>
          <w:sz w:val="22"/>
          <w:szCs w:val="22"/>
        </w:rPr>
        <w:t xml:space="preserve">- </w:t>
      </w:r>
      <w:r w:rsidR="009F0378" w:rsidRPr="000D4D56">
        <w:rPr>
          <w:rFonts w:asciiTheme="minorHAnsi" w:hAnsiTheme="minorHAnsi"/>
          <w:sz w:val="22"/>
          <w:szCs w:val="22"/>
        </w:rPr>
        <w:t>стадия завершенности операции по состоянию на конец отчетного периода может быть надежно оценена;</w:t>
      </w:r>
    </w:p>
    <w:p w:rsidR="00E86418" w:rsidRPr="000D4D56" w:rsidRDefault="003D3DC4" w:rsidP="001F7C1F">
      <w:pPr>
        <w:pStyle w:val="ConsPlusNormal"/>
        <w:keepNext/>
        <w:keepLines/>
        <w:ind w:firstLine="709"/>
        <w:jc w:val="both"/>
        <w:rPr>
          <w:rFonts w:asciiTheme="minorHAnsi" w:hAnsiTheme="minorHAnsi"/>
          <w:sz w:val="22"/>
          <w:szCs w:val="22"/>
        </w:rPr>
      </w:pPr>
      <w:r w:rsidRPr="000D4D56">
        <w:rPr>
          <w:rFonts w:asciiTheme="minorHAnsi" w:hAnsiTheme="minorHAnsi"/>
          <w:sz w:val="22"/>
          <w:szCs w:val="22"/>
        </w:rPr>
        <w:t xml:space="preserve">- </w:t>
      </w:r>
      <w:r w:rsidR="009F0378" w:rsidRPr="000D4D56">
        <w:rPr>
          <w:rFonts w:asciiTheme="minorHAnsi" w:hAnsiTheme="minorHAnsi"/>
          <w:sz w:val="22"/>
          <w:szCs w:val="22"/>
        </w:rPr>
        <w:t>затраты, понесенные при выполнении операции, и затраты, необходимые для ее завершения, могут быть надежно оценены.</w:t>
      </w:r>
    </w:p>
    <w:p w:rsidR="003D3DC4" w:rsidRPr="000D4D56" w:rsidRDefault="003D3DC4" w:rsidP="001F7C1F">
      <w:pPr>
        <w:pStyle w:val="ConsPlusNormal"/>
        <w:keepNext/>
        <w:keepLines/>
        <w:ind w:firstLine="709"/>
        <w:jc w:val="both"/>
        <w:rPr>
          <w:rFonts w:asciiTheme="minorHAnsi" w:hAnsiTheme="minorHAnsi" w:cs="Times New Roman CYR"/>
          <w:sz w:val="28"/>
          <w:szCs w:val="28"/>
        </w:rPr>
      </w:pPr>
    </w:p>
    <w:p w:rsidR="009F0378" w:rsidRPr="000D4D56" w:rsidRDefault="009F0378" w:rsidP="001F7C1F">
      <w:pPr>
        <w:keepNext/>
        <w:keepLines/>
        <w:autoSpaceDE w:val="0"/>
        <w:autoSpaceDN w:val="0"/>
        <w:adjustRightInd w:val="0"/>
        <w:spacing w:after="0" w:line="240" w:lineRule="auto"/>
        <w:ind w:left="20" w:right="60" w:firstLine="709"/>
        <w:jc w:val="both"/>
        <w:rPr>
          <w:rFonts w:cs="Times New Roman CYR"/>
        </w:rPr>
      </w:pPr>
      <w:r w:rsidRPr="000D4D56">
        <w:rPr>
          <w:rFonts w:cs="Times New Roman CYR"/>
        </w:rPr>
        <w:t>Выручка оценивается по справедливой стоимости полученного или подлежащего получению вознаграждения с учетом определенных в договоре условий платежа и за вычетом НДС.</w:t>
      </w:r>
    </w:p>
    <w:p w:rsidR="00E86418" w:rsidRPr="000D4D56" w:rsidRDefault="009F0378" w:rsidP="001F7C1F">
      <w:pPr>
        <w:keepNext/>
        <w:keepLines/>
        <w:autoSpaceDE w:val="0"/>
        <w:autoSpaceDN w:val="0"/>
        <w:adjustRightInd w:val="0"/>
        <w:spacing w:after="0" w:line="240" w:lineRule="auto"/>
        <w:ind w:left="20" w:right="60" w:firstLine="709"/>
        <w:jc w:val="both"/>
        <w:rPr>
          <w:rFonts w:cs="Times New Roman CYR"/>
        </w:rPr>
      </w:pPr>
      <w:r w:rsidRPr="000D4D56">
        <w:rPr>
          <w:rFonts w:cs="Times New Roman CYR"/>
        </w:rPr>
        <w:t>Момент перехода рисков и выгод, связанных с правом собственности, определяется условиями договора.</w:t>
      </w:r>
    </w:p>
    <w:p w:rsidR="0051182D" w:rsidRPr="000D4D56" w:rsidRDefault="0051182D" w:rsidP="001F7C1F">
      <w:pPr>
        <w:keepNext/>
        <w:keepLines/>
        <w:spacing w:after="0" w:line="240" w:lineRule="auto"/>
        <w:jc w:val="both"/>
      </w:pPr>
    </w:p>
    <w:p w:rsidR="00334B01" w:rsidRPr="000D4D56" w:rsidRDefault="006F4FA2" w:rsidP="001F7C1F">
      <w:pPr>
        <w:keepNext/>
        <w:keepLines/>
        <w:spacing w:after="0" w:line="240" w:lineRule="auto"/>
        <w:jc w:val="both"/>
        <w:rPr>
          <w:b/>
        </w:rPr>
      </w:pPr>
      <w:r w:rsidRPr="000D4D56">
        <w:rPr>
          <w:b/>
        </w:rPr>
        <w:tab/>
        <w:t>3.1</w:t>
      </w:r>
      <w:r w:rsidR="004156AB" w:rsidRPr="000D4D56">
        <w:rPr>
          <w:b/>
        </w:rPr>
        <w:t>3</w:t>
      </w:r>
      <w:r w:rsidRPr="000D4D56">
        <w:rPr>
          <w:b/>
        </w:rPr>
        <w:t>. Арендные платежи</w:t>
      </w:r>
    </w:p>
    <w:p w:rsidR="00334B01" w:rsidRPr="000D4D56" w:rsidRDefault="00334B01" w:rsidP="001F7C1F">
      <w:pPr>
        <w:keepNext/>
        <w:keepLines/>
        <w:spacing w:after="0" w:line="240" w:lineRule="auto"/>
        <w:jc w:val="both"/>
        <w:rPr>
          <w:rFonts w:cs="Times New Roman CYR"/>
          <w:sz w:val="28"/>
          <w:szCs w:val="28"/>
        </w:rPr>
      </w:pPr>
    </w:p>
    <w:p w:rsidR="0051182D" w:rsidRPr="000D4D56" w:rsidRDefault="0051182D" w:rsidP="001F7C1F">
      <w:pPr>
        <w:keepNext/>
        <w:keepLines/>
        <w:autoSpaceDE w:val="0"/>
        <w:autoSpaceDN w:val="0"/>
        <w:adjustRightInd w:val="0"/>
        <w:spacing w:after="0" w:line="240" w:lineRule="auto"/>
        <w:ind w:firstLine="709"/>
        <w:jc w:val="both"/>
        <w:rPr>
          <w:rFonts w:cs="Times New Roman CYR"/>
        </w:rPr>
      </w:pPr>
      <w:r w:rsidRPr="000D4D56">
        <w:rPr>
          <w:rFonts w:cs="Times New Roman CYR"/>
        </w:rPr>
        <w:t xml:space="preserve">Платежи по договорам операционной аренды признаются в составе прибыли или убытка за период равномерно на всем протяжении срока действия аренды. </w:t>
      </w:r>
    </w:p>
    <w:p w:rsidR="000012F7" w:rsidRPr="000D4D56" w:rsidRDefault="000012F7" w:rsidP="000D4D56">
      <w:pPr>
        <w:keepNext/>
        <w:keepLines/>
        <w:autoSpaceDE w:val="0"/>
        <w:autoSpaceDN w:val="0"/>
        <w:adjustRightInd w:val="0"/>
        <w:spacing w:after="0" w:line="240" w:lineRule="auto"/>
        <w:ind w:firstLine="709"/>
        <w:jc w:val="both"/>
        <w:rPr>
          <w:rFonts w:cs="Times New Roman CYR"/>
        </w:rPr>
      </w:pPr>
      <w:r w:rsidRPr="000D4D56">
        <w:rPr>
          <w:rFonts w:cs="Times New Roman CYR"/>
        </w:rPr>
        <w:t>Арендные платежи по договорам финансовой аренды разделяются на 2 составляющие: финансовый расход  и погашение обязательства по аренде. Финансовые расходы распределяются по периодам в течение срока аренды таким образом, чтобы ставка, по которой начисляются проценты на оставшуюся часть арендных обязательств, была постоянной.</w:t>
      </w:r>
    </w:p>
    <w:p w:rsidR="003931FC" w:rsidRPr="000D4D56" w:rsidRDefault="003931FC" w:rsidP="001F7C1F">
      <w:pPr>
        <w:keepNext/>
        <w:keepLines/>
        <w:autoSpaceDE w:val="0"/>
        <w:autoSpaceDN w:val="0"/>
        <w:adjustRightInd w:val="0"/>
        <w:spacing w:after="0" w:line="240" w:lineRule="auto"/>
        <w:ind w:firstLine="709"/>
        <w:rPr>
          <w:rFonts w:cs="Times New Roman CYR"/>
        </w:rPr>
      </w:pPr>
    </w:p>
    <w:p w:rsidR="003931FC" w:rsidRPr="000D4D56" w:rsidRDefault="00435477" w:rsidP="001F7C1F">
      <w:pPr>
        <w:keepNext/>
        <w:keepLines/>
        <w:autoSpaceDE w:val="0"/>
        <w:autoSpaceDN w:val="0"/>
        <w:adjustRightInd w:val="0"/>
        <w:spacing w:after="0" w:line="240" w:lineRule="auto"/>
        <w:ind w:firstLine="709"/>
        <w:rPr>
          <w:rFonts w:cs="Times New Roman CYR"/>
          <w:b/>
        </w:rPr>
      </w:pPr>
      <w:r w:rsidRPr="000D4D56">
        <w:rPr>
          <w:rFonts w:cs="Times New Roman CYR"/>
          <w:b/>
        </w:rPr>
        <w:t>3.1</w:t>
      </w:r>
      <w:r w:rsidR="004156AB" w:rsidRPr="000D4D56">
        <w:rPr>
          <w:rFonts w:cs="Times New Roman CYR"/>
          <w:b/>
        </w:rPr>
        <w:t>4</w:t>
      </w:r>
      <w:r w:rsidRPr="000D4D56">
        <w:rPr>
          <w:rFonts w:cs="Times New Roman CYR"/>
          <w:b/>
        </w:rPr>
        <w:t>. Социальные платежи</w:t>
      </w:r>
    </w:p>
    <w:p w:rsidR="003931FC" w:rsidRPr="000D4D56" w:rsidRDefault="003931FC" w:rsidP="001F7C1F">
      <w:pPr>
        <w:keepNext/>
        <w:keepLines/>
        <w:autoSpaceDE w:val="0"/>
        <w:autoSpaceDN w:val="0"/>
        <w:adjustRightInd w:val="0"/>
        <w:spacing w:after="0" w:line="240" w:lineRule="auto"/>
        <w:ind w:firstLine="709"/>
        <w:rPr>
          <w:rFonts w:cs="Times New Roman CYR"/>
        </w:rPr>
      </w:pPr>
    </w:p>
    <w:p w:rsidR="003931FC" w:rsidRPr="000D4D56" w:rsidRDefault="003931FC" w:rsidP="000D4D56">
      <w:pPr>
        <w:keepNext/>
        <w:keepLines/>
        <w:autoSpaceDE w:val="0"/>
        <w:autoSpaceDN w:val="0"/>
        <w:adjustRightInd w:val="0"/>
        <w:spacing w:after="0" w:line="240" w:lineRule="auto"/>
        <w:ind w:firstLine="709"/>
        <w:jc w:val="both"/>
        <w:rPr>
          <w:rFonts w:cs="Times New Roman CYR"/>
        </w:rPr>
      </w:pPr>
      <w:r w:rsidRPr="000D4D56">
        <w:rPr>
          <w:rFonts w:cs="Times New Roman CYR"/>
        </w:rPr>
        <w:lastRenderedPageBreak/>
        <w:t>Когда взносы Группы в социальные программы направлены на благо Общества в целом, а не ограничиваются выплатами в пользу работников Группы, они признаются в составе прибыли или убытка за период по мере их осуществления.</w:t>
      </w:r>
    </w:p>
    <w:p w:rsidR="003931FC" w:rsidRPr="000823E8" w:rsidRDefault="003931FC" w:rsidP="001F7C1F">
      <w:pPr>
        <w:keepNext/>
        <w:keepLines/>
        <w:autoSpaceDE w:val="0"/>
        <w:autoSpaceDN w:val="0"/>
        <w:adjustRightInd w:val="0"/>
        <w:spacing w:after="0" w:line="240" w:lineRule="auto"/>
        <w:rPr>
          <w:rFonts w:cs="Times New Roman CYR"/>
        </w:rPr>
      </w:pPr>
    </w:p>
    <w:p w:rsidR="00264235" w:rsidRPr="000823E8" w:rsidRDefault="00264235" w:rsidP="001F7C1F">
      <w:pPr>
        <w:keepNext/>
        <w:keepLines/>
        <w:spacing w:after="0" w:line="240" w:lineRule="auto"/>
        <w:jc w:val="both"/>
        <w:rPr>
          <w:b/>
        </w:rPr>
      </w:pPr>
      <w:r w:rsidRPr="000823E8">
        <w:rPr>
          <w:b/>
        </w:rPr>
        <w:tab/>
        <w:t>3.1</w:t>
      </w:r>
      <w:r w:rsidR="003931FC" w:rsidRPr="000823E8">
        <w:rPr>
          <w:b/>
        </w:rPr>
        <w:t>5</w:t>
      </w:r>
      <w:r w:rsidRPr="000823E8">
        <w:rPr>
          <w:b/>
        </w:rPr>
        <w:t>. Финансовые доходы и расходы</w:t>
      </w:r>
    </w:p>
    <w:p w:rsidR="003931FC" w:rsidRPr="000823E8" w:rsidRDefault="003931FC" w:rsidP="001F7C1F">
      <w:pPr>
        <w:keepNext/>
        <w:keepLines/>
        <w:spacing w:after="0" w:line="240" w:lineRule="auto"/>
        <w:jc w:val="both"/>
        <w:rPr>
          <w:b/>
        </w:rPr>
      </w:pPr>
    </w:p>
    <w:p w:rsidR="00D572B0" w:rsidRPr="000823E8" w:rsidRDefault="00C10283" w:rsidP="001F7C1F">
      <w:pPr>
        <w:keepNext/>
        <w:keepLines/>
        <w:autoSpaceDE w:val="0"/>
        <w:autoSpaceDN w:val="0"/>
        <w:adjustRightInd w:val="0"/>
        <w:spacing w:after="0" w:line="240" w:lineRule="auto"/>
        <w:ind w:firstLine="709"/>
        <w:jc w:val="both"/>
        <w:rPr>
          <w:rFonts w:cs="Times New Roman CYR"/>
        </w:rPr>
      </w:pPr>
      <w:r w:rsidRPr="000823E8">
        <w:rPr>
          <w:rFonts w:cs="Times New Roman CYR"/>
        </w:rPr>
        <w:t xml:space="preserve">В состав финансовых доходов включаются процентные доходы по инвестированным средствам, высвобождение дисконта по </w:t>
      </w:r>
      <w:r w:rsidR="00D572B0" w:rsidRPr="000823E8">
        <w:rPr>
          <w:rFonts w:cs="Times New Roman CYR"/>
        </w:rPr>
        <w:t>займам выданным</w:t>
      </w:r>
      <w:r w:rsidR="00547E87" w:rsidRPr="000823E8">
        <w:rPr>
          <w:rFonts w:cs="Times New Roman CYR"/>
        </w:rPr>
        <w:t xml:space="preserve">, а также эффект дисконтирования кредитов и займов. Процентный доход признается в составе прибыли или убытка за период в момент возникновения, и его сумма рассчитывается с использованием метода эффективной ставки процента. </w:t>
      </w:r>
    </w:p>
    <w:p w:rsidR="00D572B0" w:rsidRPr="000823E8" w:rsidRDefault="005801B0" w:rsidP="001F7C1F">
      <w:pPr>
        <w:keepNext/>
        <w:keepLines/>
        <w:autoSpaceDE w:val="0"/>
        <w:autoSpaceDN w:val="0"/>
        <w:adjustRightInd w:val="0"/>
        <w:spacing w:after="0" w:line="240" w:lineRule="auto"/>
        <w:ind w:firstLine="709"/>
        <w:jc w:val="both"/>
        <w:rPr>
          <w:rFonts w:cs="Times New Roman CYR"/>
        </w:rPr>
      </w:pPr>
      <w:r w:rsidRPr="000823E8">
        <w:rPr>
          <w:rFonts w:cs="Times New Roman CYR"/>
        </w:rPr>
        <w:t xml:space="preserve">В состав финансовых расходов включаются процентные расходы по заемным средствам, высвобождение дисконта по займам и кредиторской задолженности,  </w:t>
      </w:r>
      <w:r w:rsidR="00D572B0" w:rsidRPr="000823E8">
        <w:rPr>
          <w:rFonts w:cs="Times New Roman CYR"/>
        </w:rPr>
        <w:t>п</w:t>
      </w:r>
      <w:r w:rsidRPr="000823E8">
        <w:rPr>
          <w:rFonts w:cs="Times New Roman CYR"/>
        </w:rPr>
        <w:t xml:space="preserve">роцентные расходы по договорам финансовой аренды и результат дисконтирования </w:t>
      </w:r>
      <w:r w:rsidR="00D572B0" w:rsidRPr="000823E8">
        <w:rPr>
          <w:rFonts w:cs="Times New Roman CYR"/>
        </w:rPr>
        <w:t>займов выданных.</w:t>
      </w:r>
    </w:p>
    <w:p w:rsidR="005801B0" w:rsidRPr="000823E8" w:rsidRDefault="005801B0" w:rsidP="001F7C1F">
      <w:pPr>
        <w:keepNext/>
        <w:keepLines/>
        <w:autoSpaceDE w:val="0"/>
        <w:autoSpaceDN w:val="0"/>
        <w:adjustRightInd w:val="0"/>
        <w:spacing w:after="0" w:line="240" w:lineRule="auto"/>
        <w:ind w:firstLine="709"/>
        <w:jc w:val="both"/>
        <w:rPr>
          <w:rFonts w:cs="Times New Roman CYR"/>
        </w:rPr>
      </w:pPr>
      <w:r w:rsidRPr="000823E8">
        <w:rPr>
          <w:rFonts w:cs="Times New Roman CYR"/>
        </w:rPr>
        <w:t xml:space="preserve"> Затраты, связанные с привлечением заемных средств</w:t>
      </w:r>
      <w:r w:rsidR="00792785" w:rsidRPr="000823E8">
        <w:rPr>
          <w:rFonts w:cs="Times New Roman CYR"/>
        </w:rPr>
        <w:t>, которые не имеют непосредственного отношения к приобретению, строительству или производству квалифицируемого актива, признаются в составе прибыли или убытка за период с использованием метода эффективной ставки процента.</w:t>
      </w:r>
    </w:p>
    <w:p w:rsidR="00D572B0" w:rsidRPr="000823E8" w:rsidRDefault="00D572B0" w:rsidP="001F7C1F">
      <w:pPr>
        <w:keepNext/>
        <w:keepLines/>
        <w:spacing w:after="0" w:line="240" w:lineRule="auto"/>
        <w:jc w:val="both"/>
        <w:rPr>
          <w:b/>
        </w:rPr>
      </w:pPr>
    </w:p>
    <w:p w:rsidR="006F4FA2" w:rsidRPr="000823E8" w:rsidRDefault="006F4FA2" w:rsidP="001F7C1F">
      <w:pPr>
        <w:keepNext/>
        <w:keepLines/>
        <w:spacing w:after="0" w:line="240" w:lineRule="auto"/>
        <w:jc w:val="both"/>
        <w:rPr>
          <w:b/>
        </w:rPr>
      </w:pPr>
      <w:r w:rsidRPr="000823E8">
        <w:rPr>
          <w:b/>
        </w:rPr>
        <w:tab/>
        <w:t>3.1</w:t>
      </w:r>
      <w:r w:rsidR="00D31BC6" w:rsidRPr="000823E8">
        <w:rPr>
          <w:b/>
        </w:rPr>
        <w:t>6</w:t>
      </w:r>
      <w:r w:rsidRPr="000823E8">
        <w:rPr>
          <w:b/>
        </w:rPr>
        <w:t>. Налог на прибыль</w:t>
      </w:r>
    </w:p>
    <w:p w:rsidR="003931FC" w:rsidRPr="000823E8" w:rsidRDefault="003931FC" w:rsidP="001F7C1F">
      <w:pPr>
        <w:keepNext/>
        <w:keepLines/>
        <w:spacing w:after="0" w:line="240" w:lineRule="auto"/>
        <w:jc w:val="both"/>
        <w:rPr>
          <w:b/>
        </w:rPr>
      </w:pPr>
    </w:p>
    <w:p w:rsidR="008720E7" w:rsidRPr="000823E8" w:rsidRDefault="008720E7" w:rsidP="001F7C1F">
      <w:pPr>
        <w:keepNext/>
        <w:keepLines/>
        <w:autoSpaceDE w:val="0"/>
        <w:autoSpaceDN w:val="0"/>
        <w:adjustRightInd w:val="0"/>
        <w:spacing w:after="0" w:line="240" w:lineRule="auto"/>
        <w:ind w:right="40" w:firstLine="709"/>
        <w:jc w:val="both"/>
        <w:rPr>
          <w:rFonts w:cs="Times New Roman CYR"/>
        </w:rPr>
      </w:pPr>
      <w:r w:rsidRPr="000823E8">
        <w:rPr>
          <w:rFonts w:cs="Times New Roman CYR"/>
        </w:rPr>
        <w:t>Расход по налогу на прибыль включает в себя текущий налог на прибыль и отложенный налог. Текущий и отложенный налоги на прибыль отражаются в составе прибыли или убытка за период за исключением той их части, которая относится к сделке по объединению бизнеса или к операциям, признаваемым непосредственно в составе капитала или в составе прочего совокупного дохода.</w:t>
      </w:r>
    </w:p>
    <w:p w:rsidR="008720E7" w:rsidRPr="000823E8" w:rsidRDefault="008720E7" w:rsidP="001F7C1F">
      <w:pPr>
        <w:keepNext/>
        <w:keepLines/>
        <w:autoSpaceDE w:val="0"/>
        <w:autoSpaceDN w:val="0"/>
        <w:adjustRightInd w:val="0"/>
        <w:spacing w:after="0" w:line="240" w:lineRule="auto"/>
        <w:ind w:right="40" w:firstLine="709"/>
        <w:jc w:val="both"/>
        <w:rPr>
          <w:rFonts w:cs="Times New Roman CYR"/>
        </w:rPr>
      </w:pPr>
      <w:r w:rsidRPr="000823E8">
        <w:rPr>
          <w:rFonts w:cs="Times New Roman CYR"/>
        </w:rPr>
        <w:t>Текущий налог на прибыль представляет собой сумму налога, подлежащую уплате или получению в отношении налогооблагаемой прибыли или налогового убытка за год, рассчитанных на основе действующих или по существу введенных в действие по состоянию на отчетную дату налоговых ставок, а также учитывает все корректировки величины обязательства по уплате налога на прибыль за прошлые годы.</w:t>
      </w:r>
    </w:p>
    <w:p w:rsidR="008720E7" w:rsidRPr="000823E8" w:rsidRDefault="008720E7" w:rsidP="001F7C1F">
      <w:pPr>
        <w:keepNext/>
        <w:keepLines/>
        <w:autoSpaceDE w:val="0"/>
        <w:autoSpaceDN w:val="0"/>
        <w:adjustRightInd w:val="0"/>
        <w:spacing w:after="0" w:line="240" w:lineRule="auto"/>
        <w:ind w:left="20" w:right="20" w:firstLine="709"/>
        <w:jc w:val="both"/>
        <w:rPr>
          <w:rFonts w:cs="Times New Roman"/>
        </w:rPr>
      </w:pPr>
    </w:p>
    <w:p w:rsidR="008720E7" w:rsidRPr="000823E8" w:rsidRDefault="008720E7" w:rsidP="001F7C1F">
      <w:pPr>
        <w:keepNext/>
        <w:keepLines/>
        <w:autoSpaceDE w:val="0"/>
        <w:autoSpaceDN w:val="0"/>
        <w:adjustRightInd w:val="0"/>
        <w:spacing w:after="0" w:line="240" w:lineRule="auto"/>
        <w:ind w:left="20" w:right="20" w:firstLine="709"/>
        <w:jc w:val="both"/>
        <w:rPr>
          <w:rFonts w:cs="Times New Roman CYR"/>
        </w:rPr>
      </w:pPr>
      <w:r w:rsidRPr="000823E8">
        <w:rPr>
          <w:rFonts w:cs="Times New Roman CYR"/>
        </w:rPr>
        <w:t>Отложенный налог признается в отношении временных разниц, возникающих между балансовой стоимостью активов и обязательств, определяемой для целей их отражения в финансовой отчетности, и их налоговой базой Отложенный налог не признается в отношении:</w:t>
      </w:r>
    </w:p>
    <w:p w:rsidR="008720E7" w:rsidRPr="000823E8" w:rsidRDefault="008720E7" w:rsidP="001F7C1F">
      <w:pPr>
        <w:keepNext/>
        <w:keepLines/>
        <w:numPr>
          <w:ilvl w:val="0"/>
          <w:numId w:val="2"/>
        </w:numPr>
        <w:autoSpaceDE w:val="0"/>
        <w:autoSpaceDN w:val="0"/>
        <w:adjustRightInd w:val="0"/>
        <w:spacing w:after="0" w:line="240" w:lineRule="auto"/>
        <w:ind w:right="200" w:firstLine="709"/>
        <w:jc w:val="both"/>
        <w:rPr>
          <w:rFonts w:cs="Times New Roman CYR"/>
        </w:rPr>
      </w:pPr>
      <w:r w:rsidRPr="000823E8">
        <w:rPr>
          <w:rFonts w:cs="Times New Roman CYR"/>
        </w:rPr>
        <w:t>временных разниц, возникающих при первоначальном признании активов и обязательств в результате осуществления сделки, не являющейся сделкой по объединению бизнеса и не оказывающей влияния ни на бухгалтерскую, ни на налогооблагаемую прибыль или налоговый убыток;</w:t>
      </w:r>
    </w:p>
    <w:p w:rsidR="008720E7" w:rsidRPr="000823E8" w:rsidRDefault="008720E7" w:rsidP="001F7C1F">
      <w:pPr>
        <w:keepNext/>
        <w:keepLines/>
        <w:numPr>
          <w:ilvl w:val="0"/>
          <w:numId w:val="2"/>
        </w:numPr>
        <w:tabs>
          <w:tab w:val="left" w:pos="360"/>
        </w:tabs>
        <w:autoSpaceDE w:val="0"/>
        <w:autoSpaceDN w:val="0"/>
        <w:adjustRightInd w:val="0"/>
        <w:spacing w:after="0" w:line="240" w:lineRule="auto"/>
        <w:ind w:right="200" w:firstLine="709"/>
        <w:jc w:val="both"/>
        <w:rPr>
          <w:rFonts w:cs="Times New Roman CYR"/>
        </w:rPr>
      </w:pPr>
      <w:r w:rsidRPr="000823E8">
        <w:rPr>
          <w:rFonts w:cs="Times New Roman CYR"/>
        </w:rPr>
        <w:t>временных разниц, относящихся к инвестициям в дочерние предприятия и совместно контролируемые предприятия, если вероятно, что эти временные разницы не будут восстановлены в обозримом будущем; и</w:t>
      </w:r>
    </w:p>
    <w:p w:rsidR="008720E7" w:rsidRPr="000823E8" w:rsidRDefault="008720E7" w:rsidP="001F7C1F">
      <w:pPr>
        <w:keepNext/>
        <w:keepLines/>
        <w:numPr>
          <w:ilvl w:val="0"/>
          <w:numId w:val="2"/>
        </w:numPr>
        <w:tabs>
          <w:tab w:val="left" w:pos="365"/>
        </w:tabs>
        <w:autoSpaceDE w:val="0"/>
        <w:autoSpaceDN w:val="0"/>
        <w:adjustRightInd w:val="0"/>
        <w:spacing w:after="0" w:line="240" w:lineRule="auto"/>
        <w:ind w:right="200" w:firstLine="709"/>
        <w:jc w:val="both"/>
        <w:rPr>
          <w:rFonts w:cs="Times New Roman CYR"/>
        </w:rPr>
      </w:pPr>
      <w:r w:rsidRPr="000823E8">
        <w:rPr>
          <w:rFonts w:cs="Times New Roman CYR"/>
        </w:rPr>
        <w:t>налогооблагаемых временных разниц, возникающих при первоначальном признании гудвилла.</w:t>
      </w:r>
    </w:p>
    <w:p w:rsidR="008720E7" w:rsidRPr="000823E8" w:rsidRDefault="008720E7" w:rsidP="001F7C1F">
      <w:pPr>
        <w:keepNext/>
        <w:keepLines/>
        <w:autoSpaceDE w:val="0"/>
        <w:autoSpaceDN w:val="0"/>
        <w:adjustRightInd w:val="0"/>
        <w:spacing w:after="0" w:line="240" w:lineRule="auto"/>
        <w:ind w:right="200" w:firstLine="709"/>
        <w:jc w:val="both"/>
        <w:rPr>
          <w:rFonts w:cs="Times New Roman CYR"/>
        </w:rPr>
      </w:pPr>
      <w:r w:rsidRPr="000823E8">
        <w:rPr>
          <w:rFonts w:cs="Times New Roman CYR"/>
        </w:rPr>
        <w:t>Оценка отложенного налога отражает налоговые последствия, которые следовали бы из способа, которым Группа намеревается возместить или погасить балансовую стоимость своих активов или урегулировать обязательства на конец данного отчетного периода</w:t>
      </w:r>
    </w:p>
    <w:p w:rsidR="008720E7" w:rsidRPr="000823E8" w:rsidRDefault="008720E7" w:rsidP="001F7C1F">
      <w:pPr>
        <w:keepNext/>
        <w:keepLines/>
        <w:autoSpaceDE w:val="0"/>
        <w:autoSpaceDN w:val="0"/>
        <w:adjustRightInd w:val="0"/>
        <w:spacing w:after="0" w:line="240" w:lineRule="auto"/>
        <w:ind w:left="20" w:right="20" w:firstLine="709"/>
        <w:jc w:val="both"/>
        <w:rPr>
          <w:rFonts w:cs="Times New Roman CYR"/>
        </w:rPr>
      </w:pPr>
      <w:r w:rsidRPr="000823E8">
        <w:rPr>
          <w:rFonts w:cs="Times New Roman CYR"/>
        </w:rPr>
        <w:lastRenderedPageBreak/>
        <w:t>Величина отложенного налога определяется исходя из налоговых ставок, которые будут применяться в будущем, в момент восстановления временных разниц, основываясь на действующих или по существу введенных в действие законах по состоянию на отчетную дату. Отложенные налоговые активы и обязательства взаимозачитываются в том случае, если имеется законное право зачитывать друг против друга суммы активов и обязательств по текущему налогу на прибыль, и они имеют отношение к налогу на прибыль, взимаемому одним и тем же налоговым органом с одного и того же налогооблагаемого предприятия, либо с разных налогооблагаемых предприятий, но эти предприятия намерены урегулировать текущие налоговые обязательства и активы на нетто-основе, или реализация их налоговых активов будет осуществлена одновременно с погашением их налоговых обязательств.</w:t>
      </w:r>
    </w:p>
    <w:p w:rsidR="008720E7" w:rsidRPr="000823E8" w:rsidRDefault="008720E7" w:rsidP="001F7C1F">
      <w:pPr>
        <w:keepNext/>
        <w:keepLines/>
        <w:autoSpaceDE w:val="0"/>
        <w:autoSpaceDN w:val="0"/>
        <w:adjustRightInd w:val="0"/>
        <w:spacing w:after="0" w:line="240" w:lineRule="auto"/>
        <w:ind w:left="20" w:right="20" w:firstLine="709"/>
        <w:jc w:val="both"/>
        <w:rPr>
          <w:rFonts w:cs="Times New Roman CYR"/>
        </w:rPr>
      </w:pPr>
      <w:r w:rsidRPr="000823E8">
        <w:rPr>
          <w:rFonts w:cs="Times New Roman CYR"/>
        </w:rPr>
        <w:t>В соответствии с требованиями налогового законодательства Российской Федерации компания Группы не может зачитывать свои налоговые убытки и активы по текущему налогу на прибыль против налоговых прибылей и обязательств по текущему налогу на прибыль других компаний Группы. Кроме того, налоговая база определяется по каждому основному виду деятельности Группы в отдельности и поэтому налоговые убытки и налогооблагаемая прибыль по разным видам деятельности взаимозачету не подлежит</w:t>
      </w:r>
    </w:p>
    <w:p w:rsidR="008720E7" w:rsidRDefault="008720E7" w:rsidP="001F7C1F">
      <w:pPr>
        <w:keepNext/>
        <w:keepLines/>
        <w:autoSpaceDE w:val="0"/>
        <w:autoSpaceDN w:val="0"/>
        <w:adjustRightInd w:val="0"/>
        <w:spacing w:after="0" w:line="240" w:lineRule="auto"/>
        <w:ind w:left="20" w:right="20" w:firstLine="709"/>
        <w:jc w:val="both"/>
        <w:rPr>
          <w:rFonts w:cs="Times New Roman CYR"/>
        </w:rPr>
      </w:pPr>
      <w:r w:rsidRPr="000823E8">
        <w:rPr>
          <w:rFonts w:cs="Times New Roman CYR"/>
        </w:rPr>
        <w:t>Отложенный налоговый актив признается в отношении неиспользованных налоговых убытков, налоговых кредитов и вычитаемы временных разниц только в той мере, в какой существует высокая вероятность получения налогооблагаемой прибыли, против которой они могут быть реализованы. Величина отложенных налоговых активов анализируется по состоянию на каждую отчетную дату и снижается в той части, в которой реализация соответствующих налоговых выгод более не является вероятной.</w:t>
      </w:r>
    </w:p>
    <w:p w:rsidR="008720E7" w:rsidRPr="000823E8" w:rsidRDefault="008720E7" w:rsidP="001F7C1F">
      <w:pPr>
        <w:keepNext/>
        <w:keepLines/>
        <w:spacing w:after="0" w:line="240" w:lineRule="auto"/>
        <w:jc w:val="both"/>
      </w:pPr>
    </w:p>
    <w:p w:rsidR="006F4FA2" w:rsidRPr="000823E8" w:rsidRDefault="006F4FA2" w:rsidP="001F7C1F">
      <w:pPr>
        <w:keepNext/>
        <w:keepLines/>
        <w:spacing w:after="0" w:line="240" w:lineRule="auto"/>
        <w:jc w:val="both"/>
        <w:rPr>
          <w:b/>
        </w:rPr>
      </w:pPr>
      <w:r w:rsidRPr="000823E8">
        <w:rPr>
          <w:b/>
        </w:rPr>
        <w:tab/>
        <w:t>3.1</w:t>
      </w:r>
      <w:r w:rsidR="00707BFB" w:rsidRPr="000823E8">
        <w:rPr>
          <w:b/>
        </w:rPr>
        <w:t>7</w:t>
      </w:r>
      <w:r w:rsidR="00264235" w:rsidRPr="000823E8">
        <w:rPr>
          <w:b/>
        </w:rPr>
        <w:t>.</w:t>
      </w:r>
      <w:r w:rsidRPr="000823E8">
        <w:rPr>
          <w:b/>
        </w:rPr>
        <w:t xml:space="preserve"> Прибыль на акцию</w:t>
      </w:r>
    </w:p>
    <w:p w:rsidR="003931FC" w:rsidRPr="00361C78" w:rsidRDefault="003931FC" w:rsidP="001F7C1F">
      <w:pPr>
        <w:keepNext/>
        <w:keepLines/>
        <w:spacing w:after="0" w:line="240" w:lineRule="auto"/>
        <w:jc w:val="both"/>
        <w:rPr>
          <w:b/>
          <w:highlight w:val="yellow"/>
        </w:rPr>
      </w:pPr>
    </w:p>
    <w:p w:rsidR="003931FC" w:rsidRPr="000823E8" w:rsidRDefault="008720E7" w:rsidP="001F7C1F">
      <w:pPr>
        <w:keepNext/>
        <w:keepLines/>
        <w:autoSpaceDE w:val="0"/>
        <w:autoSpaceDN w:val="0"/>
        <w:adjustRightInd w:val="0"/>
        <w:spacing w:after="0" w:line="240" w:lineRule="auto"/>
        <w:ind w:left="23" w:right="62" w:firstLine="686"/>
        <w:jc w:val="both"/>
        <w:rPr>
          <w:rFonts w:cs="Times New Roman CYR"/>
        </w:rPr>
      </w:pPr>
      <w:r w:rsidRPr="000823E8">
        <w:rPr>
          <w:rFonts w:cs="Times New Roman CYR"/>
        </w:rPr>
        <w:t xml:space="preserve">Группа представляет показатели базовой и разводненной прибыли на акцию в отношении своих обыкновенных акций. Базовая прибыль на акцию рассчитывается как частное от деления прибыли или убытка, причитающихся держателям обыкновенных акций Компании, на средневзвешенное количество обыкновенных акций, находящихся в обращении в течение отчетного периода. </w:t>
      </w:r>
    </w:p>
    <w:p w:rsidR="008720E7" w:rsidRPr="000823E8" w:rsidRDefault="008720E7" w:rsidP="001F7C1F">
      <w:pPr>
        <w:keepNext/>
        <w:keepLines/>
        <w:autoSpaceDE w:val="0"/>
        <w:autoSpaceDN w:val="0"/>
        <w:adjustRightInd w:val="0"/>
        <w:spacing w:after="0" w:line="240" w:lineRule="auto"/>
        <w:ind w:left="23" w:right="62" w:firstLine="686"/>
        <w:jc w:val="both"/>
        <w:rPr>
          <w:rFonts w:cs="Times New Roman CYR"/>
        </w:rPr>
      </w:pPr>
      <w:r w:rsidRPr="000823E8">
        <w:rPr>
          <w:rFonts w:cs="Times New Roman CYR"/>
        </w:rPr>
        <w:t>Разводненная прибыль на акцию рассчитывается путем корректировки величины прибыли или убытка, причитающихся держателям обыкновенных акций, и средневзвешенного количества обыкновенных акций в обращении на разводняющий эффект всех потенциальных обыкновенных акций, к которым относятся конвертируемые долговые обязательства и опционы на акции, предоставленные работникам.</w:t>
      </w:r>
    </w:p>
    <w:p w:rsidR="008720E7" w:rsidRDefault="008720E7" w:rsidP="001F7C1F">
      <w:pPr>
        <w:keepNext/>
        <w:keepLines/>
        <w:autoSpaceDE w:val="0"/>
        <w:autoSpaceDN w:val="0"/>
        <w:adjustRightInd w:val="0"/>
        <w:rPr>
          <w:rFonts w:cs="Calibri"/>
          <w:highlight w:val="yellow"/>
        </w:rPr>
      </w:pPr>
    </w:p>
    <w:p w:rsidR="006F43D6" w:rsidRPr="00246F43" w:rsidRDefault="00246F43" w:rsidP="00246F43">
      <w:pPr>
        <w:keepNext/>
        <w:keepLines/>
        <w:spacing w:after="0" w:line="240" w:lineRule="auto"/>
        <w:ind w:firstLine="709"/>
        <w:jc w:val="both"/>
        <w:rPr>
          <w:b/>
        </w:rPr>
      </w:pPr>
      <w:r>
        <w:rPr>
          <w:b/>
        </w:rPr>
        <w:t xml:space="preserve">3.18. </w:t>
      </w:r>
      <w:r w:rsidR="006F43D6" w:rsidRPr="00246F43">
        <w:rPr>
          <w:b/>
        </w:rPr>
        <w:t>Внеоборотные активы, классифицированные как предназначенные для продажи</w:t>
      </w:r>
    </w:p>
    <w:p w:rsidR="006F43D6" w:rsidRPr="00246F43" w:rsidRDefault="006F43D6" w:rsidP="00246F43">
      <w:pPr>
        <w:keepNext/>
        <w:keepLines/>
        <w:autoSpaceDE w:val="0"/>
        <w:autoSpaceDN w:val="0"/>
        <w:adjustRightInd w:val="0"/>
        <w:spacing w:before="240" w:after="0" w:line="240" w:lineRule="auto"/>
        <w:ind w:left="23" w:right="62" w:firstLine="686"/>
        <w:jc w:val="both"/>
        <w:rPr>
          <w:rFonts w:cs="Times New Roman CYR"/>
        </w:rPr>
      </w:pPr>
      <w:r w:rsidRPr="00246F43">
        <w:rPr>
          <w:rFonts w:cs="Times New Roman CYR"/>
        </w:rPr>
        <w:t>Внеоборотные активы и группы выбытия (которые могут включать в себя как внеоборотные, так и оборотные активы) учитываются в Консолидированном отчете о финансовом положении как активы, удерживаемые для продажи в случае, если возмещение их балансовой стоимости планируется преимущественно в результате сделки по реализации в течение 12 месяцев с отчетной даты.</w:t>
      </w:r>
    </w:p>
    <w:p w:rsidR="006F43D6" w:rsidRPr="00246F43" w:rsidRDefault="006F43D6" w:rsidP="00246F43">
      <w:pPr>
        <w:keepNext/>
        <w:keepLines/>
        <w:autoSpaceDE w:val="0"/>
        <w:autoSpaceDN w:val="0"/>
        <w:adjustRightInd w:val="0"/>
        <w:spacing w:after="0" w:line="240" w:lineRule="auto"/>
        <w:ind w:left="23" w:right="62" w:firstLine="686"/>
        <w:jc w:val="both"/>
        <w:rPr>
          <w:rFonts w:cs="Times New Roman CYR"/>
        </w:rPr>
      </w:pPr>
    </w:p>
    <w:p w:rsidR="006F43D6" w:rsidRPr="00246F43" w:rsidRDefault="006F43D6" w:rsidP="00246F43">
      <w:pPr>
        <w:keepNext/>
        <w:keepLines/>
        <w:autoSpaceDE w:val="0"/>
        <w:autoSpaceDN w:val="0"/>
        <w:adjustRightInd w:val="0"/>
        <w:spacing w:after="0" w:line="240" w:lineRule="auto"/>
        <w:ind w:left="23" w:right="62" w:firstLine="686"/>
        <w:jc w:val="both"/>
        <w:rPr>
          <w:rFonts w:cs="Times New Roman CYR"/>
        </w:rPr>
      </w:pPr>
      <w:r w:rsidRPr="00246F43">
        <w:rPr>
          <w:rFonts w:cs="Times New Roman CYR"/>
        </w:rPr>
        <w:t>Реклассификация финансовых и нефинансовых активов в данную категорию требует соблюдения всех следующих условий:</w:t>
      </w:r>
    </w:p>
    <w:p w:rsidR="006F43D6" w:rsidRPr="000F5A92" w:rsidRDefault="006F43D6" w:rsidP="000F5A92">
      <w:pPr>
        <w:pStyle w:val="aa"/>
        <w:keepNext/>
        <w:keepLines/>
        <w:numPr>
          <w:ilvl w:val="0"/>
          <w:numId w:val="18"/>
        </w:numPr>
        <w:autoSpaceDE w:val="0"/>
        <w:autoSpaceDN w:val="0"/>
        <w:adjustRightInd w:val="0"/>
        <w:spacing w:after="0" w:line="240" w:lineRule="auto"/>
        <w:ind w:right="62"/>
        <w:jc w:val="both"/>
        <w:rPr>
          <w:rFonts w:cs="Times New Roman CYR"/>
        </w:rPr>
      </w:pPr>
      <w:r w:rsidRPr="000F5A92">
        <w:rPr>
          <w:rFonts w:cs="Times New Roman CYR"/>
        </w:rPr>
        <w:t>активы могут быть незамедлительно проданы в их нынешнем состоянии;</w:t>
      </w:r>
    </w:p>
    <w:p w:rsidR="006F43D6" w:rsidRPr="000F5A92" w:rsidRDefault="006F43D6" w:rsidP="000F5A92">
      <w:pPr>
        <w:pStyle w:val="aa"/>
        <w:keepNext/>
        <w:keepLines/>
        <w:numPr>
          <w:ilvl w:val="0"/>
          <w:numId w:val="18"/>
        </w:numPr>
        <w:autoSpaceDE w:val="0"/>
        <w:autoSpaceDN w:val="0"/>
        <w:adjustRightInd w:val="0"/>
        <w:spacing w:after="0" w:line="240" w:lineRule="auto"/>
        <w:ind w:right="62"/>
        <w:jc w:val="both"/>
        <w:rPr>
          <w:rFonts w:cs="Times New Roman CYR"/>
        </w:rPr>
      </w:pPr>
      <w:r w:rsidRPr="000F5A92">
        <w:rPr>
          <w:rFonts w:cs="Times New Roman CYR"/>
        </w:rPr>
        <w:t>руководство Группы утвердило и инициировало реализацию активной кампании по поиску покупателя;</w:t>
      </w:r>
    </w:p>
    <w:p w:rsidR="006F43D6" w:rsidRPr="000F5A92" w:rsidRDefault="006F43D6" w:rsidP="000F5A92">
      <w:pPr>
        <w:pStyle w:val="aa"/>
        <w:keepNext/>
        <w:keepLines/>
        <w:numPr>
          <w:ilvl w:val="0"/>
          <w:numId w:val="18"/>
        </w:numPr>
        <w:autoSpaceDE w:val="0"/>
        <w:autoSpaceDN w:val="0"/>
        <w:adjustRightInd w:val="0"/>
        <w:spacing w:after="0" w:line="240" w:lineRule="auto"/>
        <w:ind w:right="62"/>
        <w:jc w:val="both"/>
        <w:rPr>
          <w:rFonts w:cs="Times New Roman CYR"/>
        </w:rPr>
      </w:pPr>
      <w:r w:rsidRPr="000F5A92">
        <w:rPr>
          <w:rFonts w:cs="Times New Roman CYR"/>
        </w:rPr>
        <w:t>активы предполагаются для продажи на рынке по разумной цене;</w:t>
      </w:r>
    </w:p>
    <w:p w:rsidR="006F43D6" w:rsidRPr="000F5A92" w:rsidRDefault="006F43D6" w:rsidP="000F5A92">
      <w:pPr>
        <w:pStyle w:val="aa"/>
        <w:keepNext/>
        <w:keepLines/>
        <w:numPr>
          <w:ilvl w:val="0"/>
          <w:numId w:val="18"/>
        </w:numPr>
        <w:autoSpaceDE w:val="0"/>
        <w:autoSpaceDN w:val="0"/>
        <w:adjustRightInd w:val="0"/>
        <w:spacing w:after="0" w:line="240" w:lineRule="auto"/>
        <w:ind w:right="62"/>
        <w:jc w:val="both"/>
        <w:rPr>
          <w:rFonts w:cs="Times New Roman CYR"/>
        </w:rPr>
      </w:pPr>
      <w:r w:rsidRPr="000F5A92">
        <w:rPr>
          <w:rFonts w:cs="Times New Roman CYR"/>
        </w:rPr>
        <w:t xml:space="preserve">продажа активов ожидается в течение года, </w:t>
      </w:r>
    </w:p>
    <w:p w:rsidR="006F43D6" w:rsidRPr="000F5A92" w:rsidRDefault="006F43D6" w:rsidP="000F5A92">
      <w:pPr>
        <w:pStyle w:val="aa"/>
        <w:keepNext/>
        <w:keepLines/>
        <w:numPr>
          <w:ilvl w:val="0"/>
          <w:numId w:val="18"/>
        </w:numPr>
        <w:autoSpaceDE w:val="0"/>
        <w:autoSpaceDN w:val="0"/>
        <w:adjustRightInd w:val="0"/>
        <w:spacing w:after="0" w:line="240" w:lineRule="auto"/>
        <w:ind w:right="62"/>
        <w:jc w:val="both"/>
        <w:rPr>
          <w:rFonts w:cs="Times New Roman CYR"/>
        </w:rPr>
      </w:pPr>
      <w:r w:rsidRPr="000F5A92">
        <w:rPr>
          <w:rFonts w:cs="Times New Roman CYR"/>
        </w:rPr>
        <w:lastRenderedPageBreak/>
        <w:t>внесение существенных изменений в план продажи или его отзыв представляются крайне маловероятными.</w:t>
      </w:r>
    </w:p>
    <w:p w:rsidR="006F43D6" w:rsidRPr="00246F43" w:rsidRDefault="006F43D6" w:rsidP="000F5A92">
      <w:pPr>
        <w:keepNext/>
        <w:keepLines/>
        <w:autoSpaceDE w:val="0"/>
        <w:autoSpaceDN w:val="0"/>
        <w:adjustRightInd w:val="0"/>
        <w:spacing w:before="240" w:after="0" w:line="240" w:lineRule="auto"/>
        <w:ind w:left="23" w:right="62" w:firstLine="686"/>
        <w:jc w:val="both"/>
        <w:rPr>
          <w:rFonts w:cs="Times New Roman CYR"/>
        </w:rPr>
      </w:pPr>
      <w:r w:rsidRPr="00246F43">
        <w:rPr>
          <w:rFonts w:cs="Times New Roman CYR"/>
        </w:rPr>
        <w:t>Предназначенные для продажи основные средства, нематериальные активы или группы выбытия в целом оцениваются по наименьшему из значений балансовой стоимости и справедливой стоимости за вычетом затрат на реализацию. Предназначенные для продажи основные средства и нематериальные активы не подлежат амортизации. Группа отражает убыток от обесценения при первоначальном, а также последующем списании их стоимости до справедливой стоимости за вычетом затрат на реализацию.</w:t>
      </w:r>
    </w:p>
    <w:p w:rsidR="00246F43" w:rsidRDefault="00246F43" w:rsidP="001F7C1F">
      <w:pPr>
        <w:keepNext/>
        <w:keepLines/>
        <w:spacing w:after="0" w:line="240" w:lineRule="auto"/>
        <w:jc w:val="both"/>
        <w:rPr>
          <w:b/>
        </w:rPr>
      </w:pPr>
    </w:p>
    <w:p w:rsidR="006F4FA2" w:rsidRPr="000823E8" w:rsidRDefault="00FD5BCF" w:rsidP="001F7C1F">
      <w:pPr>
        <w:keepNext/>
        <w:keepLines/>
        <w:spacing w:after="0" w:line="240" w:lineRule="auto"/>
        <w:jc w:val="both"/>
        <w:rPr>
          <w:b/>
        </w:rPr>
      </w:pPr>
      <w:r w:rsidRPr="000823E8">
        <w:rPr>
          <w:b/>
        </w:rPr>
        <w:tab/>
        <w:t>3.1</w:t>
      </w:r>
      <w:r w:rsidR="00246F43">
        <w:rPr>
          <w:b/>
        </w:rPr>
        <w:t>9</w:t>
      </w:r>
      <w:r w:rsidRPr="000823E8">
        <w:rPr>
          <w:b/>
        </w:rPr>
        <w:t xml:space="preserve">. </w:t>
      </w:r>
      <w:r w:rsidR="00AB5BE9" w:rsidRPr="000823E8">
        <w:rPr>
          <w:b/>
        </w:rPr>
        <w:t>С</w:t>
      </w:r>
      <w:r w:rsidRPr="000823E8">
        <w:rPr>
          <w:b/>
        </w:rPr>
        <w:t>тандарты финансовой отчетности</w:t>
      </w:r>
    </w:p>
    <w:p w:rsidR="00025D24" w:rsidRDefault="00025D24" w:rsidP="00CF69E5">
      <w:pPr>
        <w:keepNext/>
        <w:keepLines/>
        <w:autoSpaceDE w:val="0"/>
        <w:autoSpaceDN w:val="0"/>
        <w:adjustRightInd w:val="0"/>
        <w:spacing w:before="240" w:after="0" w:line="240" w:lineRule="auto"/>
        <w:ind w:left="23" w:right="62" w:firstLine="686"/>
        <w:jc w:val="both"/>
        <w:rPr>
          <w:rFonts w:cs="Times New Roman CYR"/>
        </w:rPr>
      </w:pPr>
      <w:r w:rsidRPr="000823E8">
        <w:rPr>
          <w:rFonts w:cs="Times New Roman CYR"/>
        </w:rPr>
        <w:t>Учетная политика, примененная при подготовке консолидированной финансовой отчетности, соответствует действующим стандартам</w:t>
      </w:r>
      <w:r w:rsidR="006A5AD6">
        <w:rPr>
          <w:rFonts w:cs="Times New Roman CYR"/>
        </w:rPr>
        <w:t xml:space="preserve"> МСФО</w:t>
      </w:r>
      <w:r w:rsidRPr="000823E8">
        <w:rPr>
          <w:rFonts w:cs="Times New Roman CYR"/>
        </w:rPr>
        <w:t xml:space="preserve"> по состоянию на 3</w:t>
      </w:r>
      <w:r w:rsidR="00F5149E" w:rsidRPr="000823E8">
        <w:rPr>
          <w:rFonts w:cs="Times New Roman CYR"/>
        </w:rPr>
        <w:t xml:space="preserve">1 декабря </w:t>
      </w:r>
      <w:r w:rsidR="001134EE" w:rsidRPr="000823E8">
        <w:rPr>
          <w:rFonts w:cs="Times New Roman CYR"/>
        </w:rPr>
        <w:t>201</w:t>
      </w:r>
      <w:r w:rsidR="000823E8" w:rsidRPr="000823E8">
        <w:rPr>
          <w:rFonts w:cs="Times New Roman CYR"/>
        </w:rPr>
        <w:t>6</w:t>
      </w:r>
      <w:r w:rsidRPr="000823E8">
        <w:rPr>
          <w:rFonts w:cs="Times New Roman CYR"/>
        </w:rPr>
        <w:t xml:space="preserve"> г. </w:t>
      </w:r>
    </w:p>
    <w:p w:rsidR="0055679C" w:rsidRDefault="0055679C" w:rsidP="00CF69E5">
      <w:pPr>
        <w:keepNext/>
        <w:keepLines/>
        <w:autoSpaceDE w:val="0"/>
        <w:autoSpaceDN w:val="0"/>
        <w:adjustRightInd w:val="0"/>
        <w:spacing w:after="0" w:line="240" w:lineRule="auto"/>
        <w:ind w:left="23" w:right="62" w:firstLine="686"/>
        <w:jc w:val="both"/>
        <w:rPr>
          <w:rFonts w:cs="Times New Roman CYR"/>
        </w:rPr>
      </w:pPr>
    </w:p>
    <w:p w:rsidR="0055679C" w:rsidRPr="000823E8" w:rsidRDefault="0055679C" w:rsidP="00CF69E5">
      <w:pPr>
        <w:keepNext/>
        <w:keepLines/>
        <w:autoSpaceDE w:val="0"/>
        <w:autoSpaceDN w:val="0"/>
        <w:adjustRightInd w:val="0"/>
        <w:spacing w:after="0" w:line="240" w:lineRule="auto"/>
        <w:ind w:left="23" w:right="62" w:firstLine="686"/>
        <w:jc w:val="both"/>
        <w:rPr>
          <w:rFonts w:cs="Times New Roman CYR"/>
        </w:rPr>
      </w:pPr>
      <w:r w:rsidRPr="0055679C">
        <w:rPr>
          <w:rFonts w:cs="Times New Roman CYR"/>
        </w:rPr>
        <w:t xml:space="preserve">Поправки к МСФО </w:t>
      </w:r>
      <w:r>
        <w:rPr>
          <w:rFonts w:cs="Times New Roman CYR"/>
        </w:rPr>
        <w:t>(</w:t>
      </w:r>
      <w:r w:rsidRPr="00CF69E5">
        <w:rPr>
          <w:rFonts w:cs="Times New Roman CYR"/>
        </w:rPr>
        <w:t>IFRS</w:t>
      </w:r>
      <w:r w:rsidRPr="0055679C">
        <w:rPr>
          <w:rFonts w:cs="Times New Roman CYR"/>
        </w:rPr>
        <w:t xml:space="preserve">) 11 «Совместная деятельность», </w:t>
      </w:r>
      <w:r>
        <w:rPr>
          <w:rFonts w:cs="Times New Roman CYR"/>
        </w:rPr>
        <w:t xml:space="preserve">МСФО </w:t>
      </w:r>
      <w:r w:rsidRPr="0055679C">
        <w:rPr>
          <w:rFonts w:cs="Times New Roman CYR"/>
        </w:rPr>
        <w:t>(</w:t>
      </w:r>
      <w:r w:rsidRPr="00CF69E5">
        <w:rPr>
          <w:rFonts w:cs="Times New Roman CYR"/>
        </w:rPr>
        <w:t>IAS</w:t>
      </w:r>
      <w:r w:rsidRPr="0055679C">
        <w:rPr>
          <w:rFonts w:cs="Times New Roman CYR"/>
        </w:rPr>
        <w:t xml:space="preserve">) 16 «Основные средства», </w:t>
      </w:r>
      <w:r>
        <w:rPr>
          <w:rFonts w:cs="Times New Roman CYR"/>
        </w:rPr>
        <w:t xml:space="preserve">МСФО </w:t>
      </w:r>
      <w:r w:rsidRPr="0055679C">
        <w:rPr>
          <w:rFonts w:cs="Times New Roman CYR"/>
        </w:rPr>
        <w:t>(</w:t>
      </w:r>
      <w:r w:rsidRPr="00CF69E5">
        <w:rPr>
          <w:rFonts w:cs="Times New Roman CYR"/>
        </w:rPr>
        <w:t>IAS</w:t>
      </w:r>
      <w:r w:rsidRPr="0055679C">
        <w:rPr>
          <w:rFonts w:cs="Times New Roman CYR"/>
        </w:rPr>
        <w:t xml:space="preserve">)  38 «Нематериальные активы», </w:t>
      </w:r>
      <w:r>
        <w:rPr>
          <w:rFonts w:cs="Times New Roman CYR"/>
        </w:rPr>
        <w:t xml:space="preserve">МСФО </w:t>
      </w:r>
      <w:r w:rsidRPr="0055679C">
        <w:rPr>
          <w:rFonts w:cs="Times New Roman CYR"/>
        </w:rPr>
        <w:t>(</w:t>
      </w:r>
      <w:r w:rsidRPr="00CF69E5">
        <w:rPr>
          <w:rFonts w:cs="Times New Roman CYR"/>
        </w:rPr>
        <w:t>IAS</w:t>
      </w:r>
      <w:r w:rsidRPr="0055679C">
        <w:rPr>
          <w:rFonts w:cs="Times New Roman CYR"/>
        </w:rPr>
        <w:t xml:space="preserve">) 27 «Отдельная финансовая отчетность», </w:t>
      </w:r>
      <w:r>
        <w:rPr>
          <w:rFonts w:cs="Times New Roman CYR"/>
        </w:rPr>
        <w:t xml:space="preserve">МСФО </w:t>
      </w:r>
      <w:r w:rsidRPr="0055679C">
        <w:rPr>
          <w:rFonts w:cs="Times New Roman CYR"/>
        </w:rPr>
        <w:t>(</w:t>
      </w:r>
      <w:r w:rsidRPr="00CF69E5">
        <w:rPr>
          <w:rFonts w:cs="Times New Roman CYR"/>
        </w:rPr>
        <w:t>IAS</w:t>
      </w:r>
      <w:r w:rsidRPr="0055679C">
        <w:rPr>
          <w:rFonts w:cs="Times New Roman CYR"/>
        </w:rPr>
        <w:t>)  1 «Представление финансовой отчетности» и ежегодные усовершенствования МСФО за периоды 2012-2014 гг. были впервые применены в текущем году. Применение настоящих поправок не привело к существенным изменениям в финансовом положении или результатах деятельности Группы.</w:t>
      </w:r>
    </w:p>
    <w:p w:rsidR="00025D24" w:rsidRPr="00CF69E5" w:rsidRDefault="00025D24" w:rsidP="00CF69E5">
      <w:pPr>
        <w:keepNext/>
        <w:keepLines/>
        <w:autoSpaceDE w:val="0"/>
        <w:autoSpaceDN w:val="0"/>
        <w:adjustRightInd w:val="0"/>
        <w:spacing w:after="0" w:line="240" w:lineRule="auto"/>
        <w:ind w:left="23" w:right="62" w:firstLine="686"/>
        <w:jc w:val="both"/>
        <w:rPr>
          <w:rFonts w:cs="Times New Roman CYR"/>
        </w:rPr>
      </w:pPr>
    </w:p>
    <w:p w:rsidR="00025D24" w:rsidRPr="00CF69E5" w:rsidRDefault="00025D24" w:rsidP="00CF69E5">
      <w:pPr>
        <w:keepNext/>
        <w:keepLines/>
        <w:autoSpaceDE w:val="0"/>
        <w:autoSpaceDN w:val="0"/>
        <w:adjustRightInd w:val="0"/>
        <w:spacing w:after="0" w:line="240" w:lineRule="auto"/>
        <w:ind w:left="23" w:right="62" w:firstLine="686"/>
        <w:jc w:val="both"/>
        <w:rPr>
          <w:rFonts w:cs="Times New Roman CYR"/>
        </w:rPr>
      </w:pPr>
      <w:r w:rsidRPr="001659E7">
        <w:rPr>
          <w:rFonts w:cs="Times New Roman CYR"/>
        </w:rPr>
        <w:t xml:space="preserve">Принятые принципы учета </w:t>
      </w:r>
      <w:r w:rsidR="007916F9">
        <w:rPr>
          <w:rFonts w:cs="Times New Roman CYR"/>
        </w:rPr>
        <w:t xml:space="preserve">МСФО </w:t>
      </w:r>
      <w:r w:rsidRPr="001659E7">
        <w:rPr>
          <w:rFonts w:cs="Times New Roman CYR"/>
        </w:rPr>
        <w:t>соответствуют принципам, применявшимся в предыдущем финансовом году</w:t>
      </w:r>
      <w:r w:rsidR="001659E7" w:rsidRPr="001659E7">
        <w:rPr>
          <w:rFonts w:cs="Times New Roman CYR"/>
        </w:rPr>
        <w:t>.</w:t>
      </w:r>
    </w:p>
    <w:p w:rsidR="006C69F5" w:rsidRPr="00CF69E5" w:rsidRDefault="006C69F5" w:rsidP="00CF69E5">
      <w:pPr>
        <w:keepNext/>
        <w:keepLines/>
        <w:autoSpaceDE w:val="0"/>
        <w:autoSpaceDN w:val="0"/>
        <w:adjustRightInd w:val="0"/>
        <w:spacing w:after="0" w:line="240" w:lineRule="auto"/>
        <w:ind w:left="23" w:right="62" w:firstLine="686"/>
        <w:jc w:val="both"/>
        <w:rPr>
          <w:rFonts w:cs="Times New Roman CYR"/>
        </w:rPr>
      </w:pPr>
    </w:p>
    <w:p w:rsidR="006C69F5" w:rsidRPr="001659E7" w:rsidRDefault="006C69F5" w:rsidP="001F7C1F">
      <w:pPr>
        <w:keepNext/>
        <w:keepLines/>
        <w:spacing w:after="0" w:line="240" w:lineRule="auto"/>
        <w:ind w:firstLine="708"/>
        <w:jc w:val="both"/>
        <w:rPr>
          <w:b/>
        </w:rPr>
      </w:pPr>
      <w:r w:rsidRPr="001659E7">
        <w:rPr>
          <w:b/>
        </w:rPr>
        <w:t>3.1</w:t>
      </w:r>
      <w:r w:rsidR="00246F43">
        <w:rPr>
          <w:b/>
        </w:rPr>
        <w:t>9</w:t>
      </w:r>
      <w:r w:rsidRPr="001659E7">
        <w:rPr>
          <w:b/>
        </w:rPr>
        <w:t>.1 Новые и измененные стандарты и интерпретации,  еще не вступившие в силу</w:t>
      </w:r>
    </w:p>
    <w:p w:rsidR="006C69F5" w:rsidRPr="001659E7" w:rsidRDefault="006C69F5" w:rsidP="001F7C1F">
      <w:pPr>
        <w:keepNext/>
        <w:keepLines/>
        <w:spacing w:after="0" w:line="240" w:lineRule="auto"/>
        <w:jc w:val="both"/>
        <w:rPr>
          <w:rFonts w:cs="Times New Roman CYR"/>
        </w:rPr>
      </w:pPr>
    </w:p>
    <w:p w:rsidR="00C87D02" w:rsidRPr="001659E7" w:rsidRDefault="00C87D02" w:rsidP="001F7C1F">
      <w:pPr>
        <w:keepNext/>
        <w:keepLines/>
        <w:spacing w:after="0" w:line="240" w:lineRule="auto"/>
        <w:ind w:firstLine="708"/>
        <w:jc w:val="both"/>
        <w:rPr>
          <w:rFonts w:cs="Times New Roman CYR"/>
        </w:rPr>
      </w:pPr>
      <w:r w:rsidRPr="001659E7">
        <w:rPr>
          <w:rFonts w:cs="Times New Roman CYR"/>
        </w:rPr>
        <w:t>Ряд новых стандартов, изменений к стандартам и разъяснениям еще не вступили в силу по состоянию на дату выпуска отчетности и их требования не учитывались при подготовке данной финансовой отчетности</w:t>
      </w:r>
      <w:r w:rsidR="00605BAB" w:rsidRPr="001659E7">
        <w:rPr>
          <w:rFonts w:cs="Times New Roman CYR"/>
        </w:rPr>
        <w:t xml:space="preserve"> Группы</w:t>
      </w:r>
      <w:r w:rsidRPr="001659E7">
        <w:rPr>
          <w:rFonts w:cs="Times New Roman CYR"/>
        </w:rPr>
        <w:t xml:space="preserve">. </w:t>
      </w:r>
    </w:p>
    <w:p w:rsidR="00C87D02" w:rsidRPr="0053022D" w:rsidRDefault="00C87D02" w:rsidP="001F7C1F">
      <w:pPr>
        <w:pStyle w:val="aa"/>
        <w:keepNext/>
        <w:keepLines/>
        <w:numPr>
          <w:ilvl w:val="0"/>
          <w:numId w:val="12"/>
        </w:numPr>
        <w:spacing w:after="0" w:line="240" w:lineRule="auto"/>
        <w:ind w:left="426"/>
        <w:jc w:val="both"/>
        <w:rPr>
          <w:rFonts w:cs="Times New Roman CYR"/>
        </w:rPr>
      </w:pPr>
      <w:r w:rsidRPr="001659E7">
        <w:rPr>
          <w:rFonts w:cs="Times New Roman CYR"/>
          <w:i/>
        </w:rPr>
        <w:t>МСФО (IFRS) 15 «Выручка по контрактам с клиентами».</w:t>
      </w:r>
      <w:r w:rsidRPr="001659E7">
        <w:rPr>
          <w:rFonts w:cs="Times New Roman CYR"/>
        </w:rPr>
        <w:t xml:space="preserve"> МСФО (IFRS) 15 представляет собой единое руководство по учету выручки, а также содержит все требования к раскрытию соответствующей информации в финансовой отчетности. Новый стандарт заменяет стандарты </w:t>
      </w:r>
      <w:r w:rsidRPr="001659E7">
        <w:rPr>
          <w:rFonts w:cs="Times New Roman CYR"/>
          <w:i/>
        </w:rPr>
        <w:t>МСФО (IAS) 18 «Выручка», МСФО (IAS) 11 «Контракты на строительство»</w:t>
      </w:r>
      <w:r w:rsidRPr="001659E7">
        <w:rPr>
          <w:rFonts w:cs="Times New Roman CYR"/>
        </w:rPr>
        <w:t xml:space="preserve"> и ряд интерпретаций положений МСФО касательно выручки. МСФО (IFRS) 15 вступает в силу для годовых периодов, начинающихся 1 января 201</w:t>
      </w:r>
      <w:r w:rsidR="0053022D">
        <w:rPr>
          <w:rFonts w:cs="Times New Roman CYR"/>
        </w:rPr>
        <w:t>8</w:t>
      </w:r>
      <w:r w:rsidRPr="001659E7">
        <w:rPr>
          <w:rFonts w:cs="Times New Roman CYR"/>
        </w:rPr>
        <w:t xml:space="preserve"> года и позднее; досрочное применение стандарта разрешено. В настоящее время Группа анализирует влияние изменений, </w:t>
      </w:r>
      <w:r w:rsidRPr="0053022D">
        <w:rPr>
          <w:rFonts w:cs="Times New Roman CYR"/>
        </w:rPr>
        <w:t>привносимых стандартом, на консолидированную финансовую отчетность. Группа не намерена начать применение этого стандарта досрочно.</w:t>
      </w:r>
    </w:p>
    <w:p w:rsidR="00C87D02" w:rsidRPr="0053022D" w:rsidRDefault="00C87D02" w:rsidP="001F7C1F">
      <w:pPr>
        <w:keepNext/>
        <w:keepLines/>
        <w:numPr>
          <w:ilvl w:val="0"/>
          <w:numId w:val="10"/>
        </w:numPr>
        <w:tabs>
          <w:tab w:val="num" w:pos="567"/>
        </w:tabs>
        <w:spacing w:before="120" w:after="0" w:line="240" w:lineRule="auto"/>
        <w:jc w:val="both"/>
        <w:rPr>
          <w:rFonts w:cs="Times New Roman CYR"/>
        </w:rPr>
      </w:pPr>
      <w:r w:rsidRPr="0053022D">
        <w:rPr>
          <w:rFonts w:cs="Times New Roman CYR"/>
          <w:i/>
        </w:rPr>
        <w:t xml:space="preserve">МСФО (IFRS) 9 «Финансовые инструменты» </w:t>
      </w:r>
      <w:r w:rsidRPr="0053022D">
        <w:rPr>
          <w:rFonts w:cs="Times New Roman CYR"/>
        </w:rPr>
        <w:t>был выпущен поэтапно и в конечном итоге заменил собой МСФО (IAS) 39 «Финансовые инструменты: признание и оценка». МСФО (IFRS) 9 сводит воедино новые требования к классификации, оценке и обесценению финансовых инструментов, а также к учету хеджирования. В отношении обесценения МСФО (IFRS) 9 заменяет модель понесенного убытка, применявшуюся в МСФО (IAS) 39, на модель ожидаемого кредитного убытка, призванную обеспечить своевременность и полноту признания убытков по финансовым активам. МСФО (IFRS) 9 вступает в силу для периодов, начинающихся 1 января 2018 года или позднее; досрочное применение стандарта разрешено. Группа признает, что новый стандарт вводит много изменений в учет финансовых инструментов, и что он может оказать значительное влияние на консолидированную финансовую отчетность Группы. В настоящее время Группа анализирует влияние изменений, привносимых МСФО (IFRS) 9, на консолидированную финансовую отчетность. Группа не намерена начать применение этого стандарта досрочно.</w:t>
      </w:r>
    </w:p>
    <w:p w:rsidR="00F6408F" w:rsidRPr="00817D7F" w:rsidRDefault="00F6408F" w:rsidP="001F7C1F">
      <w:pPr>
        <w:keepNext/>
        <w:keepLines/>
        <w:numPr>
          <w:ilvl w:val="0"/>
          <w:numId w:val="10"/>
        </w:numPr>
        <w:tabs>
          <w:tab w:val="num" w:pos="567"/>
        </w:tabs>
        <w:spacing w:before="120" w:after="0" w:line="240" w:lineRule="auto"/>
        <w:jc w:val="both"/>
        <w:rPr>
          <w:rFonts w:cs="Times New Roman CYR"/>
        </w:rPr>
      </w:pPr>
      <w:r w:rsidRPr="00817D7F">
        <w:rPr>
          <w:rFonts w:cs="Times New Roman CYR"/>
        </w:rPr>
        <w:lastRenderedPageBreak/>
        <w:t xml:space="preserve">Поправки к </w:t>
      </w:r>
      <w:r w:rsidRPr="00817D7F">
        <w:rPr>
          <w:rFonts w:cs="Times New Roman CYR"/>
          <w:i/>
        </w:rPr>
        <w:t xml:space="preserve">МСФО (IFRS) 10 «Консолидированная промежуточная сокращенная финансовая отчетность» и МСФО (IAS) 28 «Инвестиции в зависимые компании» </w:t>
      </w:r>
      <w:r w:rsidRPr="00817D7F">
        <w:rPr>
          <w:rFonts w:cs="Times New Roman CYR"/>
        </w:rPr>
        <w:t>под названием «Продажа или передача активов между инвестором и его зависимой компанией или в рамках совместного предприятия». Данные поправки разъясняют, что при передаче (продаже) бизнеса от инвестора в ассоциированную/совместную компанию инвестор должен признать полную прибыль или убыток по сделке, в то время как прибыль или убыток от передачи актива, который не соответствует критериям бизнеса, представленным в МСФО (IFRS) 3 «Объединения бизнеса», должен быть признан с учетом доли владения независимого инвестора в ассоциированной/совместной компании. Поправки к МСФО (IFRS) 10 и МСФО (IAS) 28 вступают в силу для годовых периодов, начинающихся 1 января 20</w:t>
      </w:r>
      <w:r w:rsidR="00817D7F" w:rsidRPr="00817D7F">
        <w:rPr>
          <w:rFonts w:cs="Times New Roman CYR"/>
        </w:rPr>
        <w:t>17</w:t>
      </w:r>
      <w:r w:rsidRPr="00817D7F">
        <w:rPr>
          <w:rFonts w:cs="Times New Roman CYR"/>
        </w:rPr>
        <w:t> года и позднее; досрочное применение поправок разрешено. Ожидается, что поправки не окажут влияния на финансовую отчетность Группы.</w:t>
      </w:r>
    </w:p>
    <w:p w:rsidR="00C87D02" w:rsidRPr="00D17BA1" w:rsidRDefault="00C87D02" w:rsidP="001F7C1F">
      <w:pPr>
        <w:keepNext/>
        <w:keepLines/>
        <w:numPr>
          <w:ilvl w:val="0"/>
          <w:numId w:val="10"/>
        </w:numPr>
        <w:tabs>
          <w:tab w:val="num" w:pos="567"/>
        </w:tabs>
        <w:spacing w:before="120" w:after="0" w:line="240" w:lineRule="auto"/>
        <w:jc w:val="both"/>
        <w:rPr>
          <w:rFonts w:cs="Times New Roman CYR"/>
        </w:rPr>
      </w:pPr>
      <w:r w:rsidRPr="00817D7F">
        <w:rPr>
          <w:rFonts w:cs="Times New Roman CYR"/>
          <w:i/>
        </w:rPr>
        <w:t>МСФО (IFRS) 16 «Договоры аренды».</w:t>
      </w:r>
      <w:r w:rsidRPr="00817D7F">
        <w:rPr>
          <w:rFonts w:cs="Times New Roman CYR"/>
        </w:rPr>
        <w:t xml:space="preserve"> МСФО (IFRS) 16 представляет собой единое руководство по учету договоров аренды, а также содержит все требования к раскрытию соответствующей информации в финансовой отчетности. Новый стандарт вносит поправки в стандарты </w:t>
      </w:r>
      <w:r w:rsidRPr="00817D7F">
        <w:rPr>
          <w:rFonts w:cs="Times New Roman CYR"/>
          <w:i/>
        </w:rPr>
        <w:t>МСФО (IAS) 17 «Аренда» и МСФО (IAS) 40 «Инвестиционная недвижимость»</w:t>
      </w:r>
      <w:r w:rsidRPr="00817D7F">
        <w:rPr>
          <w:rFonts w:cs="Times New Roman CYR"/>
        </w:rPr>
        <w:t xml:space="preserve"> и ряд интерпретаций положений МСФО касательно аренды. МСФО (IFRS) 16 вступает в силу на полной или частичной ретроспективной основе для годовых периодов, начинающихся 1 января 2019 года и позднее; досрочное применение стандарта разрешено при условии одновременного применения МСФО (IFRS) 15. В настоящее время Группа анализирует влияние изменений, привносимых стандартом, на консолидированную финансовую отчетность. Группа </w:t>
      </w:r>
      <w:r w:rsidRPr="00D17BA1">
        <w:rPr>
          <w:rFonts w:cs="Times New Roman CYR"/>
        </w:rPr>
        <w:t>не намерена начать применение этого стандарта досрочно.</w:t>
      </w:r>
    </w:p>
    <w:p w:rsidR="000248D8" w:rsidRPr="00D17BA1" w:rsidRDefault="00817D7F" w:rsidP="001F7C1F">
      <w:pPr>
        <w:keepNext/>
        <w:keepLines/>
        <w:numPr>
          <w:ilvl w:val="0"/>
          <w:numId w:val="10"/>
        </w:numPr>
        <w:tabs>
          <w:tab w:val="num" w:pos="567"/>
        </w:tabs>
        <w:spacing w:before="120" w:after="0" w:line="240" w:lineRule="auto"/>
        <w:jc w:val="both"/>
        <w:rPr>
          <w:rFonts w:cs="Times New Roman CYR"/>
        </w:rPr>
      </w:pPr>
      <w:r w:rsidRPr="00D17BA1">
        <w:rPr>
          <w:rFonts w:cs="Times New Roman CYR"/>
        </w:rPr>
        <w:t xml:space="preserve">Поправки к </w:t>
      </w:r>
      <w:r w:rsidRPr="00D17BA1">
        <w:rPr>
          <w:rFonts w:cs="Times New Roman CYR"/>
          <w:i/>
        </w:rPr>
        <w:t>МСФО (IFRS) 2 «»Классификация и оценка операций по выплатам на основе акций»</w:t>
      </w:r>
      <w:r w:rsidRPr="00D17BA1">
        <w:rPr>
          <w:rFonts w:cs="Times New Roman CYR"/>
        </w:rPr>
        <w:t xml:space="preserve"> вступают в силу для годовых периодов, начинающихся 1 января 201</w:t>
      </w:r>
      <w:r w:rsidR="009C61B0" w:rsidRPr="00D17BA1">
        <w:rPr>
          <w:rFonts w:cs="Times New Roman CYR"/>
        </w:rPr>
        <w:t>8</w:t>
      </w:r>
      <w:r w:rsidRPr="00D17BA1">
        <w:rPr>
          <w:rFonts w:cs="Times New Roman CYR"/>
        </w:rPr>
        <w:t> года и позднее. В настоящее время Группа анализирует влияние изменений, привносимых стандартом, на консолидированную финансовую отчетность.</w:t>
      </w:r>
    </w:p>
    <w:p w:rsidR="00824641" w:rsidRPr="00D17BA1" w:rsidRDefault="003C432A" w:rsidP="00824641">
      <w:pPr>
        <w:keepNext/>
        <w:keepLines/>
        <w:numPr>
          <w:ilvl w:val="0"/>
          <w:numId w:val="10"/>
        </w:numPr>
        <w:tabs>
          <w:tab w:val="num" w:pos="567"/>
        </w:tabs>
        <w:spacing w:before="120" w:after="0" w:line="240" w:lineRule="auto"/>
        <w:jc w:val="both"/>
        <w:rPr>
          <w:rFonts w:cs="Times New Roman CYR"/>
        </w:rPr>
      </w:pPr>
      <w:r w:rsidRPr="00D17BA1">
        <w:rPr>
          <w:rFonts w:cs="Times New Roman CYR"/>
        </w:rPr>
        <w:t xml:space="preserve">Разъяснения </w:t>
      </w:r>
      <w:r w:rsidR="00824641" w:rsidRPr="00D17BA1">
        <w:rPr>
          <w:rFonts w:cs="Times New Roman CYR"/>
        </w:rPr>
        <w:t>КРМФО</w:t>
      </w:r>
      <w:r w:rsidRPr="00D17BA1">
        <w:rPr>
          <w:rFonts w:cs="Times New Roman CYR"/>
        </w:rPr>
        <w:t xml:space="preserve"> (IFRIC)</w:t>
      </w:r>
      <w:r w:rsidR="00824641" w:rsidRPr="00D17BA1">
        <w:rPr>
          <w:rFonts w:cs="Times New Roman CYR"/>
          <w:i/>
        </w:rPr>
        <w:t xml:space="preserve"> 22</w:t>
      </w:r>
      <w:r w:rsidR="00824641" w:rsidRPr="00D17BA1">
        <w:rPr>
          <w:rFonts w:cs="Times New Roman CYR"/>
        </w:rPr>
        <w:t xml:space="preserve"> «</w:t>
      </w:r>
      <w:r w:rsidR="00824641" w:rsidRPr="00D17BA1">
        <w:rPr>
          <w:rFonts w:cs="Times New Roman CYR"/>
          <w:i/>
          <w:iCs/>
        </w:rPr>
        <w:t>Операции в иностранной валюте и предоплата возмещения»</w:t>
      </w:r>
      <w:r w:rsidR="00824641" w:rsidRPr="00D17BA1">
        <w:rPr>
          <w:rFonts w:cs="Times New Roman CYR"/>
        </w:rPr>
        <w:t xml:space="preserve"> вступают в силу для годовых периодов, начинающихся 1 января 2018 года и позднее. В настоящее время Группа анализирует влияние изменений, привносимых стандартом, на консолидированную финансовую отчетность.</w:t>
      </w:r>
    </w:p>
    <w:p w:rsidR="004F190C" w:rsidRPr="00D17BA1" w:rsidRDefault="009268C6" w:rsidP="004F190C">
      <w:pPr>
        <w:keepNext/>
        <w:keepLines/>
        <w:numPr>
          <w:ilvl w:val="0"/>
          <w:numId w:val="10"/>
        </w:numPr>
        <w:tabs>
          <w:tab w:val="num" w:pos="567"/>
        </w:tabs>
        <w:spacing w:before="120" w:after="0" w:line="240" w:lineRule="auto"/>
        <w:jc w:val="both"/>
        <w:rPr>
          <w:rFonts w:cs="Times New Roman CYR"/>
        </w:rPr>
      </w:pPr>
      <w:r w:rsidRPr="00D17BA1">
        <w:rPr>
          <w:rFonts w:cs="Times New Roman CYR"/>
        </w:rPr>
        <w:t xml:space="preserve">Поправки к </w:t>
      </w:r>
      <w:r w:rsidRPr="00D17BA1">
        <w:rPr>
          <w:rFonts w:cs="Times New Roman CYR"/>
          <w:i/>
        </w:rPr>
        <w:t xml:space="preserve">МСФО (IAS) 12 «Признание отложенных налоговых активов в отношении нереализованных убытков» </w:t>
      </w:r>
      <w:r w:rsidRPr="00D17BA1">
        <w:rPr>
          <w:rFonts w:cs="Times New Roman CYR"/>
        </w:rPr>
        <w:t>- Поправки разъясняют, что нереализованные убытки по долговым инструментам, оцениваемым по справедливой стоимости в финансовой отчетности и по первоначальной стоимости в налоговом учете, могут привести к образованию вычитаемых временных разниц.</w:t>
      </w:r>
      <w:r w:rsidR="004F190C" w:rsidRPr="00D17BA1">
        <w:rPr>
          <w:rFonts w:cs="Times New Roman CYR"/>
        </w:rPr>
        <w:t xml:space="preserve"> Вступают в силу для годовых периодов, начинающихся 1 января 2017 года и позднее. В настоящее время Группа анализирует влияние изменений, привносимых стандартом, на консолидированную финансовую отчетность.</w:t>
      </w:r>
    </w:p>
    <w:p w:rsidR="004F190C" w:rsidRPr="00D17BA1" w:rsidRDefault="004F190C" w:rsidP="004F190C">
      <w:pPr>
        <w:keepNext/>
        <w:keepLines/>
        <w:numPr>
          <w:ilvl w:val="0"/>
          <w:numId w:val="10"/>
        </w:numPr>
        <w:tabs>
          <w:tab w:val="num" w:pos="567"/>
        </w:tabs>
        <w:spacing w:before="120" w:after="0" w:line="240" w:lineRule="auto"/>
        <w:jc w:val="both"/>
        <w:rPr>
          <w:rFonts w:cs="Times New Roman CYR"/>
        </w:rPr>
      </w:pPr>
      <w:r w:rsidRPr="00D17BA1">
        <w:rPr>
          <w:rFonts w:cs="Times New Roman CYR"/>
        </w:rPr>
        <w:t xml:space="preserve">Поправки к </w:t>
      </w:r>
      <w:r w:rsidRPr="00D17BA1">
        <w:rPr>
          <w:rFonts w:cs="Times New Roman CYR"/>
          <w:i/>
        </w:rPr>
        <w:t xml:space="preserve">МСФО (IAS) </w:t>
      </w:r>
      <w:r w:rsidRPr="00D17BA1">
        <w:rPr>
          <w:rFonts w:cs="Times New Roman CYR"/>
        </w:rPr>
        <w:t>7 «</w:t>
      </w:r>
      <w:r w:rsidRPr="00D17BA1">
        <w:rPr>
          <w:rFonts w:cs="Times New Roman CYR"/>
          <w:i/>
          <w:iCs/>
        </w:rPr>
        <w:t>Инициатива</w:t>
      </w:r>
      <w:r w:rsidRPr="00D17BA1">
        <w:rPr>
          <w:rFonts w:cs="Times New Roman CYR"/>
        </w:rPr>
        <w:t xml:space="preserve"> в </w:t>
      </w:r>
      <w:r w:rsidRPr="00D17BA1">
        <w:rPr>
          <w:rFonts w:cs="Times New Roman CYR"/>
          <w:i/>
          <w:iCs/>
        </w:rPr>
        <w:t xml:space="preserve">сфере раскрытия информации». </w:t>
      </w:r>
      <w:r w:rsidRPr="00D17BA1">
        <w:rPr>
          <w:rFonts w:cs="Times New Roman CYR"/>
        </w:rPr>
        <w:t>Вступают в силу для годовых периодов, начинающихся 1 января 2017 года и позднее. В настоящее время Группа анализирует влияние изменений, привносимых стандартом, на консолидированную финансовую отчетность.</w:t>
      </w:r>
    </w:p>
    <w:p w:rsidR="00817D7F" w:rsidRPr="00431F31" w:rsidRDefault="00D17BA1" w:rsidP="00431F31">
      <w:pPr>
        <w:keepNext/>
        <w:keepLines/>
        <w:spacing w:before="240" w:after="0" w:line="240" w:lineRule="auto"/>
        <w:ind w:firstLine="708"/>
        <w:jc w:val="both"/>
        <w:rPr>
          <w:rFonts w:cs="Times New Roman CYR"/>
          <w:i/>
        </w:rPr>
      </w:pPr>
      <w:r w:rsidRPr="00431F31">
        <w:rPr>
          <w:rFonts w:cs="Times New Roman CYR"/>
        </w:rPr>
        <w:t>Ежегодные усовершенствования МСФО, период 2014-2016 гг. Влияние интерпретаций на консолидированную финансовую отчетность за будущие отчетные периоды в настоящий момент оценивается руководством</w:t>
      </w:r>
      <w:r w:rsidR="00B94D93">
        <w:rPr>
          <w:rFonts w:cs="Times New Roman CYR"/>
        </w:rPr>
        <w:t xml:space="preserve"> Группы</w:t>
      </w:r>
      <w:r w:rsidRPr="00431F31">
        <w:rPr>
          <w:rFonts w:cs="Times New Roman CYR"/>
        </w:rPr>
        <w:t>.</w:t>
      </w:r>
    </w:p>
    <w:p w:rsidR="00D17BA1" w:rsidRPr="00431F31" w:rsidRDefault="00D17BA1" w:rsidP="00D17BA1">
      <w:pPr>
        <w:keepNext/>
        <w:keepLines/>
        <w:spacing w:before="120" w:after="0" w:line="240" w:lineRule="auto"/>
        <w:ind w:left="340"/>
        <w:jc w:val="both"/>
        <w:rPr>
          <w:rFonts w:cs="Times New Roman CYR"/>
          <w:i/>
        </w:rPr>
      </w:pPr>
    </w:p>
    <w:p w:rsidR="00FD5BCF" w:rsidRPr="00EC2061" w:rsidRDefault="00BE56A9" w:rsidP="001F7C1F">
      <w:pPr>
        <w:keepNext/>
        <w:keepLines/>
        <w:spacing w:after="0" w:line="240" w:lineRule="auto"/>
        <w:ind w:firstLine="708"/>
        <w:jc w:val="both"/>
        <w:rPr>
          <w:b/>
        </w:rPr>
      </w:pPr>
      <w:r w:rsidRPr="00EC2061">
        <w:rPr>
          <w:b/>
        </w:rPr>
        <w:t xml:space="preserve">4. </w:t>
      </w:r>
      <w:r w:rsidR="00FD5BCF" w:rsidRPr="00EC2061">
        <w:rPr>
          <w:b/>
        </w:rPr>
        <w:t>Определение справедливой стоимости</w:t>
      </w:r>
    </w:p>
    <w:p w:rsidR="00BE56A9" w:rsidRPr="00EC2061" w:rsidRDefault="00BE56A9" w:rsidP="001F7C1F">
      <w:pPr>
        <w:keepNext/>
        <w:keepLines/>
        <w:spacing w:after="0" w:line="240" w:lineRule="auto"/>
        <w:jc w:val="both"/>
      </w:pPr>
    </w:p>
    <w:p w:rsidR="00BE56A9" w:rsidRPr="00EC2061" w:rsidRDefault="00BE56A9" w:rsidP="001F7C1F">
      <w:pPr>
        <w:keepNext/>
        <w:keepLines/>
        <w:autoSpaceDE w:val="0"/>
        <w:autoSpaceDN w:val="0"/>
        <w:adjustRightInd w:val="0"/>
        <w:spacing w:after="0" w:line="240" w:lineRule="auto"/>
        <w:ind w:right="40" w:firstLine="708"/>
        <w:jc w:val="both"/>
        <w:rPr>
          <w:rFonts w:cs="Times New Roman CYR"/>
        </w:rPr>
      </w:pPr>
      <w:r w:rsidRPr="00EC2061">
        <w:rPr>
          <w:rFonts w:cs="Times New Roman CYR"/>
        </w:rPr>
        <w:lastRenderedPageBreak/>
        <w:t>Во многих случаях положения учетной политики Группы и правила раскрытия информации требуют определения справедливой стоимости как финансовых, так и нефинансовых активов и обязательств. Справедливая стоимость определялась для целей оценки и/или раскрытия информации с использованием указанных ниже методов. Где это применимо, дополнительная информация о допущениях, сделанных в процессе определения справедливой стоимости актива или обязательства, раскрывается в примечаниях, относящихся к данному активу или обязательству.</w:t>
      </w:r>
    </w:p>
    <w:p w:rsidR="008720E7" w:rsidRPr="00EC2061" w:rsidRDefault="008720E7" w:rsidP="001F7C1F">
      <w:pPr>
        <w:keepNext/>
        <w:keepLines/>
        <w:spacing w:after="0" w:line="240" w:lineRule="auto"/>
        <w:jc w:val="both"/>
      </w:pPr>
    </w:p>
    <w:p w:rsidR="00FD5BCF" w:rsidRPr="00274C5F" w:rsidRDefault="00FD5BCF" w:rsidP="001F7C1F">
      <w:pPr>
        <w:keepNext/>
        <w:keepLines/>
        <w:spacing w:after="0" w:line="240" w:lineRule="auto"/>
        <w:jc w:val="both"/>
        <w:rPr>
          <w:b/>
        </w:rPr>
      </w:pPr>
      <w:r w:rsidRPr="00274C5F">
        <w:tab/>
      </w:r>
      <w:r w:rsidRPr="00274C5F">
        <w:rPr>
          <w:b/>
        </w:rPr>
        <w:t>4.1. Инвестиции в долевые и долговые ценные бумаги</w:t>
      </w:r>
    </w:p>
    <w:p w:rsidR="00BE56A9" w:rsidRPr="00274C5F" w:rsidRDefault="00BE56A9" w:rsidP="001F7C1F">
      <w:pPr>
        <w:keepNext/>
        <w:keepLines/>
        <w:autoSpaceDE w:val="0"/>
        <w:autoSpaceDN w:val="0"/>
        <w:adjustRightInd w:val="0"/>
        <w:spacing w:after="0" w:line="240" w:lineRule="auto"/>
        <w:ind w:left="23" w:right="40" w:firstLine="685"/>
        <w:jc w:val="both"/>
      </w:pPr>
    </w:p>
    <w:p w:rsidR="00BE56A9" w:rsidRPr="00274C5F" w:rsidRDefault="00BE56A9" w:rsidP="001F7C1F">
      <w:pPr>
        <w:keepNext/>
        <w:keepLines/>
        <w:autoSpaceDE w:val="0"/>
        <w:autoSpaceDN w:val="0"/>
        <w:adjustRightInd w:val="0"/>
        <w:spacing w:after="0" w:line="240" w:lineRule="auto"/>
        <w:ind w:left="23" w:right="40" w:firstLine="685"/>
        <w:jc w:val="both"/>
        <w:rPr>
          <w:rFonts w:cs="Times New Roman CYR"/>
        </w:rPr>
      </w:pPr>
      <w:r w:rsidRPr="00274C5F">
        <w:rPr>
          <w:rFonts w:cs="Times New Roman CYR"/>
        </w:rPr>
        <w:t>Справедливая стоимость финансовых активов, оцениваемых по справедливой стоимости, изменения которой отражаются в составе прибыли или убытка за период, финансовых вложений, удерживаемых до срока погашения, и финансовых активов, имеющихся в наличии для продажи, определяется на основании объявленной окончательной цены покупателя по состоянию на отчетную дату. Справедливая стоимость инвестиций, удерживаемых до срока погашения, определяется исключительно для целей раскрытия информации.</w:t>
      </w:r>
    </w:p>
    <w:p w:rsidR="00AB40AC" w:rsidRPr="00361C78" w:rsidRDefault="00AB40AC" w:rsidP="001F7C1F">
      <w:pPr>
        <w:keepNext/>
        <w:keepLines/>
        <w:spacing w:after="0" w:line="240" w:lineRule="auto"/>
        <w:jc w:val="both"/>
        <w:rPr>
          <w:highlight w:val="yellow"/>
        </w:rPr>
      </w:pPr>
    </w:p>
    <w:p w:rsidR="00FD5BCF" w:rsidRPr="00274C5F" w:rsidRDefault="00FD5BCF" w:rsidP="001F7C1F">
      <w:pPr>
        <w:keepNext/>
        <w:keepLines/>
        <w:spacing w:after="0" w:line="240" w:lineRule="auto"/>
        <w:ind w:firstLine="709"/>
        <w:jc w:val="both"/>
        <w:rPr>
          <w:b/>
        </w:rPr>
      </w:pPr>
      <w:r w:rsidRPr="00274C5F">
        <w:rPr>
          <w:b/>
        </w:rPr>
        <w:t>4.2 Торговая и прочая дебиторская задолженность</w:t>
      </w:r>
    </w:p>
    <w:p w:rsidR="008724E3" w:rsidRPr="00274C5F" w:rsidRDefault="008724E3" w:rsidP="001F7C1F">
      <w:pPr>
        <w:keepNext/>
        <w:keepLines/>
        <w:spacing w:after="0" w:line="240" w:lineRule="auto"/>
        <w:ind w:firstLine="709"/>
        <w:jc w:val="both"/>
      </w:pPr>
    </w:p>
    <w:p w:rsidR="008724E3" w:rsidRPr="00274C5F" w:rsidRDefault="008724E3" w:rsidP="001F7C1F">
      <w:pPr>
        <w:keepNext/>
        <w:keepLines/>
        <w:autoSpaceDE w:val="0"/>
        <w:autoSpaceDN w:val="0"/>
        <w:adjustRightInd w:val="0"/>
        <w:spacing w:after="0" w:line="240" w:lineRule="auto"/>
        <w:ind w:left="23" w:right="40" w:firstLine="685"/>
        <w:jc w:val="both"/>
        <w:rPr>
          <w:rFonts w:cs="Arial"/>
          <w:color w:val="000000"/>
          <w:shd w:val="clear" w:color="auto" w:fill="FFFFFF"/>
        </w:rPr>
      </w:pPr>
      <w:r w:rsidRPr="00274C5F">
        <w:rPr>
          <w:rFonts w:cs="Times New Roman CYR"/>
        </w:rPr>
        <w:t>Справедливая стоимость торговой и прочей дебиторской задолженности, за исключением относящейся к незавершенному строительству, оценивается по приведенной стоимости будущих потоков денежных средств, дисконтированных по рыночной ставке процента по состоянию на отчетную дату.</w:t>
      </w:r>
      <w:r w:rsidRPr="00274C5F">
        <w:rPr>
          <w:rFonts w:cs="Arial"/>
          <w:color w:val="000000"/>
          <w:shd w:val="clear" w:color="auto" w:fill="FFFFFF"/>
        </w:rPr>
        <w:t xml:space="preserve"> </w:t>
      </w:r>
    </w:p>
    <w:p w:rsidR="008724E3" w:rsidRPr="00274C5F" w:rsidRDefault="008724E3" w:rsidP="001F7C1F">
      <w:pPr>
        <w:keepNext/>
        <w:keepLines/>
        <w:autoSpaceDE w:val="0"/>
        <w:autoSpaceDN w:val="0"/>
        <w:adjustRightInd w:val="0"/>
        <w:spacing w:after="0" w:line="240" w:lineRule="auto"/>
        <w:ind w:left="23" w:right="40" w:firstLine="685"/>
        <w:jc w:val="both"/>
        <w:rPr>
          <w:rFonts w:cs="Times New Roman CYR"/>
        </w:rPr>
      </w:pPr>
      <w:r w:rsidRPr="00274C5F">
        <w:rPr>
          <w:rFonts w:cs="Arial"/>
          <w:color w:val="000000"/>
          <w:shd w:val="clear" w:color="auto" w:fill="FFFFFF"/>
        </w:rPr>
        <w:t>Дисконтирование обычно не осуществляется, если влияние временной стоимости денег несущественно.</w:t>
      </w:r>
    </w:p>
    <w:p w:rsidR="008724E3" w:rsidRPr="00274C5F" w:rsidRDefault="008724E3" w:rsidP="001F7C1F">
      <w:pPr>
        <w:keepNext/>
        <w:keepLines/>
        <w:tabs>
          <w:tab w:val="left" w:pos="390"/>
        </w:tabs>
        <w:autoSpaceDE w:val="0"/>
        <w:autoSpaceDN w:val="0"/>
        <w:adjustRightInd w:val="0"/>
        <w:spacing w:after="0" w:line="240" w:lineRule="auto"/>
        <w:ind w:left="20"/>
        <w:rPr>
          <w:rFonts w:cs="Times New Roman CYR"/>
          <w:b/>
          <w:bCs/>
        </w:rPr>
      </w:pPr>
      <w:r w:rsidRPr="00274C5F">
        <w:rPr>
          <w:rFonts w:cs="Times New Roman CYR"/>
          <w:b/>
          <w:bCs/>
        </w:rPr>
        <w:tab/>
        <w:t xml:space="preserve"> </w:t>
      </w:r>
    </w:p>
    <w:p w:rsidR="008724E3" w:rsidRPr="00274C5F" w:rsidRDefault="008724E3" w:rsidP="001F7C1F">
      <w:pPr>
        <w:keepNext/>
        <w:keepLines/>
        <w:tabs>
          <w:tab w:val="left" w:pos="390"/>
        </w:tabs>
        <w:autoSpaceDE w:val="0"/>
        <w:autoSpaceDN w:val="0"/>
        <w:adjustRightInd w:val="0"/>
        <w:spacing w:after="0" w:line="240" w:lineRule="auto"/>
        <w:ind w:left="20"/>
        <w:rPr>
          <w:rFonts w:cs="Times New Roman CYR"/>
          <w:b/>
          <w:bCs/>
        </w:rPr>
      </w:pPr>
      <w:r w:rsidRPr="00274C5F">
        <w:rPr>
          <w:rFonts w:cs="Times New Roman CYR"/>
          <w:b/>
          <w:bCs/>
        </w:rPr>
        <w:t xml:space="preserve">  </w:t>
      </w:r>
      <w:r w:rsidRPr="00274C5F">
        <w:rPr>
          <w:rFonts w:cs="Times New Roman CYR"/>
          <w:b/>
          <w:bCs/>
        </w:rPr>
        <w:tab/>
        <w:t xml:space="preserve">       4.3. Непроизводные финансовые обязательства</w:t>
      </w:r>
    </w:p>
    <w:p w:rsidR="008724E3" w:rsidRPr="00274C5F" w:rsidRDefault="008724E3" w:rsidP="001F7C1F">
      <w:pPr>
        <w:keepNext/>
        <w:keepLines/>
        <w:tabs>
          <w:tab w:val="left" w:pos="390"/>
        </w:tabs>
        <w:autoSpaceDE w:val="0"/>
        <w:autoSpaceDN w:val="0"/>
        <w:adjustRightInd w:val="0"/>
        <w:spacing w:after="0" w:line="240" w:lineRule="auto"/>
        <w:ind w:left="20"/>
        <w:rPr>
          <w:rFonts w:cs="Times New Roman CYR"/>
          <w:b/>
          <w:bCs/>
        </w:rPr>
      </w:pPr>
    </w:p>
    <w:p w:rsidR="00D96A03" w:rsidRPr="00274C5F" w:rsidRDefault="00D96A03" w:rsidP="001F7C1F">
      <w:pPr>
        <w:keepNext/>
        <w:keepLines/>
        <w:shd w:val="clear" w:color="auto" w:fill="FFFFFF"/>
        <w:spacing w:after="0" w:line="240" w:lineRule="auto"/>
        <w:ind w:firstLine="709"/>
        <w:jc w:val="both"/>
        <w:rPr>
          <w:rFonts w:eastAsia="Times New Roman" w:cs="Arial"/>
          <w:color w:val="000000"/>
          <w:lang w:eastAsia="ru-RU"/>
        </w:rPr>
      </w:pPr>
      <w:r w:rsidRPr="00274C5F">
        <w:rPr>
          <w:rFonts w:eastAsia="Times New Roman" w:cs="Arial"/>
          <w:color w:val="000000"/>
          <w:lang w:eastAsia="ru-RU"/>
        </w:rPr>
        <w:t>Ставка дисконтирования, применяемая для учета, обычно зависит от кредитоспособности должника. Если дисконтируется дебиторская задолженность, то ставка дисконтирования обычно соответствует процентной ставке, по которой данный контрагент мог бы получить заемные средства на аналогичных условиях. Если дисконтируется кредиторская задолженность, то ставка дисконтирования обычно соответствует процентной ставке, по которой данная организация могла бы получить заемные средства на аналогичных условиях.</w:t>
      </w:r>
    </w:p>
    <w:p w:rsidR="00D96A03" w:rsidRPr="00274C5F" w:rsidRDefault="00D96A03" w:rsidP="001F7C1F">
      <w:pPr>
        <w:keepNext/>
        <w:keepLines/>
        <w:shd w:val="clear" w:color="auto" w:fill="FFFFFF"/>
        <w:spacing w:after="0" w:line="240" w:lineRule="auto"/>
        <w:ind w:firstLine="709"/>
        <w:jc w:val="both"/>
        <w:rPr>
          <w:rFonts w:eastAsia="Times New Roman" w:cs="Arial"/>
          <w:color w:val="000000"/>
          <w:lang w:eastAsia="ru-RU"/>
        </w:rPr>
      </w:pPr>
      <w:r w:rsidRPr="00274C5F">
        <w:rPr>
          <w:rFonts w:eastAsia="Times New Roman" w:cs="Arial"/>
          <w:color w:val="000000"/>
          <w:lang w:eastAsia="ru-RU"/>
        </w:rPr>
        <w:t>Ставки дисконтирования применяются до вычета налога на прибыль, то есть при оценке ставки учитываются денежные потоки до налогообложения.</w:t>
      </w:r>
    </w:p>
    <w:p w:rsidR="00D96A03" w:rsidRPr="00274C5F" w:rsidRDefault="00C40E80" w:rsidP="001F7C1F">
      <w:pPr>
        <w:keepNext/>
        <w:keepLines/>
        <w:spacing w:after="0" w:line="240" w:lineRule="auto"/>
        <w:jc w:val="both"/>
        <w:rPr>
          <w:rFonts w:cs="Arial"/>
          <w:color w:val="000000"/>
          <w:shd w:val="clear" w:color="auto" w:fill="FFFFFF"/>
        </w:rPr>
      </w:pPr>
      <w:r w:rsidRPr="00274C5F">
        <w:tab/>
      </w:r>
      <w:r w:rsidR="00296FC5" w:rsidRPr="00274C5F">
        <w:rPr>
          <w:rFonts w:cs="Arial"/>
          <w:color w:val="000000"/>
          <w:shd w:val="clear" w:color="auto" w:fill="FFFFFF"/>
        </w:rPr>
        <w:t>Дисконтирование обычно не осуществляется, если влияние временной стоимости денег несущественно.</w:t>
      </w:r>
    </w:p>
    <w:p w:rsidR="00296FC5" w:rsidRPr="00361C78" w:rsidRDefault="00296FC5" w:rsidP="001F7C1F">
      <w:pPr>
        <w:keepNext/>
        <w:keepLines/>
        <w:spacing w:after="0" w:line="240" w:lineRule="auto"/>
        <w:jc w:val="both"/>
        <w:rPr>
          <w:highlight w:val="yellow"/>
        </w:rPr>
      </w:pPr>
    </w:p>
    <w:p w:rsidR="00FD5BCF" w:rsidRPr="003E3C7F" w:rsidRDefault="00FD5BCF" w:rsidP="001F7C1F">
      <w:pPr>
        <w:keepNext/>
        <w:keepLines/>
        <w:spacing w:after="0" w:line="240" w:lineRule="auto"/>
        <w:ind w:firstLine="709"/>
        <w:jc w:val="both"/>
        <w:rPr>
          <w:b/>
        </w:rPr>
      </w:pPr>
      <w:r w:rsidRPr="003E3C7F">
        <w:rPr>
          <w:b/>
        </w:rPr>
        <w:t>5. Операционные сегменты</w:t>
      </w:r>
    </w:p>
    <w:p w:rsidR="008720E7" w:rsidRPr="003E3C7F" w:rsidRDefault="008720E7" w:rsidP="001F7C1F">
      <w:pPr>
        <w:keepNext/>
        <w:keepLines/>
        <w:spacing w:after="0" w:line="240" w:lineRule="auto"/>
        <w:ind w:firstLine="709"/>
        <w:jc w:val="both"/>
      </w:pPr>
    </w:p>
    <w:p w:rsidR="00D50E5B" w:rsidRPr="003E3C7F" w:rsidRDefault="00D50E5B" w:rsidP="001F7C1F">
      <w:pPr>
        <w:keepNext/>
        <w:keepLines/>
        <w:autoSpaceDE w:val="0"/>
        <w:autoSpaceDN w:val="0"/>
        <w:adjustRightInd w:val="0"/>
        <w:spacing w:after="0" w:line="240" w:lineRule="auto"/>
        <w:ind w:firstLine="709"/>
        <w:jc w:val="both"/>
        <w:rPr>
          <w:rFonts w:cs="Times New Roman CYR"/>
        </w:rPr>
      </w:pPr>
      <w:r w:rsidRPr="003E3C7F">
        <w:rPr>
          <w:rFonts w:cs="Times New Roman CYR"/>
        </w:rPr>
        <w:t>Группа представляет информацию об операционном сегменте, который удовлетворяет любому из следующих количественных порогов:</w:t>
      </w:r>
    </w:p>
    <w:p w:rsidR="00D50E5B" w:rsidRPr="003E3C7F" w:rsidRDefault="00D50E5B" w:rsidP="001F7C1F">
      <w:pPr>
        <w:keepNext/>
        <w:keepLines/>
        <w:autoSpaceDE w:val="0"/>
        <w:autoSpaceDN w:val="0"/>
        <w:adjustRightInd w:val="0"/>
        <w:spacing w:after="0" w:line="240" w:lineRule="auto"/>
        <w:ind w:firstLine="709"/>
        <w:jc w:val="both"/>
        <w:rPr>
          <w:rFonts w:cs="Times New Roman CYR"/>
        </w:rPr>
      </w:pPr>
      <w:r w:rsidRPr="003E3C7F">
        <w:rPr>
          <w:rFonts w:cs="Times New Roman CYR"/>
        </w:rPr>
        <w:t>(a) его заявленный в отчетности доход, включая продажи внешним клиентам и межсегментные продажи или передачи, составляет 10 или более процентов совокупной выручки, внутренней и внешней, всех операционных сегментов.</w:t>
      </w:r>
    </w:p>
    <w:p w:rsidR="00D50E5B" w:rsidRPr="003E3C7F" w:rsidRDefault="00D50E5B" w:rsidP="001F7C1F">
      <w:pPr>
        <w:keepNext/>
        <w:keepLines/>
        <w:autoSpaceDE w:val="0"/>
        <w:autoSpaceDN w:val="0"/>
        <w:adjustRightInd w:val="0"/>
        <w:spacing w:after="0" w:line="240" w:lineRule="auto"/>
        <w:ind w:firstLine="709"/>
        <w:jc w:val="both"/>
        <w:rPr>
          <w:rFonts w:cs="Times New Roman CYR"/>
        </w:rPr>
      </w:pPr>
      <w:r w:rsidRPr="003E3C7F">
        <w:rPr>
          <w:rFonts w:cs="Times New Roman CYR"/>
        </w:rPr>
        <w:t>(b) абсолютная сумма его заявленного в отчетности дохода или убытка составляет 10 или более процентов суммы, которая является большей из следующих величин в абсолютном выражении: совокупный заявленный в отчетности доход по всем неубыточным операционным сегментам, и совокупный заявленный в отчетности убыток всех убыточных операционных сегментов.</w:t>
      </w:r>
    </w:p>
    <w:p w:rsidR="00D50E5B" w:rsidRPr="003E3C7F" w:rsidRDefault="00D50E5B" w:rsidP="001F7C1F">
      <w:pPr>
        <w:keepNext/>
        <w:keepLines/>
        <w:autoSpaceDE w:val="0"/>
        <w:autoSpaceDN w:val="0"/>
        <w:adjustRightInd w:val="0"/>
        <w:spacing w:after="0" w:line="240" w:lineRule="auto"/>
        <w:ind w:firstLine="709"/>
        <w:jc w:val="both"/>
        <w:rPr>
          <w:rFonts w:cs="Times New Roman CYR"/>
        </w:rPr>
      </w:pPr>
      <w:r w:rsidRPr="003E3C7F">
        <w:rPr>
          <w:rFonts w:cs="Times New Roman CYR"/>
        </w:rPr>
        <w:t>(c) его активы составляют 10 или более процентов совокупных активов всех операционных сегментов.</w:t>
      </w:r>
    </w:p>
    <w:p w:rsidR="00D50E5B" w:rsidRPr="003E3C7F" w:rsidRDefault="00D50E5B" w:rsidP="001F7C1F">
      <w:pPr>
        <w:keepNext/>
        <w:keepLines/>
        <w:autoSpaceDE w:val="0"/>
        <w:autoSpaceDN w:val="0"/>
        <w:adjustRightInd w:val="0"/>
        <w:spacing w:after="0" w:line="240" w:lineRule="auto"/>
        <w:ind w:firstLine="709"/>
        <w:jc w:val="both"/>
        <w:rPr>
          <w:rFonts w:cs="Times New Roman CYR"/>
        </w:rPr>
      </w:pPr>
      <w:r w:rsidRPr="003E3C7F">
        <w:rPr>
          <w:rFonts w:cs="Times New Roman CYR"/>
        </w:rPr>
        <w:lastRenderedPageBreak/>
        <w:t>Операционные сегменты, которые не соответствуют ни одному из количественных порогов, могут считаться отчетными и раскрываться отдельно, если руководство полагает, что сегментная информация была бы полезна для пользователей финансовой отчетности.</w:t>
      </w:r>
    </w:p>
    <w:p w:rsidR="00023470" w:rsidRPr="003E3C7F" w:rsidRDefault="00023470" w:rsidP="001F7C1F">
      <w:pPr>
        <w:keepNext/>
        <w:keepLines/>
        <w:autoSpaceDE w:val="0"/>
        <w:autoSpaceDN w:val="0"/>
        <w:adjustRightInd w:val="0"/>
        <w:spacing w:after="0" w:line="240" w:lineRule="auto"/>
        <w:ind w:firstLine="709"/>
        <w:jc w:val="both"/>
        <w:rPr>
          <w:rFonts w:cs="Calibri"/>
        </w:rPr>
      </w:pPr>
      <w:bookmarkStart w:id="0" w:name="Par0"/>
      <w:bookmarkEnd w:id="0"/>
      <w:r w:rsidRPr="003E3C7F">
        <w:rPr>
          <w:rFonts w:cs="Calibri"/>
        </w:rPr>
        <w:t>Группа раскрывает информацию, позволяющую пользователям его финансовой отчетности оценить характер и финансовые последствия деятельности, которую ведет Группа, и экономической среды, в которое она ведет свою деятельность.</w:t>
      </w:r>
    </w:p>
    <w:p w:rsidR="00FD5BCF" w:rsidRPr="003E3C7F" w:rsidRDefault="00B058EA" w:rsidP="001F7C1F">
      <w:pPr>
        <w:keepNext/>
        <w:keepLines/>
        <w:spacing w:after="0" w:line="240" w:lineRule="auto"/>
        <w:ind w:firstLine="709"/>
        <w:jc w:val="both"/>
      </w:pPr>
      <w:r w:rsidRPr="003E3C7F">
        <w:t>Группа не осуществляет деятельности в других территориальных подразделениях, за исключением города Тюмени.</w:t>
      </w:r>
    </w:p>
    <w:p w:rsidR="00B058EA" w:rsidRPr="00274C5F" w:rsidRDefault="00B058EA" w:rsidP="001F7C1F">
      <w:pPr>
        <w:keepNext/>
        <w:keepLines/>
        <w:spacing w:after="0" w:line="240" w:lineRule="auto"/>
        <w:ind w:firstLine="709"/>
        <w:jc w:val="both"/>
      </w:pPr>
      <w:r w:rsidRPr="00AD3AEA">
        <w:t xml:space="preserve">Сегменты в отношении видов деятельности Группы отражены в </w:t>
      </w:r>
      <w:r w:rsidR="001E6457" w:rsidRPr="00AD3AEA">
        <w:t>П</w:t>
      </w:r>
      <w:r w:rsidRPr="00AD3AEA">
        <w:t>римечании 7.</w:t>
      </w:r>
    </w:p>
    <w:p w:rsidR="00023470" w:rsidRPr="00361C78" w:rsidRDefault="00023470" w:rsidP="001F7C1F">
      <w:pPr>
        <w:keepNext/>
        <w:keepLines/>
        <w:spacing w:after="0" w:line="240" w:lineRule="auto"/>
        <w:jc w:val="both"/>
        <w:rPr>
          <w:highlight w:val="yellow"/>
        </w:rPr>
      </w:pPr>
    </w:p>
    <w:p w:rsidR="00A269CE" w:rsidRPr="00CD11CF" w:rsidRDefault="00FD5BCF" w:rsidP="001F7C1F">
      <w:pPr>
        <w:keepNext/>
        <w:keepLines/>
        <w:spacing w:after="0" w:line="240" w:lineRule="auto"/>
        <w:jc w:val="both"/>
        <w:rPr>
          <w:b/>
        </w:rPr>
      </w:pPr>
      <w:r w:rsidRPr="00CD11CF">
        <w:rPr>
          <w:b/>
        </w:rPr>
        <w:tab/>
        <w:t xml:space="preserve">6. </w:t>
      </w:r>
      <w:r w:rsidR="00545239" w:rsidRPr="00CD11CF">
        <w:rPr>
          <w:b/>
        </w:rPr>
        <w:t>Приобретение, в</w:t>
      </w:r>
      <w:r w:rsidRPr="00CD11CF">
        <w:rPr>
          <w:b/>
        </w:rPr>
        <w:t xml:space="preserve">ыбытие и ликвидация дочерних компаний, </w:t>
      </w:r>
      <w:r w:rsidR="005450CC" w:rsidRPr="00CD11CF">
        <w:rPr>
          <w:b/>
        </w:rPr>
        <w:t>неконтролируемых долей участия.</w:t>
      </w:r>
    </w:p>
    <w:p w:rsidR="0067305A" w:rsidRPr="00CD11CF" w:rsidRDefault="0067305A" w:rsidP="001F7C1F">
      <w:pPr>
        <w:keepNext/>
        <w:keepLines/>
        <w:spacing w:after="0" w:line="240" w:lineRule="auto"/>
        <w:ind w:left="708"/>
        <w:jc w:val="both"/>
      </w:pPr>
    </w:p>
    <w:p w:rsidR="00C82F3B" w:rsidRDefault="00C82F3B" w:rsidP="00C82F3B">
      <w:pPr>
        <w:keepNext/>
        <w:keepLines/>
        <w:spacing w:after="0" w:line="240" w:lineRule="auto"/>
        <w:ind w:firstLine="708"/>
        <w:jc w:val="both"/>
      </w:pPr>
      <w:r>
        <w:t>16 февраля 2016  года, по решению материнской компании группы ОАО ДОК «Красный Октябрь,  ликвидированы (исключены из единого государственного реестра юридических лиц) дочерние общества ООО «Управляющая компания «ДОК Красный Октябрь» и ООО «ДОККО-Риэлт».</w:t>
      </w:r>
    </w:p>
    <w:p w:rsidR="00C82F3B" w:rsidRDefault="00C82F3B" w:rsidP="00C82F3B">
      <w:pPr>
        <w:keepNext/>
        <w:keepLines/>
        <w:spacing w:after="0" w:line="240" w:lineRule="auto"/>
        <w:ind w:firstLine="708"/>
        <w:jc w:val="both"/>
      </w:pPr>
      <w:r>
        <w:t>Принадлежащие доли ликвидируемых организаций в уставном капитале ООО «ДОККО-Финанс» переданы единственному участнику ОАО ДОК «Красный Октябрь».</w:t>
      </w:r>
    </w:p>
    <w:p w:rsidR="00C82F3B" w:rsidRPr="00CD11CF" w:rsidRDefault="00C82F3B" w:rsidP="00C82F3B">
      <w:pPr>
        <w:keepNext/>
        <w:keepLines/>
        <w:spacing w:after="0" w:line="240" w:lineRule="auto"/>
        <w:ind w:firstLine="708"/>
        <w:jc w:val="both"/>
      </w:pPr>
      <w:r>
        <w:t xml:space="preserve">11 марта 2016 года в ЕГРЮЛ внесены изменения в сведения ООО «ДОККО-Финанс», на </w:t>
      </w:r>
      <w:r w:rsidRPr="00CD11CF">
        <w:t xml:space="preserve">основании которых,  доля в уставном капитале общества в размере 100% принадлежит ОАО ДОК «Красный Октябрь». Влияние от выбытия ДЗО несущественно </w:t>
      </w:r>
      <w:r w:rsidR="00CD11CF" w:rsidRPr="00CD11CF">
        <w:t xml:space="preserve">отразилось </w:t>
      </w:r>
      <w:r w:rsidRPr="00CD11CF">
        <w:t>на финансов</w:t>
      </w:r>
      <w:r w:rsidR="00CD11CF" w:rsidRPr="00CD11CF">
        <w:t>ом</w:t>
      </w:r>
      <w:r w:rsidRPr="00CD11CF">
        <w:t xml:space="preserve"> результат</w:t>
      </w:r>
      <w:r w:rsidR="00CD11CF" w:rsidRPr="00CD11CF">
        <w:t>е</w:t>
      </w:r>
      <w:r w:rsidRPr="00CD11CF">
        <w:t xml:space="preserve"> Группы за 2016 год</w:t>
      </w:r>
      <w:r w:rsidR="00421B62" w:rsidRPr="00CD11CF">
        <w:t>.</w:t>
      </w:r>
    </w:p>
    <w:p w:rsidR="008E3627" w:rsidRPr="00AD3AEA" w:rsidRDefault="008E3627" w:rsidP="001F7C1F">
      <w:pPr>
        <w:keepNext/>
        <w:keepLines/>
        <w:spacing w:after="0" w:line="240" w:lineRule="auto"/>
        <w:ind w:firstLine="708"/>
        <w:jc w:val="both"/>
      </w:pPr>
      <w:r w:rsidRPr="001E6457">
        <w:t>Перечень значительных дочерних</w:t>
      </w:r>
      <w:r w:rsidR="001E6457" w:rsidRPr="001E6457">
        <w:t>, ассоциированных</w:t>
      </w:r>
      <w:r w:rsidRPr="001E6457">
        <w:t xml:space="preserve"> </w:t>
      </w:r>
      <w:r w:rsidR="001E6457" w:rsidRPr="001E6457">
        <w:t>о</w:t>
      </w:r>
      <w:r w:rsidRPr="001E6457">
        <w:t>бществ</w:t>
      </w:r>
      <w:r w:rsidR="001E6457" w:rsidRPr="001E6457">
        <w:t xml:space="preserve"> Группы</w:t>
      </w:r>
      <w:r w:rsidRPr="001E6457">
        <w:t xml:space="preserve"> </w:t>
      </w:r>
      <w:r w:rsidR="001E6457" w:rsidRPr="001E6457">
        <w:t xml:space="preserve">                                      </w:t>
      </w:r>
      <w:r w:rsidRPr="00AD3AEA">
        <w:t xml:space="preserve">см. в </w:t>
      </w:r>
      <w:r w:rsidR="001E6457" w:rsidRPr="00AD3AEA">
        <w:t>П</w:t>
      </w:r>
      <w:r w:rsidRPr="00AD3AEA">
        <w:t>римечани</w:t>
      </w:r>
      <w:r w:rsidR="00F409A6" w:rsidRPr="00AD3AEA">
        <w:t>и</w:t>
      </w:r>
      <w:r w:rsidRPr="00AD3AEA">
        <w:t xml:space="preserve"> 3</w:t>
      </w:r>
      <w:r w:rsidR="003E4F72" w:rsidRPr="00AD3AEA">
        <w:t>2</w:t>
      </w:r>
      <w:r w:rsidRPr="00AD3AEA">
        <w:t>.</w:t>
      </w:r>
    </w:p>
    <w:p w:rsidR="008E3627" w:rsidRDefault="008E3627" w:rsidP="001F7C1F">
      <w:pPr>
        <w:keepNext/>
        <w:keepLines/>
        <w:spacing w:after="0" w:line="240" w:lineRule="auto"/>
        <w:jc w:val="both"/>
        <w:rPr>
          <w:b/>
          <w:highlight w:val="cyan"/>
        </w:rPr>
      </w:pPr>
    </w:p>
    <w:p w:rsidR="00AD3AEA" w:rsidRDefault="00AD3AEA" w:rsidP="001F7C1F">
      <w:pPr>
        <w:keepNext/>
        <w:keepLines/>
        <w:spacing w:after="0" w:line="240" w:lineRule="auto"/>
        <w:jc w:val="both"/>
        <w:rPr>
          <w:b/>
          <w:highlight w:val="cyan"/>
        </w:rPr>
      </w:pPr>
    </w:p>
    <w:p w:rsidR="00AD3AEA" w:rsidRDefault="00AD3AEA" w:rsidP="001F7C1F">
      <w:pPr>
        <w:keepNext/>
        <w:keepLines/>
        <w:spacing w:after="0" w:line="240" w:lineRule="auto"/>
        <w:jc w:val="both"/>
        <w:rPr>
          <w:b/>
          <w:highlight w:val="cyan"/>
        </w:rPr>
      </w:pPr>
    </w:p>
    <w:p w:rsidR="00AD3AEA" w:rsidRPr="00274C5F" w:rsidRDefault="00AD3AEA" w:rsidP="001F7C1F">
      <w:pPr>
        <w:keepNext/>
        <w:keepLines/>
        <w:spacing w:after="0" w:line="240" w:lineRule="auto"/>
        <w:jc w:val="both"/>
        <w:rPr>
          <w:b/>
          <w:highlight w:val="cyan"/>
        </w:rPr>
      </w:pPr>
    </w:p>
    <w:p w:rsidR="00827DA1" w:rsidRPr="002411D8" w:rsidRDefault="00E1179D" w:rsidP="001F7C1F">
      <w:pPr>
        <w:keepNext/>
        <w:keepLines/>
        <w:spacing w:after="0" w:line="240" w:lineRule="auto"/>
        <w:jc w:val="both"/>
        <w:rPr>
          <w:b/>
        </w:rPr>
      </w:pPr>
      <w:r w:rsidRPr="002411D8">
        <w:rPr>
          <w:b/>
        </w:rPr>
        <w:tab/>
        <w:t>7. Выручка</w:t>
      </w:r>
    </w:p>
    <w:p w:rsidR="004368C5" w:rsidRPr="00361C78" w:rsidRDefault="004368C5" w:rsidP="001F7C1F">
      <w:pPr>
        <w:keepNext/>
        <w:keepLines/>
        <w:spacing w:after="0" w:line="240" w:lineRule="auto"/>
        <w:jc w:val="both"/>
        <w:rPr>
          <w:b/>
          <w:highlight w:val="yellow"/>
        </w:rPr>
      </w:pPr>
    </w:p>
    <w:tbl>
      <w:tblPr>
        <w:tblW w:w="9168" w:type="dxa"/>
        <w:tblInd w:w="93" w:type="dxa"/>
        <w:tblLook w:val="04A0"/>
      </w:tblPr>
      <w:tblGrid>
        <w:gridCol w:w="6252"/>
        <w:gridCol w:w="1460"/>
        <w:gridCol w:w="1456"/>
      </w:tblGrid>
      <w:tr w:rsidR="002411D8" w:rsidRPr="00361C78" w:rsidTr="002411D8">
        <w:trPr>
          <w:trHeight w:val="300"/>
        </w:trPr>
        <w:tc>
          <w:tcPr>
            <w:tcW w:w="6252" w:type="dxa"/>
            <w:tcBorders>
              <w:top w:val="single" w:sz="4" w:space="0" w:color="auto"/>
              <w:bottom w:val="single" w:sz="4" w:space="0" w:color="auto"/>
            </w:tcBorders>
            <w:shd w:val="clear" w:color="auto" w:fill="auto"/>
            <w:noWrap/>
            <w:vAlign w:val="center"/>
            <w:hideMark/>
          </w:tcPr>
          <w:p w:rsidR="002411D8" w:rsidRPr="002411D8" w:rsidRDefault="002411D8" w:rsidP="001F7C1F">
            <w:pPr>
              <w:keepNext/>
              <w:keepLines/>
              <w:spacing w:after="0" w:line="240" w:lineRule="auto"/>
              <w:jc w:val="center"/>
              <w:rPr>
                <w:rFonts w:eastAsia="Times New Roman" w:cs="Times New Roman"/>
                <w:b/>
                <w:bCs/>
                <w:color w:val="000000"/>
                <w:sz w:val="18"/>
                <w:szCs w:val="18"/>
                <w:lang w:eastAsia="ru-RU"/>
              </w:rPr>
            </w:pPr>
            <w:r w:rsidRPr="002411D8">
              <w:rPr>
                <w:rFonts w:eastAsia="Times New Roman" w:cs="Times New Roman"/>
                <w:b/>
                <w:bCs/>
                <w:color w:val="000000"/>
                <w:sz w:val="18"/>
                <w:szCs w:val="18"/>
                <w:lang w:eastAsia="ru-RU"/>
              </w:rPr>
              <w:t>Наименование</w:t>
            </w:r>
          </w:p>
        </w:tc>
        <w:tc>
          <w:tcPr>
            <w:tcW w:w="1460" w:type="dxa"/>
            <w:tcBorders>
              <w:top w:val="single" w:sz="4" w:space="0" w:color="auto"/>
              <w:bottom w:val="single" w:sz="4" w:space="0" w:color="auto"/>
            </w:tcBorders>
            <w:shd w:val="clear" w:color="auto" w:fill="auto"/>
            <w:noWrap/>
            <w:vAlign w:val="center"/>
            <w:hideMark/>
          </w:tcPr>
          <w:p w:rsidR="002411D8" w:rsidRPr="002411D8" w:rsidRDefault="002411D8" w:rsidP="001F7C1F">
            <w:pPr>
              <w:keepNext/>
              <w:keepLines/>
              <w:spacing w:after="0" w:line="240" w:lineRule="auto"/>
              <w:jc w:val="center"/>
              <w:rPr>
                <w:rFonts w:ascii="Calibri" w:hAnsi="Calibri"/>
                <w:b/>
                <w:bCs/>
                <w:color w:val="000000"/>
                <w:sz w:val="18"/>
                <w:szCs w:val="18"/>
              </w:rPr>
            </w:pPr>
            <w:r w:rsidRPr="002411D8">
              <w:rPr>
                <w:rFonts w:ascii="Calibri" w:hAnsi="Calibri"/>
                <w:b/>
                <w:bCs/>
                <w:color w:val="000000"/>
                <w:sz w:val="18"/>
                <w:szCs w:val="18"/>
              </w:rPr>
              <w:t>За год,</w:t>
            </w:r>
          </w:p>
          <w:p w:rsidR="002411D8" w:rsidRPr="002411D8" w:rsidRDefault="002411D8" w:rsidP="001F7C1F">
            <w:pPr>
              <w:keepNext/>
              <w:keepLines/>
              <w:spacing w:after="0" w:line="240" w:lineRule="auto"/>
              <w:jc w:val="center"/>
              <w:rPr>
                <w:rFonts w:ascii="Calibri" w:hAnsi="Calibri"/>
                <w:b/>
                <w:bCs/>
                <w:color w:val="000000"/>
                <w:sz w:val="18"/>
                <w:szCs w:val="18"/>
              </w:rPr>
            </w:pPr>
            <w:r w:rsidRPr="002411D8">
              <w:rPr>
                <w:rFonts w:ascii="Calibri" w:hAnsi="Calibri"/>
                <w:b/>
                <w:bCs/>
                <w:color w:val="000000"/>
                <w:sz w:val="18"/>
                <w:szCs w:val="18"/>
              </w:rPr>
              <w:t>Закончившийся</w:t>
            </w:r>
          </w:p>
          <w:p w:rsidR="002411D8" w:rsidRPr="002411D8" w:rsidRDefault="002411D8" w:rsidP="002411D8">
            <w:pPr>
              <w:keepNext/>
              <w:keepLines/>
              <w:spacing w:after="0" w:line="240" w:lineRule="auto"/>
              <w:jc w:val="center"/>
              <w:rPr>
                <w:rFonts w:eastAsia="Times New Roman" w:cs="Times New Roman"/>
                <w:b/>
                <w:color w:val="000000"/>
                <w:sz w:val="20"/>
                <w:szCs w:val="20"/>
                <w:lang w:eastAsia="ru-RU"/>
              </w:rPr>
            </w:pPr>
            <w:r w:rsidRPr="002411D8">
              <w:rPr>
                <w:rFonts w:ascii="Calibri" w:hAnsi="Calibri"/>
                <w:b/>
                <w:bCs/>
                <w:color w:val="000000"/>
                <w:sz w:val="18"/>
                <w:szCs w:val="18"/>
              </w:rPr>
              <w:t>31 декабря 2016г.</w:t>
            </w:r>
          </w:p>
        </w:tc>
        <w:tc>
          <w:tcPr>
            <w:tcW w:w="1456" w:type="dxa"/>
            <w:tcBorders>
              <w:top w:val="single" w:sz="4" w:space="0" w:color="auto"/>
              <w:bottom w:val="single" w:sz="4" w:space="0" w:color="auto"/>
            </w:tcBorders>
            <w:vAlign w:val="center"/>
          </w:tcPr>
          <w:p w:rsidR="002411D8" w:rsidRPr="002411D8" w:rsidRDefault="002411D8" w:rsidP="00F92064">
            <w:pPr>
              <w:keepNext/>
              <w:keepLines/>
              <w:spacing w:after="0" w:line="240" w:lineRule="auto"/>
              <w:jc w:val="center"/>
              <w:rPr>
                <w:rFonts w:ascii="Calibri" w:hAnsi="Calibri"/>
                <w:b/>
                <w:bCs/>
                <w:color w:val="000000"/>
                <w:sz w:val="18"/>
                <w:szCs w:val="18"/>
              </w:rPr>
            </w:pPr>
            <w:r w:rsidRPr="002411D8">
              <w:rPr>
                <w:rFonts w:ascii="Calibri" w:hAnsi="Calibri"/>
                <w:b/>
                <w:bCs/>
                <w:color w:val="000000"/>
                <w:sz w:val="18"/>
                <w:szCs w:val="18"/>
              </w:rPr>
              <w:t>За год,</w:t>
            </w:r>
          </w:p>
          <w:p w:rsidR="002411D8" w:rsidRPr="002411D8" w:rsidRDefault="002411D8" w:rsidP="00F92064">
            <w:pPr>
              <w:keepNext/>
              <w:keepLines/>
              <w:spacing w:after="0" w:line="240" w:lineRule="auto"/>
              <w:jc w:val="center"/>
              <w:rPr>
                <w:rFonts w:ascii="Calibri" w:hAnsi="Calibri"/>
                <w:b/>
                <w:bCs/>
                <w:color w:val="000000"/>
                <w:sz w:val="18"/>
                <w:szCs w:val="18"/>
              </w:rPr>
            </w:pPr>
            <w:r w:rsidRPr="002411D8">
              <w:rPr>
                <w:rFonts w:ascii="Calibri" w:hAnsi="Calibri"/>
                <w:b/>
                <w:bCs/>
                <w:color w:val="000000"/>
                <w:sz w:val="18"/>
                <w:szCs w:val="18"/>
              </w:rPr>
              <w:t>Закончившийся</w:t>
            </w:r>
          </w:p>
          <w:p w:rsidR="002411D8" w:rsidRPr="002411D8" w:rsidRDefault="002411D8" w:rsidP="00F92064">
            <w:pPr>
              <w:keepNext/>
              <w:keepLines/>
              <w:spacing w:after="0" w:line="240" w:lineRule="auto"/>
              <w:jc w:val="center"/>
              <w:rPr>
                <w:rFonts w:eastAsia="Times New Roman" w:cs="Times New Roman"/>
                <w:b/>
                <w:color w:val="000000"/>
                <w:sz w:val="20"/>
                <w:szCs w:val="20"/>
                <w:lang w:eastAsia="ru-RU"/>
              </w:rPr>
            </w:pPr>
            <w:r w:rsidRPr="002411D8">
              <w:rPr>
                <w:rFonts w:ascii="Calibri" w:hAnsi="Calibri"/>
                <w:b/>
                <w:bCs/>
                <w:color w:val="000000"/>
                <w:sz w:val="18"/>
                <w:szCs w:val="18"/>
              </w:rPr>
              <w:t>31 декабря 2015г.</w:t>
            </w:r>
          </w:p>
        </w:tc>
      </w:tr>
      <w:tr w:rsidR="002411D8" w:rsidRPr="00361C78" w:rsidTr="002411D8">
        <w:trPr>
          <w:trHeight w:val="300"/>
        </w:trPr>
        <w:tc>
          <w:tcPr>
            <w:tcW w:w="6252" w:type="dxa"/>
            <w:tcBorders>
              <w:top w:val="single" w:sz="4" w:space="0" w:color="auto"/>
            </w:tcBorders>
            <w:shd w:val="clear" w:color="auto" w:fill="auto"/>
            <w:noWrap/>
            <w:vAlign w:val="bottom"/>
            <w:hideMark/>
          </w:tcPr>
          <w:p w:rsidR="002411D8" w:rsidRPr="00583C6C" w:rsidRDefault="002411D8" w:rsidP="001F7C1F">
            <w:pPr>
              <w:keepNext/>
              <w:keepLines/>
              <w:spacing w:after="0" w:line="240" w:lineRule="auto"/>
              <w:rPr>
                <w:rFonts w:eastAsia="Times New Roman" w:cs="Arial"/>
                <w:sz w:val="18"/>
                <w:szCs w:val="18"/>
                <w:lang w:eastAsia="ru-RU"/>
              </w:rPr>
            </w:pPr>
            <w:r w:rsidRPr="00583C6C">
              <w:rPr>
                <w:rFonts w:eastAsia="Times New Roman" w:cs="Arial"/>
                <w:sz w:val="18"/>
                <w:szCs w:val="18"/>
                <w:lang w:eastAsia="ru-RU"/>
              </w:rPr>
              <w:t xml:space="preserve">Выручка от розничной торговли </w:t>
            </w:r>
          </w:p>
        </w:tc>
        <w:tc>
          <w:tcPr>
            <w:tcW w:w="1460" w:type="dxa"/>
            <w:tcBorders>
              <w:top w:val="single" w:sz="4" w:space="0" w:color="auto"/>
            </w:tcBorders>
            <w:shd w:val="clear" w:color="auto" w:fill="auto"/>
            <w:noWrap/>
            <w:vAlign w:val="center"/>
          </w:tcPr>
          <w:p w:rsidR="002411D8" w:rsidRPr="00583C6C" w:rsidRDefault="00583C6C" w:rsidP="001F7C1F">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11 518</w:t>
            </w:r>
          </w:p>
        </w:tc>
        <w:tc>
          <w:tcPr>
            <w:tcW w:w="1456" w:type="dxa"/>
            <w:tcBorders>
              <w:top w:val="single" w:sz="4" w:space="0" w:color="auto"/>
            </w:tcBorders>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126 138</w:t>
            </w:r>
          </w:p>
        </w:tc>
      </w:tr>
      <w:tr w:rsidR="002411D8" w:rsidRPr="00361C78" w:rsidTr="002411D8">
        <w:trPr>
          <w:trHeight w:val="300"/>
        </w:trPr>
        <w:tc>
          <w:tcPr>
            <w:tcW w:w="6252" w:type="dxa"/>
            <w:shd w:val="clear" w:color="auto" w:fill="auto"/>
            <w:noWrap/>
            <w:vAlign w:val="bottom"/>
            <w:hideMark/>
          </w:tcPr>
          <w:p w:rsidR="002411D8" w:rsidRPr="00583C6C" w:rsidRDefault="002411D8" w:rsidP="001F7C1F">
            <w:pPr>
              <w:keepNext/>
              <w:keepLines/>
              <w:spacing w:after="0" w:line="240" w:lineRule="auto"/>
              <w:rPr>
                <w:rFonts w:eastAsia="Times New Roman" w:cs="Arial"/>
                <w:sz w:val="18"/>
                <w:szCs w:val="18"/>
                <w:lang w:eastAsia="ru-RU"/>
              </w:rPr>
            </w:pPr>
            <w:r w:rsidRPr="00583C6C">
              <w:rPr>
                <w:rFonts w:eastAsia="Times New Roman" w:cs="Arial"/>
                <w:sz w:val="18"/>
                <w:szCs w:val="18"/>
                <w:lang w:eastAsia="ru-RU"/>
              </w:rPr>
              <w:t xml:space="preserve">Транспортные услуги </w:t>
            </w:r>
          </w:p>
        </w:tc>
        <w:tc>
          <w:tcPr>
            <w:tcW w:w="1460" w:type="dxa"/>
            <w:shd w:val="clear" w:color="auto" w:fill="auto"/>
            <w:noWrap/>
            <w:vAlign w:val="center"/>
          </w:tcPr>
          <w:p w:rsidR="002411D8" w:rsidRPr="00583C6C" w:rsidRDefault="00583C6C" w:rsidP="001F7C1F">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w:t>
            </w:r>
          </w:p>
        </w:tc>
        <w:tc>
          <w:tcPr>
            <w:tcW w:w="1456" w:type="dxa"/>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14</w:t>
            </w:r>
          </w:p>
        </w:tc>
      </w:tr>
      <w:tr w:rsidR="002411D8" w:rsidRPr="00361C78" w:rsidTr="002411D8">
        <w:trPr>
          <w:trHeight w:val="300"/>
        </w:trPr>
        <w:tc>
          <w:tcPr>
            <w:tcW w:w="6252" w:type="dxa"/>
            <w:shd w:val="clear" w:color="auto" w:fill="auto"/>
            <w:noWrap/>
            <w:vAlign w:val="bottom"/>
            <w:hideMark/>
          </w:tcPr>
          <w:p w:rsidR="002411D8" w:rsidRPr="002411D8" w:rsidRDefault="002411D8" w:rsidP="001F7C1F">
            <w:pPr>
              <w:keepNext/>
              <w:keepLines/>
              <w:spacing w:after="0" w:line="240" w:lineRule="auto"/>
              <w:rPr>
                <w:rFonts w:eastAsia="Times New Roman" w:cs="Arial"/>
                <w:sz w:val="18"/>
                <w:szCs w:val="18"/>
                <w:lang w:eastAsia="ru-RU"/>
              </w:rPr>
            </w:pPr>
            <w:r w:rsidRPr="002411D8">
              <w:rPr>
                <w:rFonts w:eastAsia="Times New Roman" w:cs="Arial"/>
                <w:sz w:val="18"/>
                <w:szCs w:val="18"/>
                <w:lang w:eastAsia="ru-RU"/>
              </w:rPr>
              <w:t xml:space="preserve">Оптовая торговля в РФ </w:t>
            </w:r>
          </w:p>
        </w:tc>
        <w:tc>
          <w:tcPr>
            <w:tcW w:w="1460" w:type="dxa"/>
            <w:shd w:val="clear" w:color="auto" w:fill="auto"/>
            <w:noWrap/>
            <w:vAlign w:val="center"/>
          </w:tcPr>
          <w:p w:rsidR="002411D8" w:rsidRPr="00361C78" w:rsidRDefault="00583C6C" w:rsidP="001F7C1F">
            <w:pPr>
              <w:keepNext/>
              <w:keepLines/>
              <w:spacing w:after="0" w:line="240" w:lineRule="auto"/>
              <w:jc w:val="center"/>
              <w:rPr>
                <w:rFonts w:eastAsia="Times New Roman" w:cs="Times New Roman"/>
                <w:color w:val="000000"/>
                <w:sz w:val="18"/>
                <w:szCs w:val="18"/>
                <w:highlight w:val="yellow"/>
                <w:lang w:eastAsia="ru-RU"/>
              </w:rPr>
            </w:pPr>
            <w:r w:rsidRPr="00583C6C">
              <w:rPr>
                <w:rFonts w:eastAsia="Times New Roman" w:cs="Times New Roman"/>
                <w:color w:val="000000"/>
                <w:sz w:val="18"/>
                <w:szCs w:val="18"/>
                <w:lang w:eastAsia="ru-RU"/>
              </w:rPr>
              <w:t>238</w:t>
            </w:r>
            <w:r>
              <w:rPr>
                <w:rFonts w:eastAsia="Times New Roman" w:cs="Times New Roman"/>
                <w:color w:val="000000"/>
                <w:sz w:val="18"/>
                <w:szCs w:val="18"/>
                <w:lang w:eastAsia="ru-RU"/>
              </w:rPr>
              <w:t> </w:t>
            </w:r>
            <w:r w:rsidRPr="00583C6C">
              <w:rPr>
                <w:rFonts w:eastAsia="Times New Roman" w:cs="Times New Roman"/>
                <w:color w:val="000000"/>
                <w:sz w:val="18"/>
                <w:szCs w:val="18"/>
                <w:lang w:eastAsia="ru-RU"/>
              </w:rPr>
              <w:t>699</w:t>
            </w:r>
          </w:p>
        </w:tc>
        <w:tc>
          <w:tcPr>
            <w:tcW w:w="1456" w:type="dxa"/>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2411D8">
              <w:rPr>
                <w:rFonts w:eastAsia="Times New Roman" w:cs="Times New Roman"/>
                <w:color w:val="000000"/>
                <w:sz w:val="18"/>
                <w:szCs w:val="18"/>
                <w:lang w:eastAsia="ru-RU"/>
              </w:rPr>
              <w:t>379 481</w:t>
            </w:r>
          </w:p>
        </w:tc>
      </w:tr>
      <w:tr w:rsidR="002411D8" w:rsidRPr="00361C78" w:rsidTr="002411D8">
        <w:trPr>
          <w:trHeight w:val="300"/>
        </w:trPr>
        <w:tc>
          <w:tcPr>
            <w:tcW w:w="6252" w:type="dxa"/>
            <w:shd w:val="clear" w:color="auto" w:fill="auto"/>
            <w:noWrap/>
            <w:vAlign w:val="bottom"/>
            <w:hideMark/>
          </w:tcPr>
          <w:p w:rsidR="002411D8" w:rsidRPr="00583C6C" w:rsidRDefault="002411D8" w:rsidP="001F7C1F">
            <w:pPr>
              <w:keepNext/>
              <w:keepLines/>
              <w:spacing w:after="0" w:line="240" w:lineRule="auto"/>
              <w:rPr>
                <w:rFonts w:eastAsia="Times New Roman" w:cs="Arial"/>
                <w:sz w:val="18"/>
                <w:szCs w:val="18"/>
                <w:lang w:eastAsia="ru-RU"/>
              </w:rPr>
            </w:pPr>
            <w:r w:rsidRPr="00583C6C">
              <w:rPr>
                <w:rFonts w:eastAsia="Times New Roman" w:cs="Arial"/>
                <w:sz w:val="18"/>
                <w:szCs w:val="18"/>
                <w:lang w:eastAsia="ru-RU"/>
              </w:rPr>
              <w:t xml:space="preserve">Оптовая торговля экспорт </w:t>
            </w:r>
          </w:p>
        </w:tc>
        <w:tc>
          <w:tcPr>
            <w:tcW w:w="1460" w:type="dxa"/>
            <w:shd w:val="clear" w:color="auto" w:fill="auto"/>
            <w:noWrap/>
            <w:vAlign w:val="center"/>
          </w:tcPr>
          <w:p w:rsidR="002411D8" w:rsidRPr="00583C6C" w:rsidRDefault="00583C6C" w:rsidP="001F7C1F">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122</w:t>
            </w:r>
            <w:r w:rsidR="00233ED1">
              <w:rPr>
                <w:rFonts w:eastAsia="Times New Roman" w:cs="Times New Roman"/>
                <w:color w:val="000000"/>
                <w:sz w:val="18"/>
                <w:szCs w:val="18"/>
                <w:lang w:eastAsia="ru-RU"/>
              </w:rPr>
              <w:t> </w:t>
            </w:r>
            <w:r w:rsidRPr="00583C6C">
              <w:rPr>
                <w:rFonts w:eastAsia="Times New Roman" w:cs="Times New Roman"/>
                <w:color w:val="000000"/>
                <w:sz w:val="18"/>
                <w:szCs w:val="18"/>
                <w:lang w:eastAsia="ru-RU"/>
              </w:rPr>
              <w:t>476</w:t>
            </w:r>
          </w:p>
        </w:tc>
        <w:tc>
          <w:tcPr>
            <w:tcW w:w="1456" w:type="dxa"/>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583C6C">
              <w:rPr>
                <w:rFonts w:eastAsia="Times New Roman" w:cs="Times New Roman"/>
                <w:color w:val="000000"/>
                <w:sz w:val="18"/>
                <w:szCs w:val="18"/>
                <w:lang w:eastAsia="ru-RU"/>
              </w:rPr>
              <w:t>142 706</w:t>
            </w:r>
          </w:p>
        </w:tc>
      </w:tr>
      <w:tr w:rsidR="002411D8" w:rsidRPr="00361C78" w:rsidTr="002411D8">
        <w:trPr>
          <w:trHeight w:val="300"/>
        </w:trPr>
        <w:tc>
          <w:tcPr>
            <w:tcW w:w="6252" w:type="dxa"/>
            <w:shd w:val="clear" w:color="auto" w:fill="auto"/>
            <w:noWrap/>
            <w:vAlign w:val="bottom"/>
            <w:hideMark/>
          </w:tcPr>
          <w:p w:rsidR="002411D8" w:rsidRPr="002411D8" w:rsidRDefault="002411D8" w:rsidP="001F7C1F">
            <w:pPr>
              <w:keepNext/>
              <w:keepLines/>
              <w:spacing w:after="0" w:line="240" w:lineRule="auto"/>
              <w:rPr>
                <w:rFonts w:eastAsia="Times New Roman" w:cs="Arial"/>
                <w:sz w:val="18"/>
                <w:szCs w:val="18"/>
                <w:lang w:eastAsia="ru-RU"/>
              </w:rPr>
            </w:pPr>
            <w:r w:rsidRPr="002411D8">
              <w:rPr>
                <w:rFonts w:eastAsia="Times New Roman" w:cs="Arial"/>
                <w:sz w:val="18"/>
                <w:szCs w:val="18"/>
                <w:lang w:eastAsia="ru-RU"/>
              </w:rPr>
              <w:t xml:space="preserve">Выручка от реализации прочих услуг </w:t>
            </w:r>
          </w:p>
        </w:tc>
        <w:tc>
          <w:tcPr>
            <w:tcW w:w="1460" w:type="dxa"/>
            <w:shd w:val="clear" w:color="auto" w:fill="auto"/>
            <w:noWrap/>
            <w:vAlign w:val="center"/>
          </w:tcPr>
          <w:p w:rsidR="002411D8" w:rsidRPr="00361C78" w:rsidRDefault="00583C6C" w:rsidP="001F7C1F">
            <w:pPr>
              <w:keepNext/>
              <w:keepLines/>
              <w:spacing w:after="0" w:line="240" w:lineRule="auto"/>
              <w:jc w:val="center"/>
              <w:rPr>
                <w:rFonts w:eastAsia="Times New Roman" w:cs="Times New Roman"/>
                <w:color w:val="000000"/>
                <w:sz w:val="18"/>
                <w:szCs w:val="18"/>
                <w:highlight w:val="yellow"/>
                <w:lang w:eastAsia="ru-RU"/>
              </w:rPr>
            </w:pPr>
            <w:r w:rsidRPr="00583C6C">
              <w:rPr>
                <w:rFonts w:eastAsia="Times New Roman" w:cs="Times New Roman"/>
                <w:color w:val="000000"/>
                <w:sz w:val="18"/>
                <w:szCs w:val="18"/>
                <w:lang w:eastAsia="ru-RU"/>
              </w:rPr>
              <w:t>34</w:t>
            </w:r>
            <w:r w:rsidR="00233ED1">
              <w:rPr>
                <w:rFonts w:eastAsia="Times New Roman" w:cs="Times New Roman"/>
                <w:color w:val="000000"/>
                <w:sz w:val="18"/>
                <w:szCs w:val="18"/>
                <w:lang w:eastAsia="ru-RU"/>
              </w:rPr>
              <w:t> </w:t>
            </w:r>
            <w:r w:rsidRPr="00583C6C">
              <w:rPr>
                <w:rFonts w:eastAsia="Times New Roman" w:cs="Times New Roman"/>
                <w:color w:val="000000"/>
                <w:sz w:val="18"/>
                <w:szCs w:val="18"/>
                <w:lang w:eastAsia="ru-RU"/>
              </w:rPr>
              <w:t>496</w:t>
            </w:r>
          </w:p>
        </w:tc>
        <w:tc>
          <w:tcPr>
            <w:tcW w:w="1456" w:type="dxa"/>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2411D8">
              <w:rPr>
                <w:rFonts w:eastAsia="Times New Roman" w:cs="Times New Roman"/>
                <w:color w:val="000000"/>
                <w:sz w:val="18"/>
                <w:szCs w:val="18"/>
                <w:lang w:eastAsia="ru-RU"/>
              </w:rPr>
              <w:t>3 657</w:t>
            </w:r>
          </w:p>
        </w:tc>
      </w:tr>
      <w:tr w:rsidR="002411D8" w:rsidRPr="00361C78" w:rsidTr="002411D8">
        <w:trPr>
          <w:trHeight w:val="300"/>
        </w:trPr>
        <w:tc>
          <w:tcPr>
            <w:tcW w:w="6252" w:type="dxa"/>
            <w:shd w:val="clear" w:color="auto" w:fill="auto"/>
            <w:noWrap/>
            <w:vAlign w:val="bottom"/>
          </w:tcPr>
          <w:p w:rsidR="002411D8" w:rsidRPr="002411D8" w:rsidRDefault="002411D8" w:rsidP="001F7C1F">
            <w:pPr>
              <w:keepNext/>
              <w:keepLines/>
              <w:spacing w:after="0" w:line="240" w:lineRule="auto"/>
              <w:rPr>
                <w:rFonts w:eastAsia="Times New Roman" w:cs="Arial"/>
                <w:sz w:val="18"/>
                <w:szCs w:val="18"/>
                <w:lang w:eastAsia="ru-RU"/>
              </w:rPr>
            </w:pPr>
            <w:r w:rsidRPr="002411D8">
              <w:rPr>
                <w:rFonts w:eastAsia="Times New Roman" w:cs="Arial"/>
                <w:sz w:val="18"/>
                <w:szCs w:val="18"/>
                <w:lang w:eastAsia="ru-RU"/>
              </w:rPr>
              <w:t>Доходы от сдачи в аренду</w:t>
            </w:r>
          </w:p>
        </w:tc>
        <w:tc>
          <w:tcPr>
            <w:tcW w:w="1460" w:type="dxa"/>
            <w:shd w:val="clear" w:color="auto" w:fill="auto"/>
            <w:noWrap/>
            <w:vAlign w:val="center"/>
          </w:tcPr>
          <w:p w:rsidR="002411D8" w:rsidRPr="00361C78" w:rsidRDefault="00583C6C" w:rsidP="00233ED1">
            <w:pPr>
              <w:keepNext/>
              <w:keepLines/>
              <w:spacing w:after="0" w:line="240" w:lineRule="auto"/>
              <w:jc w:val="center"/>
              <w:rPr>
                <w:rFonts w:eastAsia="Times New Roman" w:cs="Times New Roman"/>
                <w:color w:val="000000"/>
                <w:sz w:val="18"/>
                <w:szCs w:val="18"/>
                <w:highlight w:val="yellow"/>
                <w:lang w:eastAsia="ru-RU"/>
              </w:rPr>
            </w:pPr>
            <w:r w:rsidRPr="00583C6C">
              <w:rPr>
                <w:rFonts w:eastAsia="Times New Roman" w:cs="Times New Roman"/>
                <w:color w:val="000000"/>
                <w:sz w:val="18"/>
                <w:szCs w:val="18"/>
                <w:lang w:eastAsia="ru-RU"/>
              </w:rPr>
              <w:t>14</w:t>
            </w:r>
            <w:r w:rsidR="00233ED1">
              <w:rPr>
                <w:rFonts w:eastAsia="Times New Roman" w:cs="Times New Roman"/>
                <w:color w:val="000000"/>
                <w:sz w:val="18"/>
                <w:szCs w:val="18"/>
                <w:lang w:eastAsia="ru-RU"/>
              </w:rPr>
              <w:t> 107</w:t>
            </w:r>
          </w:p>
        </w:tc>
        <w:tc>
          <w:tcPr>
            <w:tcW w:w="1456" w:type="dxa"/>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2411D8">
              <w:rPr>
                <w:rFonts w:eastAsia="Times New Roman" w:cs="Times New Roman"/>
                <w:color w:val="000000"/>
                <w:sz w:val="18"/>
                <w:szCs w:val="18"/>
                <w:lang w:eastAsia="ru-RU"/>
              </w:rPr>
              <w:t>6 104</w:t>
            </w:r>
          </w:p>
        </w:tc>
      </w:tr>
      <w:tr w:rsidR="002411D8" w:rsidRPr="00361C78" w:rsidTr="002411D8">
        <w:trPr>
          <w:trHeight w:val="300"/>
        </w:trPr>
        <w:tc>
          <w:tcPr>
            <w:tcW w:w="6252" w:type="dxa"/>
            <w:tcBorders>
              <w:bottom w:val="single" w:sz="4" w:space="0" w:color="auto"/>
            </w:tcBorders>
            <w:shd w:val="clear" w:color="auto" w:fill="auto"/>
            <w:noWrap/>
            <w:vAlign w:val="bottom"/>
            <w:hideMark/>
          </w:tcPr>
          <w:p w:rsidR="002411D8" w:rsidRPr="00233ED1" w:rsidRDefault="002411D8" w:rsidP="001F7C1F">
            <w:pPr>
              <w:keepNext/>
              <w:keepLines/>
              <w:spacing w:after="0" w:line="240" w:lineRule="auto"/>
              <w:rPr>
                <w:rFonts w:eastAsia="Times New Roman" w:cs="Arial"/>
                <w:sz w:val="18"/>
                <w:szCs w:val="18"/>
                <w:lang w:eastAsia="ru-RU"/>
              </w:rPr>
            </w:pPr>
            <w:r w:rsidRPr="00233ED1">
              <w:rPr>
                <w:rFonts w:eastAsia="Times New Roman" w:cs="Arial"/>
                <w:sz w:val="18"/>
                <w:szCs w:val="18"/>
                <w:lang w:eastAsia="ru-RU"/>
              </w:rPr>
              <w:t xml:space="preserve">Прочая выручка от реализации </w:t>
            </w:r>
          </w:p>
        </w:tc>
        <w:tc>
          <w:tcPr>
            <w:tcW w:w="1460" w:type="dxa"/>
            <w:tcBorders>
              <w:bottom w:val="single" w:sz="4" w:space="0" w:color="auto"/>
            </w:tcBorders>
            <w:shd w:val="clear" w:color="auto" w:fill="auto"/>
            <w:noWrap/>
            <w:vAlign w:val="center"/>
          </w:tcPr>
          <w:p w:rsidR="002411D8" w:rsidRPr="00233ED1" w:rsidRDefault="00583C6C" w:rsidP="001F7C1F">
            <w:pPr>
              <w:keepNext/>
              <w:keepLines/>
              <w:spacing w:after="0" w:line="240" w:lineRule="auto"/>
              <w:jc w:val="center"/>
              <w:rPr>
                <w:rFonts w:eastAsia="Times New Roman" w:cs="Times New Roman"/>
                <w:color w:val="000000"/>
                <w:sz w:val="18"/>
                <w:szCs w:val="18"/>
                <w:lang w:eastAsia="ru-RU"/>
              </w:rPr>
            </w:pPr>
            <w:r w:rsidRPr="00233ED1">
              <w:rPr>
                <w:rFonts w:eastAsia="Times New Roman" w:cs="Times New Roman"/>
                <w:color w:val="000000"/>
                <w:sz w:val="18"/>
                <w:szCs w:val="18"/>
                <w:lang w:eastAsia="ru-RU"/>
              </w:rPr>
              <w:t>-</w:t>
            </w:r>
          </w:p>
        </w:tc>
        <w:tc>
          <w:tcPr>
            <w:tcW w:w="1456" w:type="dxa"/>
            <w:tcBorders>
              <w:bottom w:val="single" w:sz="4" w:space="0" w:color="auto"/>
            </w:tcBorders>
            <w:vAlign w:val="center"/>
          </w:tcPr>
          <w:p w:rsidR="002411D8" w:rsidRPr="002411D8" w:rsidRDefault="002411D8" w:rsidP="00F92064">
            <w:pPr>
              <w:keepNext/>
              <w:keepLines/>
              <w:spacing w:after="0" w:line="240" w:lineRule="auto"/>
              <w:jc w:val="center"/>
              <w:rPr>
                <w:rFonts w:eastAsia="Times New Roman" w:cs="Times New Roman"/>
                <w:color w:val="000000"/>
                <w:sz w:val="18"/>
                <w:szCs w:val="18"/>
                <w:lang w:eastAsia="ru-RU"/>
              </w:rPr>
            </w:pPr>
            <w:r w:rsidRPr="00233ED1">
              <w:rPr>
                <w:rFonts w:eastAsia="Times New Roman" w:cs="Times New Roman"/>
                <w:color w:val="000000"/>
                <w:sz w:val="18"/>
                <w:szCs w:val="18"/>
                <w:lang w:eastAsia="ru-RU"/>
              </w:rPr>
              <w:t>448</w:t>
            </w:r>
          </w:p>
        </w:tc>
      </w:tr>
      <w:tr w:rsidR="002411D8" w:rsidRPr="00361C78" w:rsidTr="002411D8">
        <w:trPr>
          <w:trHeight w:val="300"/>
        </w:trPr>
        <w:tc>
          <w:tcPr>
            <w:tcW w:w="6252" w:type="dxa"/>
            <w:tcBorders>
              <w:top w:val="single" w:sz="4" w:space="0" w:color="auto"/>
              <w:bottom w:val="single" w:sz="4" w:space="0" w:color="auto"/>
            </w:tcBorders>
            <w:shd w:val="clear" w:color="auto" w:fill="auto"/>
            <w:noWrap/>
            <w:vAlign w:val="bottom"/>
            <w:hideMark/>
          </w:tcPr>
          <w:p w:rsidR="002411D8" w:rsidRPr="002411D8" w:rsidRDefault="002411D8" w:rsidP="001F7C1F">
            <w:pPr>
              <w:keepNext/>
              <w:keepLines/>
              <w:spacing w:after="0" w:line="240" w:lineRule="auto"/>
              <w:rPr>
                <w:rFonts w:eastAsia="Times New Roman" w:cs="Times New Roman"/>
                <w:b/>
                <w:color w:val="000000"/>
                <w:sz w:val="18"/>
                <w:szCs w:val="18"/>
                <w:lang w:eastAsia="ru-RU"/>
              </w:rPr>
            </w:pPr>
            <w:r w:rsidRPr="002411D8">
              <w:rPr>
                <w:rFonts w:eastAsia="Times New Roman" w:cs="Times New Roman"/>
                <w:b/>
                <w:color w:val="000000"/>
                <w:sz w:val="18"/>
                <w:szCs w:val="18"/>
                <w:lang w:eastAsia="ru-RU"/>
              </w:rPr>
              <w:t>Итого</w:t>
            </w:r>
          </w:p>
        </w:tc>
        <w:tc>
          <w:tcPr>
            <w:tcW w:w="1460" w:type="dxa"/>
            <w:tcBorders>
              <w:top w:val="single" w:sz="4" w:space="0" w:color="auto"/>
              <w:bottom w:val="single" w:sz="4" w:space="0" w:color="auto"/>
            </w:tcBorders>
            <w:shd w:val="clear" w:color="auto" w:fill="auto"/>
            <w:noWrap/>
            <w:vAlign w:val="center"/>
          </w:tcPr>
          <w:p w:rsidR="002411D8" w:rsidRPr="00361C78" w:rsidRDefault="00583C6C" w:rsidP="001F7C1F">
            <w:pPr>
              <w:keepNext/>
              <w:keepLines/>
              <w:spacing w:after="0" w:line="240" w:lineRule="auto"/>
              <w:jc w:val="center"/>
              <w:rPr>
                <w:rFonts w:eastAsia="Times New Roman" w:cs="Times New Roman"/>
                <w:b/>
                <w:color w:val="000000"/>
                <w:sz w:val="18"/>
                <w:szCs w:val="18"/>
                <w:highlight w:val="yellow"/>
                <w:lang w:eastAsia="ru-RU"/>
              </w:rPr>
            </w:pPr>
            <w:r w:rsidRPr="00583C6C">
              <w:rPr>
                <w:rFonts w:eastAsia="Times New Roman" w:cs="Times New Roman"/>
                <w:b/>
                <w:color w:val="000000"/>
                <w:sz w:val="18"/>
                <w:szCs w:val="18"/>
                <w:lang w:eastAsia="ru-RU"/>
              </w:rPr>
              <w:t>421</w:t>
            </w:r>
            <w:r w:rsidR="00233ED1">
              <w:rPr>
                <w:rFonts w:eastAsia="Times New Roman" w:cs="Times New Roman"/>
                <w:b/>
                <w:color w:val="000000"/>
                <w:sz w:val="18"/>
                <w:szCs w:val="18"/>
                <w:lang w:eastAsia="ru-RU"/>
              </w:rPr>
              <w:t> </w:t>
            </w:r>
            <w:r w:rsidRPr="00583C6C">
              <w:rPr>
                <w:rFonts w:eastAsia="Times New Roman" w:cs="Times New Roman"/>
                <w:b/>
                <w:color w:val="000000"/>
                <w:sz w:val="18"/>
                <w:szCs w:val="18"/>
                <w:lang w:eastAsia="ru-RU"/>
              </w:rPr>
              <w:t>296</w:t>
            </w:r>
          </w:p>
        </w:tc>
        <w:tc>
          <w:tcPr>
            <w:tcW w:w="1456" w:type="dxa"/>
            <w:tcBorders>
              <w:top w:val="single" w:sz="4" w:space="0" w:color="auto"/>
              <w:bottom w:val="single" w:sz="4" w:space="0" w:color="auto"/>
            </w:tcBorders>
            <w:vAlign w:val="center"/>
          </w:tcPr>
          <w:p w:rsidR="002411D8" w:rsidRPr="002411D8" w:rsidRDefault="002411D8" w:rsidP="00F92064">
            <w:pPr>
              <w:keepNext/>
              <w:keepLines/>
              <w:spacing w:after="0" w:line="240" w:lineRule="auto"/>
              <w:jc w:val="center"/>
              <w:rPr>
                <w:rFonts w:eastAsia="Times New Roman" w:cs="Times New Roman"/>
                <w:b/>
                <w:color w:val="000000"/>
                <w:sz w:val="18"/>
                <w:szCs w:val="18"/>
                <w:lang w:eastAsia="ru-RU"/>
              </w:rPr>
            </w:pPr>
            <w:r w:rsidRPr="002411D8">
              <w:rPr>
                <w:rFonts w:eastAsia="Times New Roman" w:cs="Times New Roman"/>
                <w:b/>
                <w:color w:val="000000"/>
                <w:sz w:val="18"/>
                <w:szCs w:val="18"/>
                <w:lang w:eastAsia="ru-RU"/>
              </w:rPr>
              <w:t>658 548</w:t>
            </w:r>
          </w:p>
        </w:tc>
      </w:tr>
    </w:tbl>
    <w:p w:rsidR="004368C5" w:rsidRPr="00361C78" w:rsidRDefault="004368C5" w:rsidP="001F7C1F">
      <w:pPr>
        <w:keepNext/>
        <w:keepLines/>
        <w:spacing w:after="0" w:line="240" w:lineRule="auto"/>
        <w:jc w:val="both"/>
        <w:rPr>
          <w:b/>
          <w:highlight w:val="yellow"/>
        </w:rPr>
      </w:pPr>
    </w:p>
    <w:p w:rsidR="00E1179D" w:rsidRPr="002411D8" w:rsidRDefault="00E1179D" w:rsidP="001F7C1F">
      <w:pPr>
        <w:keepNext/>
        <w:keepLines/>
        <w:spacing w:after="0" w:line="240" w:lineRule="auto"/>
        <w:ind w:firstLine="708"/>
        <w:jc w:val="both"/>
        <w:rPr>
          <w:b/>
        </w:rPr>
      </w:pPr>
      <w:r w:rsidRPr="002411D8">
        <w:rPr>
          <w:b/>
        </w:rPr>
        <w:t>8. Операционные расходы</w:t>
      </w:r>
      <w:r w:rsidR="00200427" w:rsidRPr="002411D8">
        <w:rPr>
          <w:b/>
        </w:rPr>
        <w:t xml:space="preserve"> и </w:t>
      </w:r>
      <w:r w:rsidR="004F2A84" w:rsidRPr="002411D8">
        <w:rPr>
          <w:b/>
        </w:rPr>
        <w:t xml:space="preserve">прочие </w:t>
      </w:r>
      <w:r w:rsidR="0074578F" w:rsidRPr="002411D8">
        <w:rPr>
          <w:b/>
        </w:rPr>
        <w:t xml:space="preserve">операционные </w:t>
      </w:r>
      <w:r w:rsidR="00200427" w:rsidRPr="002411D8">
        <w:rPr>
          <w:b/>
        </w:rPr>
        <w:t>доходы</w:t>
      </w:r>
    </w:p>
    <w:p w:rsidR="005F1702" w:rsidRPr="002411D8" w:rsidRDefault="005F1702" w:rsidP="001F7C1F">
      <w:pPr>
        <w:keepNext/>
        <w:keepLines/>
        <w:spacing w:after="0" w:line="240" w:lineRule="auto"/>
        <w:jc w:val="both"/>
        <w:rPr>
          <w:b/>
        </w:rPr>
      </w:pPr>
    </w:p>
    <w:p w:rsidR="005F1702" w:rsidRDefault="00202DFF" w:rsidP="001F7C1F">
      <w:pPr>
        <w:keepNext/>
        <w:keepLines/>
        <w:spacing w:after="0" w:line="240" w:lineRule="auto"/>
        <w:jc w:val="both"/>
        <w:rPr>
          <w:b/>
        </w:rPr>
      </w:pPr>
      <w:r w:rsidRPr="002411D8">
        <w:rPr>
          <w:b/>
        </w:rPr>
        <w:t>8</w:t>
      </w:r>
      <w:r w:rsidR="005F1702" w:rsidRPr="002411D8">
        <w:rPr>
          <w:b/>
        </w:rPr>
        <w:t>.1. Операционные расходы</w:t>
      </w:r>
    </w:p>
    <w:p w:rsidR="004B480A" w:rsidRDefault="004B480A" w:rsidP="001F7C1F">
      <w:pPr>
        <w:keepNext/>
        <w:keepLines/>
        <w:spacing w:after="0" w:line="240" w:lineRule="auto"/>
        <w:jc w:val="both"/>
        <w:rPr>
          <w:b/>
        </w:rPr>
      </w:pP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7"/>
        <w:gridCol w:w="1701"/>
        <w:gridCol w:w="1789"/>
      </w:tblGrid>
      <w:tr w:rsidR="004B480A" w:rsidRPr="00B91F8D" w:rsidTr="004B480A">
        <w:trPr>
          <w:trHeight w:val="303"/>
        </w:trPr>
        <w:tc>
          <w:tcPr>
            <w:tcW w:w="5827" w:type="dxa"/>
            <w:tcBorders>
              <w:left w:val="nil"/>
              <w:bottom w:val="single" w:sz="4" w:space="0" w:color="auto"/>
              <w:right w:val="nil"/>
            </w:tcBorders>
            <w:shd w:val="clear" w:color="auto" w:fill="auto"/>
            <w:noWrap/>
            <w:vAlign w:val="center"/>
            <w:hideMark/>
          </w:tcPr>
          <w:p w:rsidR="004B480A" w:rsidRPr="00B91F8D" w:rsidRDefault="004B480A" w:rsidP="00056F29">
            <w:pPr>
              <w:spacing w:after="0" w:line="240" w:lineRule="auto"/>
              <w:rPr>
                <w:rFonts w:ascii="Calibri" w:eastAsia="Times New Roman" w:hAnsi="Calibri" w:cs="Times New Roman"/>
                <w:b/>
                <w:bCs/>
                <w:color w:val="000000"/>
                <w:sz w:val="18"/>
                <w:szCs w:val="18"/>
                <w:lang w:eastAsia="ru-RU"/>
              </w:rPr>
            </w:pPr>
            <w:r w:rsidRPr="00B91F8D">
              <w:rPr>
                <w:rFonts w:ascii="Calibri" w:eastAsia="Times New Roman" w:hAnsi="Calibri" w:cs="Times New Roman"/>
                <w:b/>
                <w:bCs/>
                <w:color w:val="000000"/>
                <w:sz w:val="18"/>
                <w:szCs w:val="18"/>
                <w:lang w:eastAsia="ru-RU"/>
              </w:rPr>
              <w:t>Наименование</w:t>
            </w:r>
          </w:p>
        </w:tc>
        <w:tc>
          <w:tcPr>
            <w:tcW w:w="1701" w:type="dxa"/>
            <w:tcBorders>
              <w:left w:val="nil"/>
              <w:bottom w:val="single" w:sz="4" w:space="0" w:color="auto"/>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b/>
                <w:bCs/>
                <w:color w:val="000000"/>
                <w:sz w:val="18"/>
                <w:szCs w:val="18"/>
                <w:lang w:eastAsia="ru-RU"/>
              </w:rPr>
            </w:pPr>
            <w:r w:rsidRPr="00B91F8D">
              <w:rPr>
                <w:rFonts w:ascii="Calibri" w:eastAsia="Times New Roman" w:hAnsi="Calibri" w:cs="Times New Roman"/>
                <w:b/>
                <w:bCs/>
                <w:color w:val="000000"/>
                <w:sz w:val="18"/>
                <w:szCs w:val="18"/>
                <w:lang w:eastAsia="ru-RU"/>
              </w:rPr>
              <w:t>За год, закончившийся 31 декабря 2016 г.</w:t>
            </w:r>
          </w:p>
        </w:tc>
        <w:tc>
          <w:tcPr>
            <w:tcW w:w="1789" w:type="dxa"/>
            <w:tcBorders>
              <w:left w:val="nil"/>
              <w:bottom w:val="single" w:sz="4" w:space="0" w:color="auto"/>
              <w:right w:val="nil"/>
            </w:tcBorders>
            <w:shd w:val="clear" w:color="auto" w:fill="auto"/>
            <w:vAlign w:val="center"/>
            <w:hideMark/>
          </w:tcPr>
          <w:p w:rsidR="004B480A" w:rsidRPr="00B91F8D" w:rsidRDefault="004B480A" w:rsidP="004B480A">
            <w:pPr>
              <w:spacing w:after="0" w:line="240" w:lineRule="auto"/>
              <w:jc w:val="center"/>
              <w:rPr>
                <w:rFonts w:ascii="Calibri" w:eastAsia="Times New Roman" w:hAnsi="Calibri" w:cs="Times New Roman"/>
                <w:b/>
                <w:bCs/>
                <w:color w:val="000000"/>
                <w:sz w:val="18"/>
                <w:szCs w:val="18"/>
                <w:lang w:eastAsia="ru-RU"/>
              </w:rPr>
            </w:pPr>
            <w:r w:rsidRPr="00B91F8D">
              <w:rPr>
                <w:rFonts w:ascii="Calibri" w:eastAsia="Times New Roman" w:hAnsi="Calibri" w:cs="Times New Roman"/>
                <w:b/>
                <w:bCs/>
                <w:color w:val="000000"/>
                <w:sz w:val="18"/>
                <w:szCs w:val="18"/>
                <w:lang w:eastAsia="ru-RU"/>
              </w:rPr>
              <w:t>За год, закончившийся</w:t>
            </w:r>
            <w:r>
              <w:rPr>
                <w:rFonts w:ascii="Calibri" w:eastAsia="Times New Roman" w:hAnsi="Calibri" w:cs="Times New Roman"/>
                <w:b/>
                <w:bCs/>
                <w:color w:val="000000"/>
                <w:sz w:val="18"/>
                <w:szCs w:val="18"/>
                <w:lang w:eastAsia="ru-RU"/>
              </w:rPr>
              <w:t xml:space="preserve"> </w:t>
            </w:r>
            <w:r w:rsidRPr="00B91F8D">
              <w:rPr>
                <w:rFonts w:ascii="Calibri" w:eastAsia="Times New Roman" w:hAnsi="Calibri" w:cs="Times New Roman"/>
                <w:b/>
                <w:bCs/>
                <w:color w:val="000000"/>
                <w:sz w:val="18"/>
                <w:szCs w:val="18"/>
                <w:lang w:eastAsia="ru-RU"/>
              </w:rPr>
              <w:t>31 декабря 2015 г.</w:t>
            </w:r>
            <w:r>
              <w:rPr>
                <w:rFonts w:ascii="Calibri" w:eastAsia="Times New Roman" w:hAnsi="Calibri" w:cs="Times New Roman"/>
                <w:b/>
                <w:bCs/>
                <w:color w:val="000000"/>
                <w:sz w:val="18"/>
                <w:szCs w:val="18"/>
                <w:lang w:eastAsia="ru-RU"/>
              </w:rPr>
              <w:t xml:space="preserve"> (пересмотренные данные)</w:t>
            </w:r>
          </w:p>
        </w:tc>
      </w:tr>
      <w:tr w:rsidR="004B480A" w:rsidRPr="00B91F8D" w:rsidTr="004B480A">
        <w:trPr>
          <w:trHeight w:val="54"/>
        </w:trPr>
        <w:tc>
          <w:tcPr>
            <w:tcW w:w="5827" w:type="dxa"/>
            <w:tcBorders>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Амортизация и износ</w:t>
            </w:r>
          </w:p>
        </w:tc>
        <w:tc>
          <w:tcPr>
            <w:tcW w:w="1701" w:type="dxa"/>
            <w:tcBorders>
              <w:left w:val="nil"/>
              <w:bottom w:val="nil"/>
              <w:right w:val="nil"/>
            </w:tcBorders>
            <w:shd w:val="clear" w:color="auto" w:fill="auto"/>
            <w:noWrap/>
            <w:vAlign w:val="center"/>
            <w:hideMark/>
          </w:tcPr>
          <w:p w:rsidR="004B480A" w:rsidRPr="00B91F8D" w:rsidRDefault="004B480A" w:rsidP="004B480A">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4B480A">
              <w:rPr>
                <w:rFonts w:ascii="Calibri" w:eastAsia="Times New Roman" w:hAnsi="Calibri" w:cs="Times New Roman"/>
                <w:color w:val="000000"/>
                <w:sz w:val="18"/>
                <w:szCs w:val="18"/>
                <w:lang w:eastAsia="ru-RU"/>
              </w:rPr>
              <w:t>28</w:t>
            </w:r>
            <w:r>
              <w:rPr>
                <w:rFonts w:ascii="Calibri" w:eastAsia="Times New Roman" w:hAnsi="Calibri" w:cs="Times New Roman"/>
                <w:color w:val="000000"/>
                <w:sz w:val="18"/>
                <w:szCs w:val="18"/>
                <w:lang w:eastAsia="ru-RU"/>
              </w:rPr>
              <w:t> </w:t>
            </w:r>
            <w:r w:rsidRPr="004B480A">
              <w:rPr>
                <w:rFonts w:ascii="Calibri" w:eastAsia="Times New Roman" w:hAnsi="Calibri" w:cs="Times New Roman"/>
                <w:color w:val="000000"/>
                <w:sz w:val="18"/>
                <w:szCs w:val="18"/>
                <w:lang w:eastAsia="ru-RU"/>
              </w:rPr>
              <w:t>459</w:t>
            </w:r>
            <w:r>
              <w:rPr>
                <w:rFonts w:ascii="Calibri" w:eastAsia="Times New Roman" w:hAnsi="Calibri" w:cs="Times New Roman"/>
                <w:color w:val="000000"/>
                <w:sz w:val="18"/>
                <w:szCs w:val="18"/>
                <w:lang w:eastAsia="ru-RU"/>
              </w:rPr>
              <w:t>)</w:t>
            </w:r>
          </w:p>
        </w:tc>
        <w:tc>
          <w:tcPr>
            <w:tcW w:w="1789" w:type="dxa"/>
            <w:tcBorders>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(21 984)</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lastRenderedPageBreak/>
              <w:t>Затраты вспомогательных производств</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31</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637</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(19 656)</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Командировочные расходы</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281</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194</w:t>
            </w:r>
            <w:r>
              <w:rPr>
                <w:rFonts w:ascii="Calibri" w:eastAsia="Times New Roman" w:hAnsi="Calibri" w:cs="Times New Roman"/>
                <w:color w:val="000000"/>
                <w:sz w:val="18"/>
                <w:szCs w:val="18"/>
                <w:lang w:eastAsia="ru-RU"/>
              </w:rPr>
              <w:t>)</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Налоги, за исключением налога на прибыль</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7</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379</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(9 984)</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в виде выявленных недостач</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6</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738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noWrap/>
            <w:vAlign w:val="bottom"/>
            <w:hideMark/>
          </w:tcPr>
          <w:p w:rsidR="004B480A" w:rsidRPr="00B91F8D" w:rsidRDefault="005D5BD7"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p>
        </w:tc>
      </w:tr>
      <w:tr w:rsidR="004B480A" w:rsidRPr="00B91F8D" w:rsidTr="004B480A">
        <w:trPr>
          <w:trHeight w:val="158"/>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в виде созданного резерва по сомнительным долгам</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12</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882</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(1 918)</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в виде суммы дебиторской задолженности, по которой истек срок исковой давности, других долгов, нереальных для взыскания</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998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(15 132)</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аренду имущества</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318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noWrap/>
            <w:vAlign w:val="bottom"/>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6</w:t>
            </w:r>
            <w:r>
              <w:rPr>
                <w:rFonts w:ascii="Calibri" w:eastAsia="Times New Roman" w:hAnsi="Calibri" w:cs="Times New Roman"/>
                <w:color w:val="000000"/>
                <w:sz w:val="18"/>
                <w:szCs w:val="18"/>
                <w:lang w:eastAsia="ru-RU"/>
              </w:rPr>
              <w:t>75)</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имущественное страхование</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168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731</w:t>
            </w:r>
            <w:r>
              <w:rPr>
                <w:rFonts w:ascii="Calibri" w:eastAsia="Times New Roman" w:hAnsi="Calibri" w:cs="Times New Roman"/>
                <w:color w:val="000000"/>
                <w:sz w:val="18"/>
                <w:szCs w:val="18"/>
                <w:lang w:eastAsia="ru-RU"/>
              </w:rPr>
              <w:t>)</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коммунальные услуги</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161</w:t>
            </w:r>
            <w:r>
              <w:rPr>
                <w:rFonts w:ascii="Calibri" w:eastAsia="Times New Roman" w:hAnsi="Calibri" w:cs="Times New Roman"/>
                <w:color w:val="000000"/>
                <w:sz w:val="18"/>
                <w:szCs w:val="18"/>
                <w:lang w:eastAsia="ru-RU"/>
              </w:rPr>
              <w:t>)</w:t>
            </w:r>
          </w:p>
        </w:tc>
      </w:tr>
      <w:tr w:rsidR="004B480A" w:rsidRPr="00B91F8D" w:rsidTr="004B480A">
        <w:trPr>
          <w:trHeight w:val="7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консультационные, юридические и информационные услуги</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578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(1 144)</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оплату труда, включая обязательные (бюджетные) платежи с выплат в пользу работников</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23</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072</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31</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1</w:t>
            </w:r>
            <w:r>
              <w:rPr>
                <w:rFonts w:ascii="Calibri" w:eastAsia="Times New Roman" w:hAnsi="Calibri" w:cs="Times New Roman"/>
                <w:color w:val="000000"/>
                <w:sz w:val="18"/>
                <w:szCs w:val="18"/>
                <w:lang w:eastAsia="ru-RU"/>
              </w:rPr>
              <w:t>8</w:t>
            </w:r>
            <w:r w:rsidRPr="00B91F8D">
              <w:rPr>
                <w:rFonts w:ascii="Calibri" w:eastAsia="Times New Roman" w:hAnsi="Calibri" w:cs="Times New Roman"/>
                <w:color w:val="000000"/>
                <w:sz w:val="18"/>
                <w:szCs w:val="18"/>
                <w:lang w:eastAsia="ru-RU"/>
              </w:rPr>
              <w:t>3</w:t>
            </w:r>
            <w:r>
              <w:rPr>
                <w:rFonts w:ascii="Calibri" w:eastAsia="Times New Roman" w:hAnsi="Calibri" w:cs="Times New Roman"/>
                <w:color w:val="000000"/>
                <w:sz w:val="18"/>
                <w:szCs w:val="18"/>
                <w:lang w:eastAsia="ru-RU"/>
              </w:rPr>
              <w:t>)</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рекламу и продвижение продукции</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558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763</w:t>
            </w:r>
            <w:r>
              <w:rPr>
                <w:rFonts w:ascii="Calibri" w:eastAsia="Times New Roman" w:hAnsi="Calibri" w:cs="Times New Roman"/>
                <w:color w:val="000000"/>
                <w:sz w:val="18"/>
                <w:szCs w:val="18"/>
                <w:lang w:eastAsia="ru-RU"/>
              </w:rPr>
              <w:t>)</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ремонт и содержание имущества</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15</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123</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22</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612</w:t>
            </w:r>
            <w:r>
              <w:rPr>
                <w:rFonts w:ascii="Calibri" w:eastAsia="Times New Roman" w:hAnsi="Calibri" w:cs="Times New Roman"/>
                <w:color w:val="000000"/>
                <w:sz w:val="18"/>
                <w:szCs w:val="18"/>
                <w:lang w:eastAsia="ru-RU"/>
              </w:rPr>
              <w:t>)</w:t>
            </w:r>
          </w:p>
        </w:tc>
      </w:tr>
      <w:tr w:rsidR="004B480A" w:rsidRPr="00B91F8D" w:rsidTr="004B480A">
        <w:trPr>
          <w:trHeight w:val="212"/>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ремонт и содержание имущества, переданного в аренду</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5</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640</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(5 524)</w:t>
            </w:r>
          </w:p>
        </w:tc>
      </w:tr>
      <w:tr w:rsidR="004B480A" w:rsidRPr="00B91F8D" w:rsidTr="004B480A">
        <w:trPr>
          <w:trHeight w:val="7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сертификацию</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92</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416</w:t>
            </w:r>
            <w:r>
              <w:rPr>
                <w:rFonts w:ascii="Calibri" w:eastAsia="Times New Roman" w:hAnsi="Calibri" w:cs="Times New Roman"/>
                <w:color w:val="000000"/>
                <w:sz w:val="18"/>
                <w:szCs w:val="18"/>
                <w:lang w:eastAsia="ru-RU"/>
              </w:rPr>
              <w:t>)</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на услуги банков</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987</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(1 453)</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от выбытия (списания) имущества, включая его продажу</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8</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608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noWrap/>
            <w:vAlign w:val="bottom"/>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от уступки права требования</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5</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385</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(152 815)</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Себестоимость проданной готовой продукции</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209</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123</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(343 331)</w:t>
            </w:r>
          </w:p>
        </w:tc>
      </w:tr>
      <w:tr w:rsidR="004B480A" w:rsidRPr="00B91F8D" w:rsidTr="004B480A">
        <w:trPr>
          <w:trHeight w:val="10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Себестоимость проданных материалов</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23</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261</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(35 562)</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Себестоимость проданных полуфабрикатов собственного производства</w:t>
            </w:r>
          </w:p>
        </w:tc>
        <w:tc>
          <w:tcPr>
            <w:tcW w:w="1701" w:type="dxa"/>
            <w:tcBorders>
              <w:top w:val="nil"/>
              <w:left w:val="nil"/>
              <w:bottom w:val="nil"/>
              <w:right w:val="nil"/>
            </w:tcBorders>
            <w:shd w:val="clear" w:color="auto" w:fill="auto"/>
            <w:noWrap/>
            <w:vAlign w:val="center"/>
            <w:hideMark/>
          </w:tcPr>
          <w:p w:rsidR="004B480A" w:rsidRPr="00B91F8D" w:rsidRDefault="009C1120" w:rsidP="009C1120">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9C1120">
              <w:rPr>
                <w:rFonts w:ascii="Calibri" w:eastAsia="Times New Roman" w:hAnsi="Calibri" w:cs="Times New Roman"/>
                <w:color w:val="000000"/>
                <w:sz w:val="18"/>
                <w:szCs w:val="18"/>
                <w:lang w:eastAsia="ru-RU"/>
              </w:rPr>
              <w:t>12</w:t>
            </w:r>
            <w:r>
              <w:rPr>
                <w:rFonts w:ascii="Calibri" w:eastAsia="Times New Roman" w:hAnsi="Calibri" w:cs="Times New Roman"/>
                <w:color w:val="000000"/>
                <w:sz w:val="18"/>
                <w:szCs w:val="18"/>
                <w:lang w:eastAsia="ru-RU"/>
              </w:rPr>
              <w:t> </w:t>
            </w:r>
            <w:r w:rsidRPr="009C1120">
              <w:rPr>
                <w:rFonts w:ascii="Calibri" w:eastAsia="Times New Roman" w:hAnsi="Calibri" w:cs="Times New Roman"/>
                <w:color w:val="000000"/>
                <w:sz w:val="18"/>
                <w:szCs w:val="18"/>
                <w:lang w:eastAsia="ru-RU"/>
              </w:rPr>
              <w:t>737</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(1 369)</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Себестоимость проданных товаров</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11</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949</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(49 652)</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Транспортные расходы</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24</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803</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(36 093)</w:t>
            </w: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Убытки прошлых лет, признанные в отчетном году</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340</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noWrap/>
            <w:vAlign w:val="bottom"/>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p>
        </w:tc>
      </w:tr>
      <w:tr w:rsidR="004B480A" w:rsidRPr="00B91F8D" w:rsidTr="004B480A">
        <w:trPr>
          <w:trHeight w:val="64"/>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Штрафы, пени, неустойки и иные санкции</w:t>
            </w:r>
            <w:r w:rsidR="00FE1633">
              <w:rPr>
                <w:rFonts w:ascii="Calibri" w:eastAsia="Times New Roman" w:hAnsi="Calibri" w:cs="Times New Roman"/>
                <w:color w:val="000000"/>
                <w:sz w:val="18"/>
                <w:szCs w:val="18"/>
                <w:lang w:eastAsia="ru-RU"/>
              </w:rPr>
              <w:t>*</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7</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689</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(16 806)</w:t>
            </w:r>
          </w:p>
        </w:tc>
      </w:tr>
      <w:tr w:rsidR="004B480A" w:rsidRPr="00B91F8D" w:rsidTr="004B480A">
        <w:trPr>
          <w:trHeight w:val="137"/>
        </w:trPr>
        <w:tc>
          <w:tcPr>
            <w:tcW w:w="5827" w:type="dxa"/>
            <w:tcBorders>
              <w:top w:val="nil"/>
              <w:left w:val="nil"/>
              <w:bottom w:val="nil"/>
              <w:right w:val="nil"/>
            </w:tcBorders>
            <w:shd w:val="clear" w:color="auto" w:fill="auto"/>
            <w:vAlign w:val="center"/>
            <w:hideMark/>
          </w:tcPr>
          <w:p w:rsidR="004B480A" w:rsidRPr="00B91F8D" w:rsidRDefault="004B480A"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Расходы в виде резерва под снижение стоимости материальных ценностей</w:t>
            </w:r>
          </w:p>
        </w:tc>
        <w:tc>
          <w:tcPr>
            <w:tcW w:w="1701" w:type="dxa"/>
            <w:tcBorders>
              <w:top w:val="nil"/>
              <w:left w:val="nil"/>
              <w:bottom w:val="nil"/>
              <w:right w:val="nil"/>
            </w:tcBorders>
            <w:shd w:val="clear" w:color="auto" w:fill="auto"/>
            <w:noWrap/>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16</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802</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hideMark/>
          </w:tcPr>
          <w:p w:rsidR="004B480A" w:rsidRPr="00B91F8D" w:rsidRDefault="004B480A"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w:t>
            </w:r>
          </w:p>
        </w:tc>
      </w:tr>
      <w:tr w:rsidR="00A87645" w:rsidRPr="00B91F8D" w:rsidTr="00056F29">
        <w:trPr>
          <w:trHeight w:val="137"/>
        </w:trPr>
        <w:tc>
          <w:tcPr>
            <w:tcW w:w="5827" w:type="dxa"/>
            <w:tcBorders>
              <w:top w:val="nil"/>
              <w:left w:val="nil"/>
              <w:bottom w:val="nil"/>
              <w:right w:val="nil"/>
            </w:tcBorders>
            <w:shd w:val="clear" w:color="auto" w:fill="auto"/>
            <w:vAlign w:val="center"/>
          </w:tcPr>
          <w:p w:rsidR="00A87645" w:rsidRPr="00B91F8D" w:rsidRDefault="00A87645"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Разница в оценке переданных в качестве вклада в уставный капитал активов</w:t>
            </w:r>
          </w:p>
        </w:tc>
        <w:tc>
          <w:tcPr>
            <w:tcW w:w="1701" w:type="dxa"/>
            <w:tcBorders>
              <w:top w:val="nil"/>
              <w:left w:val="nil"/>
              <w:bottom w:val="nil"/>
              <w:right w:val="nil"/>
            </w:tcBorders>
            <w:shd w:val="clear" w:color="auto" w:fill="auto"/>
            <w:noWrap/>
            <w:vAlign w:val="bottom"/>
          </w:tcPr>
          <w:p w:rsidR="00A87645" w:rsidRPr="00B91F8D" w:rsidRDefault="00A87645"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vAlign w:val="center"/>
          </w:tcPr>
          <w:p w:rsidR="00A87645" w:rsidRPr="00B91F8D" w:rsidRDefault="00A87645" w:rsidP="00056F29">
            <w:pPr>
              <w:spacing w:after="0" w:line="240" w:lineRule="auto"/>
              <w:jc w:val="center"/>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(32 564)</w:t>
            </w:r>
          </w:p>
        </w:tc>
      </w:tr>
      <w:tr w:rsidR="00A87645" w:rsidRPr="00B91F8D" w:rsidTr="00056F29">
        <w:trPr>
          <w:trHeight w:val="64"/>
        </w:trPr>
        <w:tc>
          <w:tcPr>
            <w:tcW w:w="5827" w:type="dxa"/>
            <w:tcBorders>
              <w:top w:val="nil"/>
              <w:left w:val="nil"/>
              <w:bottom w:val="nil"/>
              <w:right w:val="nil"/>
            </w:tcBorders>
            <w:shd w:val="clear" w:color="auto" w:fill="auto"/>
            <w:vAlign w:val="center"/>
            <w:hideMark/>
          </w:tcPr>
          <w:p w:rsidR="00A87645" w:rsidRPr="00B91F8D" w:rsidRDefault="00A87645" w:rsidP="00056F29">
            <w:pPr>
              <w:spacing w:after="0" w:line="240" w:lineRule="auto"/>
              <w:rPr>
                <w:rFonts w:ascii="Calibri" w:eastAsia="Times New Roman" w:hAnsi="Calibri" w:cs="Times New Roman"/>
                <w:color w:val="000000"/>
                <w:sz w:val="18"/>
                <w:szCs w:val="18"/>
                <w:lang w:eastAsia="ru-RU"/>
              </w:rPr>
            </w:pPr>
            <w:r w:rsidRPr="00B91F8D">
              <w:rPr>
                <w:rFonts w:ascii="Calibri" w:eastAsia="Times New Roman" w:hAnsi="Calibri" w:cs="Times New Roman"/>
                <w:color w:val="000000"/>
                <w:sz w:val="18"/>
                <w:szCs w:val="18"/>
                <w:lang w:eastAsia="ru-RU"/>
              </w:rPr>
              <w:t>Прочие операционные расходы</w:t>
            </w:r>
          </w:p>
        </w:tc>
        <w:tc>
          <w:tcPr>
            <w:tcW w:w="1701" w:type="dxa"/>
            <w:tcBorders>
              <w:top w:val="nil"/>
              <w:left w:val="nil"/>
              <w:bottom w:val="nil"/>
              <w:right w:val="nil"/>
            </w:tcBorders>
            <w:shd w:val="clear" w:color="auto" w:fill="auto"/>
            <w:noWrap/>
            <w:vAlign w:val="center"/>
            <w:hideMark/>
          </w:tcPr>
          <w:p w:rsidR="00A87645" w:rsidRPr="00B91F8D" w:rsidRDefault="00A87645"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B91F8D">
              <w:rPr>
                <w:rFonts w:ascii="Calibri" w:eastAsia="Times New Roman" w:hAnsi="Calibri" w:cs="Times New Roman"/>
                <w:color w:val="000000"/>
                <w:sz w:val="18"/>
                <w:szCs w:val="18"/>
                <w:lang w:eastAsia="ru-RU"/>
              </w:rPr>
              <w:t>1</w:t>
            </w:r>
            <w:r>
              <w:rPr>
                <w:rFonts w:ascii="Calibri" w:eastAsia="Times New Roman" w:hAnsi="Calibri" w:cs="Times New Roman"/>
                <w:color w:val="000000"/>
                <w:sz w:val="18"/>
                <w:szCs w:val="18"/>
                <w:lang w:eastAsia="ru-RU"/>
              </w:rPr>
              <w:t> </w:t>
            </w:r>
            <w:r w:rsidRPr="00B91F8D">
              <w:rPr>
                <w:rFonts w:ascii="Calibri" w:eastAsia="Times New Roman" w:hAnsi="Calibri" w:cs="Times New Roman"/>
                <w:color w:val="000000"/>
                <w:sz w:val="18"/>
                <w:szCs w:val="18"/>
                <w:lang w:eastAsia="ru-RU"/>
              </w:rPr>
              <w:t>468</w:t>
            </w:r>
            <w:r>
              <w:rPr>
                <w:rFonts w:ascii="Calibri" w:eastAsia="Times New Roman" w:hAnsi="Calibri" w:cs="Times New Roman"/>
                <w:color w:val="000000"/>
                <w:sz w:val="18"/>
                <w:szCs w:val="18"/>
                <w:lang w:eastAsia="ru-RU"/>
              </w:rPr>
              <w:t>)</w:t>
            </w:r>
          </w:p>
        </w:tc>
        <w:tc>
          <w:tcPr>
            <w:tcW w:w="1789" w:type="dxa"/>
            <w:tcBorders>
              <w:top w:val="nil"/>
              <w:left w:val="nil"/>
              <w:bottom w:val="nil"/>
              <w:right w:val="nil"/>
            </w:tcBorders>
            <w:shd w:val="clear" w:color="auto" w:fill="auto"/>
            <w:noWrap/>
            <w:vAlign w:val="bottom"/>
            <w:hideMark/>
          </w:tcPr>
          <w:p w:rsidR="00A87645" w:rsidRPr="00B91F8D" w:rsidRDefault="00A87645" w:rsidP="00056F29">
            <w:pPr>
              <w:spacing w:after="0" w:line="240" w:lineRule="auto"/>
              <w:jc w:val="center"/>
              <w:rPr>
                <w:rFonts w:ascii="Calibri" w:eastAsia="Times New Roman" w:hAnsi="Calibri" w:cs="Times New Roman"/>
                <w:color w:val="000000"/>
                <w:sz w:val="18"/>
                <w:szCs w:val="18"/>
                <w:lang w:eastAsia="ru-RU"/>
              </w:rPr>
            </w:pPr>
            <w:r>
              <w:rPr>
                <w:rFonts w:ascii="Calibri" w:eastAsia="Times New Roman" w:hAnsi="Calibri" w:cs="Times New Roman"/>
                <w:color w:val="000000"/>
                <w:sz w:val="18"/>
                <w:szCs w:val="18"/>
                <w:lang w:eastAsia="ru-RU"/>
              </w:rPr>
              <w:t>(</w:t>
            </w:r>
            <w:r w:rsidRPr="00361A0E">
              <w:rPr>
                <w:rFonts w:ascii="Calibri" w:eastAsia="Times New Roman" w:hAnsi="Calibri" w:cs="Times New Roman"/>
                <w:color w:val="000000"/>
                <w:sz w:val="18"/>
                <w:szCs w:val="18"/>
                <w:lang w:eastAsia="ru-RU"/>
              </w:rPr>
              <w:t>68</w:t>
            </w:r>
            <w:r>
              <w:rPr>
                <w:rFonts w:ascii="Calibri" w:eastAsia="Times New Roman" w:hAnsi="Calibri" w:cs="Times New Roman"/>
                <w:color w:val="000000"/>
                <w:sz w:val="18"/>
                <w:szCs w:val="18"/>
                <w:lang w:eastAsia="ru-RU"/>
              </w:rPr>
              <w:t> </w:t>
            </w:r>
            <w:r w:rsidRPr="00361A0E">
              <w:rPr>
                <w:rFonts w:ascii="Calibri" w:eastAsia="Times New Roman" w:hAnsi="Calibri" w:cs="Times New Roman"/>
                <w:color w:val="000000"/>
                <w:sz w:val="18"/>
                <w:szCs w:val="18"/>
                <w:lang w:eastAsia="ru-RU"/>
              </w:rPr>
              <w:t>692</w:t>
            </w:r>
            <w:r>
              <w:rPr>
                <w:rFonts w:ascii="Calibri" w:eastAsia="Times New Roman" w:hAnsi="Calibri" w:cs="Times New Roman"/>
                <w:color w:val="000000"/>
                <w:sz w:val="18"/>
                <w:szCs w:val="18"/>
                <w:lang w:eastAsia="ru-RU"/>
              </w:rPr>
              <w:t>)</w:t>
            </w:r>
          </w:p>
        </w:tc>
      </w:tr>
      <w:tr w:rsidR="00A87645" w:rsidRPr="00B91F8D" w:rsidTr="00D074D9">
        <w:trPr>
          <w:trHeight w:val="273"/>
        </w:trPr>
        <w:tc>
          <w:tcPr>
            <w:tcW w:w="5827" w:type="dxa"/>
            <w:tcBorders>
              <w:left w:val="nil"/>
              <w:right w:val="nil"/>
            </w:tcBorders>
            <w:shd w:val="clear" w:color="auto" w:fill="auto"/>
            <w:vAlign w:val="center"/>
            <w:hideMark/>
          </w:tcPr>
          <w:p w:rsidR="00A87645" w:rsidRPr="00B91F8D" w:rsidRDefault="00A87645" w:rsidP="00D074D9">
            <w:pPr>
              <w:spacing w:after="0" w:line="240" w:lineRule="auto"/>
              <w:rPr>
                <w:rFonts w:ascii="Calibri" w:eastAsia="Times New Roman" w:hAnsi="Calibri" w:cs="Times New Roman"/>
                <w:b/>
                <w:bCs/>
                <w:color w:val="000000"/>
                <w:sz w:val="18"/>
                <w:szCs w:val="18"/>
                <w:lang w:eastAsia="ru-RU"/>
              </w:rPr>
            </w:pPr>
            <w:r w:rsidRPr="00B91F8D">
              <w:rPr>
                <w:rFonts w:ascii="Calibri" w:eastAsia="Times New Roman" w:hAnsi="Calibri" w:cs="Times New Roman"/>
                <w:b/>
                <w:bCs/>
                <w:color w:val="000000"/>
                <w:sz w:val="18"/>
                <w:szCs w:val="18"/>
                <w:lang w:eastAsia="ru-RU"/>
              </w:rPr>
              <w:t>Итого:</w:t>
            </w:r>
          </w:p>
        </w:tc>
        <w:tc>
          <w:tcPr>
            <w:tcW w:w="1701" w:type="dxa"/>
            <w:tcBorders>
              <w:left w:val="nil"/>
              <w:right w:val="nil"/>
            </w:tcBorders>
            <w:shd w:val="clear" w:color="auto" w:fill="auto"/>
            <w:noWrap/>
            <w:vAlign w:val="center"/>
            <w:hideMark/>
          </w:tcPr>
          <w:p w:rsidR="00A87645" w:rsidRPr="00B91F8D" w:rsidRDefault="00A87645" w:rsidP="00D074D9">
            <w:pPr>
              <w:spacing w:after="0" w:line="240" w:lineRule="auto"/>
              <w:jc w:val="center"/>
              <w:rPr>
                <w:rFonts w:ascii="Calibri" w:eastAsia="Times New Roman" w:hAnsi="Calibri" w:cs="Times New Roman"/>
                <w:b/>
                <w:bCs/>
                <w:color w:val="000000"/>
                <w:sz w:val="18"/>
                <w:szCs w:val="18"/>
                <w:lang w:eastAsia="ru-RU"/>
              </w:rPr>
            </w:pPr>
            <w:r>
              <w:rPr>
                <w:rFonts w:ascii="Calibri" w:eastAsia="Times New Roman" w:hAnsi="Calibri" w:cs="Times New Roman"/>
                <w:b/>
                <w:bCs/>
                <w:color w:val="000000"/>
                <w:sz w:val="18"/>
                <w:szCs w:val="18"/>
                <w:lang w:eastAsia="ru-RU"/>
              </w:rPr>
              <w:t>(</w:t>
            </w:r>
            <w:r w:rsidRPr="00B64155">
              <w:rPr>
                <w:rFonts w:ascii="Calibri" w:eastAsia="Times New Roman" w:hAnsi="Calibri" w:cs="Times New Roman"/>
                <w:b/>
                <w:bCs/>
                <w:color w:val="000000"/>
                <w:sz w:val="18"/>
                <w:szCs w:val="18"/>
                <w:lang w:eastAsia="ru-RU"/>
              </w:rPr>
              <w:t>458</w:t>
            </w:r>
            <w:r>
              <w:rPr>
                <w:rFonts w:ascii="Calibri" w:eastAsia="Times New Roman" w:hAnsi="Calibri" w:cs="Times New Roman"/>
                <w:b/>
                <w:bCs/>
                <w:color w:val="000000"/>
                <w:sz w:val="18"/>
                <w:szCs w:val="18"/>
                <w:lang w:eastAsia="ru-RU"/>
              </w:rPr>
              <w:t> </w:t>
            </w:r>
            <w:r w:rsidRPr="00B64155">
              <w:rPr>
                <w:rFonts w:ascii="Calibri" w:eastAsia="Times New Roman" w:hAnsi="Calibri" w:cs="Times New Roman"/>
                <w:b/>
                <w:bCs/>
                <w:color w:val="000000"/>
                <w:sz w:val="18"/>
                <w:szCs w:val="18"/>
                <w:lang w:eastAsia="ru-RU"/>
              </w:rPr>
              <w:t>077</w:t>
            </w:r>
            <w:r>
              <w:rPr>
                <w:rFonts w:ascii="Calibri" w:eastAsia="Times New Roman" w:hAnsi="Calibri" w:cs="Times New Roman"/>
                <w:b/>
                <w:bCs/>
                <w:color w:val="000000"/>
                <w:sz w:val="18"/>
                <w:szCs w:val="18"/>
                <w:lang w:eastAsia="ru-RU"/>
              </w:rPr>
              <w:t>)</w:t>
            </w:r>
          </w:p>
        </w:tc>
        <w:tc>
          <w:tcPr>
            <w:tcW w:w="1789" w:type="dxa"/>
            <w:tcBorders>
              <w:left w:val="nil"/>
              <w:right w:val="nil"/>
            </w:tcBorders>
            <w:shd w:val="clear" w:color="auto" w:fill="auto"/>
            <w:noWrap/>
            <w:vAlign w:val="center"/>
            <w:hideMark/>
          </w:tcPr>
          <w:p w:rsidR="00A87645" w:rsidRPr="00B91F8D" w:rsidRDefault="00A87645" w:rsidP="00D074D9">
            <w:pPr>
              <w:spacing w:after="0" w:line="240" w:lineRule="auto"/>
              <w:jc w:val="center"/>
              <w:rPr>
                <w:rFonts w:ascii="Calibri" w:eastAsia="Times New Roman" w:hAnsi="Calibri" w:cs="Times New Roman"/>
                <w:b/>
                <w:bCs/>
                <w:color w:val="000000"/>
                <w:sz w:val="18"/>
                <w:szCs w:val="18"/>
                <w:lang w:eastAsia="ru-RU"/>
              </w:rPr>
            </w:pPr>
            <w:r>
              <w:rPr>
                <w:rFonts w:ascii="Calibri" w:eastAsia="Times New Roman" w:hAnsi="Calibri" w:cs="Times New Roman"/>
                <w:b/>
                <w:bCs/>
                <w:color w:val="000000"/>
                <w:sz w:val="18"/>
                <w:szCs w:val="18"/>
                <w:lang w:eastAsia="ru-RU"/>
              </w:rPr>
              <w:t>(</w:t>
            </w:r>
            <w:r w:rsidRPr="00B91F8D">
              <w:rPr>
                <w:rFonts w:ascii="Calibri" w:eastAsia="Times New Roman" w:hAnsi="Calibri" w:cs="Times New Roman"/>
                <w:b/>
                <w:bCs/>
                <w:color w:val="000000"/>
                <w:sz w:val="18"/>
                <w:szCs w:val="18"/>
                <w:lang w:eastAsia="ru-RU"/>
              </w:rPr>
              <w:t>870</w:t>
            </w:r>
            <w:r>
              <w:rPr>
                <w:rFonts w:ascii="Calibri" w:eastAsia="Times New Roman" w:hAnsi="Calibri" w:cs="Times New Roman"/>
                <w:b/>
                <w:bCs/>
                <w:color w:val="000000"/>
                <w:sz w:val="18"/>
                <w:szCs w:val="18"/>
                <w:lang w:eastAsia="ru-RU"/>
              </w:rPr>
              <w:t> </w:t>
            </w:r>
            <w:r w:rsidRPr="00B91F8D">
              <w:rPr>
                <w:rFonts w:ascii="Calibri" w:eastAsia="Times New Roman" w:hAnsi="Calibri" w:cs="Times New Roman"/>
                <w:b/>
                <w:bCs/>
                <w:color w:val="000000"/>
                <w:sz w:val="18"/>
                <w:szCs w:val="18"/>
                <w:lang w:eastAsia="ru-RU"/>
              </w:rPr>
              <w:t>414</w:t>
            </w:r>
            <w:r>
              <w:rPr>
                <w:rFonts w:ascii="Calibri" w:eastAsia="Times New Roman" w:hAnsi="Calibri" w:cs="Times New Roman"/>
                <w:b/>
                <w:bCs/>
                <w:color w:val="000000"/>
                <w:sz w:val="18"/>
                <w:szCs w:val="18"/>
                <w:lang w:eastAsia="ru-RU"/>
              </w:rPr>
              <w:t>)</w:t>
            </w:r>
          </w:p>
        </w:tc>
      </w:tr>
    </w:tbl>
    <w:p w:rsidR="004B480A" w:rsidRDefault="004B480A" w:rsidP="001F7C1F">
      <w:pPr>
        <w:keepNext/>
        <w:keepLines/>
        <w:spacing w:after="0" w:line="240" w:lineRule="auto"/>
        <w:jc w:val="both"/>
        <w:rPr>
          <w:b/>
        </w:rPr>
      </w:pPr>
    </w:p>
    <w:p w:rsidR="002F321B" w:rsidRPr="00361C78" w:rsidRDefault="002F321B" w:rsidP="001F7C1F">
      <w:pPr>
        <w:keepNext/>
        <w:keepLines/>
        <w:spacing w:after="0" w:line="240" w:lineRule="auto"/>
        <w:jc w:val="both"/>
        <w:rPr>
          <w:highlight w:val="yellow"/>
        </w:rPr>
      </w:pPr>
    </w:p>
    <w:p w:rsidR="00035E67" w:rsidRPr="00FE1633" w:rsidRDefault="004E1515" w:rsidP="001F7C1F">
      <w:pPr>
        <w:keepNext/>
        <w:keepLines/>
        <w:jc w:val="both"/>
      </w:pPr>
      <w:r w:rsidRPr="00FE1633">
        <w:t>* - В составе</w:t>
      </w:r>
      <w:r w:rsidR="00FE1633" w:rsidRPr="00FE1633">
        <w:t xml:space="preserve"> операционных </w:t>
      </w:r>
      <w:r w:rsidRPr="00FE1633">
        <w:t xml:space="preserve"> расходов </w:t>
      </w:r>
      <w:r w:rsidR="00FE1633" w:rsidRPr="00FE1633">
        <w:t>за 2016 год штрафы, пени, неустойки и иные санкции Группы в размере 6 773 тыс. руб. отражены штрафы по хозяйственным договорам; з</w:t>
      </w:r>
      <w:r w:rsidRPr="00FE1633">
        <w:t>а 2015 год</w:t>
      </w:r>
      <w:r w:rsidR="00FE1633" w:rsidRPr="00FE1633">
        <w:t xml:space="preserve"> в составе строки отражены</w:t>
      </w:r>
      <w:r w:rsidRPr="00FE1633">
        <w:t xml:space="preserve"> </w:t>
      </w:r>
      <w:r w:rsidR="00FE1633" w:rsidRPr="00FE1633">
        <w:t xml:space="preserve">штрафы и пени </w:t>
      </w:r>
      <w:r w:rsidRPr="00FE1633">
        <w:t xml:space="preserve">Группы в размере 14 203 тыс. руб., согласно Решению ИФНС России по г. Тюмени №3 от 06.03.2015г. № 13-3-66/12 по итогам  выездной налоговой проверки материнской компании  за 2011-2013гг. </w:t>
      </w:r>
    </w:p>
    <w:p w:rsidR="00035E67" w:rsidRPr="00936A7D" w:rsidRDefault="00200427" w:rsidP="001F7C1F">
      <w:pPr>
        <w:keepNext/>
        <w:keepLines/>
        <w:spacing w:after="0" w:line="240" w:lineRule="auto"/>
        <w:jc w:val="both"/>
        <w:rPr>
          <w:b/>
        </w:rPr>
      </w:pPr>
      <w:r w:rsidRPr="00936A7D">
        <w:rPr>
          <w:b/>
        </w:rPr>
        <w:t>8</w:t>
      </w:r>
      <w:r w:rsidR="00035E67" w:rsidRPr="00936A7D">
        <w:rPr>
          <w:b/>
        </w:rPr>
        <w:t>.</w:t>
      </w:r>
      <w:r w:rsidRPr="00936A7D">
        <w:rPr>
          <w:b/>
        </w:rPr>
        <w:t>2</w:t>
      </w:r>
      <w:r w:rsidR="00684116" w:rsidRPr="00936A7D">
        <w:rPr>
          <w:b/>
        </w:rPr>
        <w:t>.</w:t>
      </w:r>
      <w:r w:rsidR="00035E67" w:rsidRPr="00936A7D">
        <w:rPr>
          <w:b/>
        </w:rPr>
        <w:t xml:space="preserve"> Прочие операционные доходы</w:t>
      </w:r>
    </w:p>
    <w:p w:rsidR="00035E67" w:rsidRPr="00361C78" w:rsidRDefault="00035E67" w:rsidP="001F7C1F">
      <w:pPr>
        <w:keepNext/>
        <w:keepLines/>
        <w:spacing w:after="0" w:line="240" w:lineRule="auto"/>
        <w:jc w:val="both"/>
        <w:rPr>
          <w:b/>
          <w:highlight w:val="yellow"/>
        </w:rPr>
      </w:pPr>
    </w:p>
    <w:tbl>
      <w:tblPr>
        <w:tblW w:w="9168" w:type="dxa"/>
        <w:tblInd w:w="93" w:type="dxa"/>
        <w:tblLook w:val="04A0"/>
      </w:tblPr>
      <w:tblGrid>
        <w:gridCol w:w="6252"/>
        <w:gridCol w:w="1460"/>
        <w:gridCol w:w="1456"/>
      </w:tblGrid>
      <w:tr w:rsidR="00936A7D" w:rsidRPr="000E286B" w:rsidTr="00936A7D">
        <w:trPr>
          <w:trHeight w:val="300"/>
        </w:trPr>
        <w:tc>
          <w:tcPr>
            <w:tcW w:w="6252" w:type="dxa"/>
            <w:tcBorders>
              <w:top w:val="single" w:sz="4" w:space="0" w:color="auto"/>
              <w:bottom w:val="single" w:sz="4" w:space="0" w:color="auto"/>
            </w:tcBorders>
            <w:shd w:val="clear" w:color="auto" w:fill="auto"/>
            <w:noWrap/>
            <w:vAlign w:val="center"/>
            <w:hideMark/>
          </w:tcPr>
          <w:p w:rsidR="00936A7D" w:rsidRPr="000E286B" w:rsidRDefault="00936A7D" w:rsidP="001F7C1F">
            <w:pPr>
              <w:keepNext/>
              <w:keepLines/>
              <w:spacing w:after="0" w:line="240" w:lineRule="auto"/>
              <w:jc w:val="center"/>
              <w:rPr>
                <w:rFonts w:eastAsia="Times New Roman" w:cs="Times New Roman"/>
                <w:b/>
                <w:bCs/>
                <w:color w:val="000000"/>
                <w:sz w:val="18"/>
                <w:szCs w:val="18"/>
                <w:lang w:eastAsia="ru-RU"/>
              </w:rPr>
            </w:pPr>
            <w:r w:rsidRPr="000E286B">
              <w:rPr>
                <w:rFonts w:eastAsia="Times New Roman" w:cs="Times New Roman"/>
                <w:b/>
                <w:bCs/>
                <w:color w:val="000000"/>
                <w:sz w:val="18"/>
                <w:szCs w:val="18"/>
                <w:lang w:eastAsia="ru-RU"/>
              </w:rPr>
              <w:t>Наименование</w:t>
            </w:r>
          </w:p>
        </w:tc>
        <w:tc>
          <w:tcPr>
            <w:tcW w:w="1460" w:type="dxa"/>
            <w:tcBorders>
              <w:top w:val="single" w:sz="4" w:space="0" w:color="auto"/>
              <w:bottom w:val="single" w:sz="4" w:space="0" w:color="auto"/>
            </w:tcBorders>
            <w:shd w:val="clear" w:color="auto" w:fill="auto"/>
            <w:noWrap/>
            <w:vAlign w:val="center"/>
            <w:hideMark/>
          </w:tcPr>
          <w:p w:rsidR="00936A7D" w:rsidRPr="000E286B" w:rsidRDefault="00936A7D" w:rsidP="001F7C1F">
            <w:pPr>
              <w:keepNext/>
              <w:keepLines/>
              <w:spacing w:after="0" w:line="240" w:lineRule="auto"/>
              <w:jc w:val="center"/>
              <w:rPr>
                <w:rFonts w:ascii="Calibri" w:hAnsi="Calibri"/>
                <w:b/>
                <w:bCs/>
                <w:color w:val="000000"/>
                <w:sz w:val="18"/>
                <w:szCs w:val="18"/>
              </w:rPr>
            </w:pPr>
            <w:r w:rsidRPr="000E286B">
              <w:rPr>
                <w:rFonts w:ascii="Calibri" w:hAnsi="Calibri"/>
                <w:b/>
                <w:bCs/>
                <w:color w:val="000000"/>
                <w:sz w:val="18"/>
                <w:szCs w:val="18"/>
              </w:rPr>
              <w:t>За год,</w:t>
            </w:r>
          </w:p>
          <w:p w:rsidR="00936A7D" w:rsidRPr="000E286B" w:rsidRDefault="00936A7D" w:rsidP="001F7C1F">
            <w:pPr>
              <w:keepNext/>
              <w:keepLines/>
              <w:spacing w:after="0" w:line="240" w:lineRule="auto"/>
              <w:jc w:val="center"/>
              <w:rPr>
                <w:rFonts w:ascii="Calibri" w:hAnsi="Calibri"/>
                <w:b/>
                <w:bCs/>
                <w:color w:val="000000"/>
                <w:sz w:val="18"/>
                <w:szCs w:val="18"/>
              </w:rPr>
            </w:pPr>
            <w:r w:rsidRPr="000E286B">
              <w:rPr>
                <w:rFonts w:ascii="Calibri" w:hAnsi="Calibri"/>
                <w:b/>
                <w:bCs/>
                <w:color w:val="000000"/>
                <w:sz w:val="18"/>
                <w:szCs w:val="18"/>
              </w:rPr>
              <w:t>Закончившийся</w:t>
            </w:r>
          </w:p>
          <w:p w:rsidR="00936A7D" w:rsidRPr="000E286B" w:rsidRDefault="00936A7D" w:rsidP="00936A7D">
            <w:pPr>
              <w:keepNext/>
              <w:keepLines/>
              <w:spacing w:after="0" w:line="240" w:lineRule="auto"/>
              <w:jc w:val="center"/>
              <w:rPr>
                <w:rFonts w:eastAsia="Times New Roman" w:cs="Times New Roman"/>
                <w:b/>
                <w:color w:val="000000"/>
                <w:sz w:val="20"/>
                <w:szCs w:val="20"/>
                <w:lang w:eastAsia="ru-RU"/>
              </w:rPr>
            </w:pPr>
            <w:r w:rsidRPr="000E286B">
              <w:rPr>
                <w:rFonts w:ascii="Calibri" w:hAnsi="Calibri"/>
                <w:b/>
                <w:bCs/>
                <w:color w:val="000000"/>
                <w:sz w:val="18"/>
                <w:szCs w:val="18"/>
              </w:rPr>
              <w:t>31 декабря 2016г.</w:t>
            </w:r>
          </w:p>
        </w:tc>
        <w:tc>
          <w:tcPr>
            <w:tcW w:w="1456" w:type="dxa"/>
            <w:tcBorders>
              <w:top w:val="single" w:sz="4" w:space="0" w:color="auto"/>
              <w:bottom w:val="single" w:sz="4" w:space="0" w:color="auto"/>
            </w:tcBorders>
            <w:vAlign w:val="center"/>
          </w:tcPr>
          <w:p w:rsidR="00936A7D" w:rsidRPr="000E286B" w:rsidRDefault="00936A7D" w:rsidP="00F92064">
            <w:pPr>
              <w:keepNext/>
              <w:keepLines/>
              <w:spacing w:after="0" w:line="240" w:lineRule="auto"/>
              <w:jc w:val="center"/>
              <w:rPr>
                <w:rFonts w:ascii="Calibri" w:hAnsi="Calibri"/>
                <w:b/>
                <w:bCs/>
                <w:color w:val="000000"/>
                <w:sz w:val="18"/>
                <w:szCs w:val="18"/>
              </w:rPr>
            </w:pPr>
            <w:r w:rsidRPr="000E286B">
              <w:rPr>
                <w:rFonts w:ascii="Calibri" w:hAnsi="Calibri"/>
                <w:b/>
                <w:bCs/>
                <w:color w:val="000000"/>
                <w:sz w:val="18"/>
                <w:szCs w:val="18"/>
              </w:rPr>
              <w:t>За год,</w:t>
            </w:r>
          </w:p>
          <w:p w:rsidR="00936A7D" w:rsidRPr="000E286B" w:rsidRDefault="00936A7D" w:rsidP="00F92064">
            <w:pPr>
              <w:keepNext/>
              <w:keepLines/>
              <w:spacing w:after="0" w:line="240" w:lineRule="auto"/>
              <w:jc w:val="center"/>
              <w:rPr>
                <w:rFonts w:ascii="Calibri" w:hAnsi="Calibri"/>
                <w:b/>
                <w:bCs/>
                <w:color w:val="000000"/>
                <w:sz w:val="18"/>
                <w:szCs w:val="18"/>
              </w:rPr>
            </w:pPr>
            <w:r w:rsidRPr="000E286B">
              <w:rPr>
                <w:rFonts w:ascii="Calibri" w:hAnsi="Calibri"/>
                <w:b/>
                <w:bCs/>
                <w:color w:val="000000"/>
                <w:sz w:val="18"/>
                <w:szCs w:val="18"/>
              </w:rPr>
              <w:t>Закончившийся</w:t>
            </w:r>
          </w:p>
          <w:p w:rsidR="00936A7D" w:rsidRPr="000E286B" w:rsidRDefault="00936A7D" w:rsidP="00F92064">
            <w:pPr>
              <w:keepNext/>
              <w:keepLines/>
              <w:spacing w:after="0" w:line="240" w:lineRule="auto"/>
              <w:jc w:val="center"/>
              <w:rPr>
                <w:rFonts w:eastAsia="Times New Roman" w:cs="Times New Roman"/>
                <w:b/>
                <w:color w:val="000000"/>
                <w:sz w:val="20"/>
                <w:szCs w:val="20"/>
                <w:lang w:eastAsia="ru-RU"/>
              </w:rPr>
            </w:pPr>
            <w:r w:rsidRPr="000E286B">
              <w:rPr>
                <w:rFonts w:ascii="Calibri" w:hAnsi="Calibri"/>
                <w:b/>
                <w:bCs/>
                <w:color w:val="000000"/>
                <w:sz w:val="18"/>
                <w:szCs w:val="18"/>
              </w:rPr>
              <w:t>31 декабря 2015г.</w:t>
            </w:r>
          </w:p>
        </w:tc>
      </w:tr>
      <w:tr w:rsidR="00936A7D" w:rsidRPr="000E286B" w:rsidTr="00936A7D">
        <w:trPr>
          <w:trHeight w:val="300"/>
        </w:trPr>
        <w:tc>
          <w:tcPr>
            <w:tcW w:w="6252" w:type="dxa"/>
            <w:tcBorders>
              <w:top w:val="single" w:sz="4" w:space="0" w:color="auto"/>
            </w:tcBorders>
            <w:shd w:val="clear" w:color="auto" w:fill="auto"/>
            <w:noWrap/>
            <w:vAlign w:val="bottom"/>
            <w:hideMark/>
          </w:tcPr>
          <w:p w:rsidR="00936A7D" w:rsidRPr="000E286B" w:rsidRDefault="00936A7D" w:rsidP="001F7C1F">
            <w:pPr>
              <w:keepNext/>
              <w:keepLines/>
              <w:spacing w:after="0" w:line="240" w:lineRule="auto"/>
              <w:rPr>
                <w:rFonts w:eastAsia="Times New Roman" w:cs="Arial"/>
                <w:sz w:val="18"/>
                <w:szCs w:val="18"/>
                <w:lang w:eastAsia="ru-RU"/>
              </w:rPr>
            </w:pPr>
            <w:r w:rsidRPr="000E286B">
              <w:rPr>
                <w:rFonts w:eastAsia="Times New Roman" w:cs="Arial"/>
                <w:sz w:val="18"/>
                <w:szCs w:val="18"/>
                <w:lang w:eastAsia="ru-RU"/>
              </w:rPr>
              <w:t>Доходы от реализации имущества</w:t>
            </w:r>
          </w:p>
        </w:tc>
        <w:tc>
          <w:tcPr>
            <w:tcW w:w="1460" w:type="dxa"/>
            <w:tcBorders>
              <w:top w:val="single" w:sz="4" w:space="0" w:color="auto"/>
            </w:tcBorders>
            <w:shd w:val="clear" w:color="auto" w:fill="auto"/>
            <w:noWrap/>
            <w:vAlign w:val="center"/>
          </w:tcPr>
          <w:p w:rsidR="00936A7D" w:rsidRPr="000E286B" w:rsidRDefault="000E286B" w:rsidP="001F7C1F">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14 206</w:t>
            </w:r>
          </w:p>
        </w:tc>
        <w:tc>
          <w:tcPr>
            <w:tcW w:w="1456" w:type="dxa"/>
            <w:tcBorders>
              <w:top w:val="single" w:sz="4" w:space="0" w:color="auto"/>
            </w:tcBorders>
            <w:vAlign w:val="center"/>
          </w:tcPr>
          <w:p w:rsidR="00936A7D" w:rsidRPr="000E286B" w:rsidRDefault="00936A7D" w:rsidP="00F92064">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18 294</w:t>
            </w:r>
          </w:p>
        </w:tc>
      </w:tr>
      <w:tr w:rsidR="00936A7D" w:rsidRPr="000E286B" w:rsidTr="00936A7D">
        <w:trPr>
          <w:trHeight w:val="300"/>
        </w:trPr>
        <w:tc>
          <w:tcPr>
            <w:tcW w:w="6252" w:type="dxa"/>
            <w:shd w:val="clear" w:color="auto" w:fill="auto"/>
            <w:noWrap/>
            <w:vAlign w:val="bottom"/>
            <w:hideMark/>
          </w:tcPr>
          <w:p w:rsidR="00936A7D" w:rsidRPr="000E286B" w:rsidRDefault="00936A7D" w:rsidP="001F7C1F">
            <w:pPr>
              <w:keepNext/>
              <w:keepLines/>
              <w:spacing w:after="0" w:line="240" w:lineRule="auto"/>
              <w:rPr>
                <w:rFonts w:eastAsia="Times New Roman" w:cs="Arial"/>
                <w:sz w:val="18"/>
                <w:szCs w:val="18"/>
                <w:lang w:eastAsia="ru-RU"/>
              </w:rPr>
            </w:pPr>
            <w:r w:rsidRPr="000E286B">
              <w:rPr>
                <w:rFonts w:eastAsia="Times New Roman" w:cs="Arial"/>
                <w:sz w:val="18"/>
                <w:szCs w:val="18"/>
                <w:lang w:eastAsia="ru-RU"/>
              </w:rPr>
              <w:t>Уступка прав требования</w:t>
            </w:r>
          </w:p>
        </w:tc>
        <w:tc>
          <w:tcPr>
            <w:tcW w:w="1460" w:type="dxa"/>
            <w:shd w:val="clear" w:color="auto" w:fill="auto"/>
            <w:noWrap/>
            <w:vAlign w:val="center"/>
          </w:tcPr>
          <w:p w:rsidR="00936A7D" w:rsidRPr="000E286B" w:rsidRDefault="000E286B" w:rsidP="001F7C1F">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5 485</w:t>
            </w:r>
          </w:p>
        </w:tc>
        <w:tc>
          <w:tcPr>
            <w:tcW w:w="1456" w:type="dxa"/>
            <w:vAlign w:val="center"/>
          </w:tcPr>
          <w:p w:rsidR="00936A7D" w:rsidRPr="000E286B" w:rsidRDefault="00936A7D" w:rsidP="00F92064">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165 917</w:t>
            </w:r>
          </w:p>
        </w:tc>
      </w:tr>
      <w:tr w:rsidR="00936A7D" w:rsidRPr="000E286B" w:rsidTr="00936A7D">
        <w:trPr>
          <w:trHeight w:val="300"/>
        </w:trPr>
        <w:tc>
          <w:tcPr>
            <w:tcW w:w="6252" w:type="dxa"/>
            <w:shd w:val="clear" w:color="auto" w:fill="auto"/>
            <w:noWrap/>
            <w:vAlign w:val="bottom"/>
            <w:hideMark/>
          </w:tcPr>
          <w:p w:rsidR="00936A7D" w:rsidRPr="000E286B" w:rsidRDefault="000E286B" w:rsidP="001F7C1F">
            <w:pPr>
              <w:keepNext/>
              <w:keepLines/>
              <w:spacing w:after="0" w:line="240" w:lineRule="auto"/>
              <w:rPr>
                <w:rFonts w:eastAsia="Times New Roman" w:cs="Arial"/>
                <w:sz w:val="18"/>
                <w:szCs w:val="18"/>
                <w:lang w:eastAsia="ru-RU"/>
              </w:rPr>
            </w:pPr>
            <w:r w:rsidRPr="000E286B">
              <w:rPr>
                <w:rFonts w:eastAsia="Times New Roman" w:cs="Arial"/>
                <w:sz w:val="18"/>
                <w:szCs w:val="18"/>
                <w:lang w:eastAsia="ru-RU"/>
              </w:rPr>
              <w:t>Дотации из бюджета</w:t>
            </w:r>
          </w:p>
        </w:tc>
        <w:tc>
          <w:tcPr>
            <w:tcW w:w="1460" w:type="dxa"/>
            <w:shd w:val="clear" w:color="auto" w:fill="auto"/>
            <w:noWrap/>
            <w:vAlign w:val="center"/>
          </w:tcPr>
          <w:p w:rsidR="00936A7D" w:rsidRPr="000E286B" w:rsidRDefault="000E286B" w:rsidP="001F7C1F">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4 334</w:t>
            </w:r>
          </w:p>
        </w:tc>
        <w:tc>
          <w:tcPr>
            <w:tcW w:w="1456" w:type="dxa"/>
            <w:vAlign w:val="center"/>
          </w:tcPr>
          <w:p w:rsidR="00936A7D" w:rsidRPr="000E286B" w:rsidRDefault="00936A7D" w:rsidP="00F92064">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w:t>
            </w:r>
          </w:p>
        </w:tc>
      </w:tr>
      <w:tr w:rsidR="00936A7D" w:rsidRPr="000E286B" w:rsidTr="00936A7D">
        <w:trPr>
          <w:trHeight w:val="300"/>
        </w:trPr>
        <w:tc>
          <w:tcPr>
            <w:tcW w:w="6252" w:type="dxa"/>
            <w:shd w:val="clear" w:color="auto" w:fill="auto"/>
            <w:noWrap/>
            <w:vAlign w:val="bottom"/>
            <w:hideMark/>
          </w:tcPr>
          <w:p w:rsidR="00936A7D" w:rsidRPr="000E286B" w:rsidRDefault="00936A7D" w:rsidP="001F7C1F">
            <w:pPr>
              <w:keepNext/>
              <w:keepLines/>
              <w:spacing w:after="0" w:line="240" w:lineRule="auto"/>
              <w:rPr>
                <w:rFonts w:eastAsia="Times New Roman" w:cs="Arial"/>
                <w:sz w:val="18"/>
                <w:szCs w:val="18"/>
                <w:lang w:eastAsia="ru-RU"/>
              </w:rPr>
            </w:pPr>
            <w:r w:rsidRPr="000E286B">
              <w:rPr>
                <w:rFonts w:eastAsia="Times New Roman" w:cs="Times New Roman"/>
                <w:sz w:val="18"/>
                <w:szCs w:val="18"/>
                <w:lang w:eastAsia="ru-RU"/>
              </w:rPr>
              <w:t>Разница в оценке переданных активов в УК между балансовой и оценочной стоимостью</w:t>
            </w:r>
          </w:p>
        </w:tc>
        <w:tc>
          <w:tcPr>
            <w:tcW w:w="1460" w:type="dxa"/>
            <w:shd w:val="clear" w:color="auto" w:fill="auto"/>
            <w:noWrap/>
            <w:vAlign w:val="center"/>
          </w:tcPr>
          <w:p w:rsidR="00936A7D" w:rsidRPr="000E286B" w:rsidRDefault="000E286B" w:rsidP="001F7C1F">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w:t>
            </w:r>
          </w:p>
        </w:tc>
        <w:tc>
          <w:tcPr>
            <w:tcW w:w="1456" w:type="dxa"/>
            <w:vAlign w:val="center"/>
          </w:tcPr>
          <w:p w:rsidR="00936A7D" w:rsidRPr="000E286B" w:rsidRDefault="00936A7D" w:rsidP="00F92064">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11 140</w:t>
            </w:r>
          </w:p>
        </w:tc>
      </w:tr>
      <w:tr w:rsidR="00936A7D" w:rsidRPr="000E286B" w:rsidTr="00936A7D">
        <w:trPr>
          <w:trHeight w:val="300"/>
        </w:trPr>
        <w:tc>
          <w:tcPr>
            <w:tcW w:w="6252" w:type="dxa"/>
            <w:shd w:val="clear" w:color="auto" w:fill="auto"/>
            <w:noWrap/>
            <w:vAlign w:val="bottom"/>
            <w:hideMark/>
          </w:tcPr>
          <w:p w:rsidR="00936A7D" w:rsidRPr="000E286B" w:rsidRDefault="000E286B" w:rsidP="001F7C1F">
            <w:pPr>
              <w:keepNext/>
              <w:keepLines/>
              <w:spacing w:after="0" w:line="240" w:lineRule="auto"/>
              <w:rPr>
                <w:rFonts w:eastAsia="Times New Roman" w:cs="Arial"/>
                <w:sz w:val="18"/>
                <w:szCs w:val="18"/>
                <w:lang w:eastAsia="ru-RU"/>
              </w:rPr>
            </w:pPr>
            <w:r w:rsidRPr="000E286B">
              <w:rPr>
                <w:rFonts w:eastAsia="Times New Roman" w:cs="Arial"/>
                <w:sz w:val="18"/>
                <w:szCs w:val="18"/>
                <w:lang w:eastAsia="ru-RU"/>
              </w:rPr>
              <w:t>Прочие операционные доходы</w:t>
            </w:r>
            <w:r w:rsidR="00936A7D" w:rsidRPr="000E286B">
              <w:rPr>
                <w:rFonts w:eastAsia="Times New Roman" w:cs="Arial"/>
                <w:sz w:val="18"/>
                <w:szCs w:val="18"/>
                <w:lang w:eastAsia="ru-RU"/>
              </w:rPr>
              <w:t xml:space="preserve"> </w:t>
            </w:r>
          </w:p>
        </w:tc>
        <w:tc>
          <w:tcPr>
            <w:tcW w:w="1460" w:type="dxa"/>
            <w:shd w:val="clear" w:color="auto" w:fill="auto"/>
            <w:noWrap/>
            <w:vAlign w:val="center"/>
          </w:tcPr>
          <w:p w:rsidR="00936A7D" w:rsidRPr="000E286B" w:rsidRDefault="000E286B" w:rsidP="000E286B">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1 861</w:t>
            </w:r>
          </w:p>
        </w:tc>
        <w:tc>
          <w:tcPr>
            <w:tcW w:w="1456" w:type="dxa"/>
            <w:vAlign w:val="center"/>
          </w:tcPr>
          <w:p w:rsidR="00936A7D" w:rsidRPr="000E286B" w:rsidRDefault="00936A7D" w:rsidP="00F92064">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2 766</w:t>
            </w:r>
          </w:p>
        </w:tc>
      </w:tr>
      <w:tr w:rsidR="00936A7D" w:rsidRPr="00361C78" w:rsidTr="00936A7D">
        <w:trPr>
          <w:trHeight w:val="300"/>
        </w:trPr>
        <w:tc>
          <w:tcPr>
            <w:tcW w:w="6252" w:type="dxa"/>
            <w:tcBorders>
              <w:top w:val="single" w:sz="4" w:space="0" w:color="auto"/>
              <w:bottom w:val="single" w:sz="4" w:space="0" w:color="auto"/>
            </w:tcBorders>
            <w:shd w:val="clear" w:color="auto" w:fill="auto"/>
            <w:noWrap/>
            <w:vAlign w:val="bottom"/>
            <w:hideMark/>
          </w:tcPr>
          <w:p w:rsidR="00936A7D" w:rsidRPr="000E286B" w:rsidRDefault="00936A7D" w:rsidP="001F7C1F">
            <w:pPr>
              <w:keepNext/>
              <w:keepLines/>
              <w:spacing w:after="0" w:line="240" w:lineRule="auto"/>
              <w:rPr>
                <w:rFonts w:eastAsia="Times New Roman" w:cs="Times New Roman"/>
                <w:b/>
                <w:color w:val="000000"/>
                <w:sz w:val="18"/>
                <w:szCs w:val="18"/>
                <w:lang w:eastAsia="ru-RU"/>
              </w:rPr>
            </w:pPr>
            <w:r w:rsidRPr="000E286B">
              <w:rPr>
                <w:rFonts w:eastAsia="Times New Roman" w:cs="Times New Roman"/>
                <w:b/>
                <w:color w:val="000000"/>
                <w:sz w:val="18"/>
                <w:szCs w:val="18"/>
                <w:lang w:eastAsia="ru-RU"/>
              </w:rPr>
              <w:t>Итого</w:t>
            </w:r>
          </w:p>
        </w:tc>
        <w:tc>
          <w:tcPr>
            <w:tcW w:w="1460" w:type="dxa"/>
            <w:tcBorders>
              <w:top w:val="single" w:sz="4" w:space="0" w:color="auto"/>
              <w:bottom w:val="single" w:sz="4" w:space="0" w:color="auto"/>
            </w:tcBorders>
            <w:shd w:val="clear" w:color="auto" w:fill="auto"/>
            <w:noWrap/>
            <w:vAlign w:val="center"/>
          </w:tcPr>
          <w:p w:rsidR="00936A7D" w:rsidRPr="000E286B" w:rsidRDefault="000E286B" w:rsidP="001F7C1F">
            <w:pPr>
              <w:keepNext/>
              <w:keepLines/>
              <w:spacing w:after="0" w:line="240" w:lineRule="auto"/>
              <w:jc w:val="center"/>
              <w:rPr>
                <w:rFonts w:eastAsia="Times New Roman" w:cs="Times New Roman"/>
                <w:b/>
                <w:color w:val="000000"/>
                <w:sz w:val="18"/>
                <w:szCs w:val="18"/>
                <w:lang w:eastAsia="ru-RU"/>
              </w:rPr>
            </w:pPr>
            <w:r w:rsidRPr="000E286B">
              <w:rPr>
                <w:rFonts w:eastAsia="Times New Roman" w:cs="Times New Roman"/>
                <w:b/>
                <w:color w:val="000000"/>
                <w:sz w:val="18"/>
                <w:szCs w:val="18"/>
                <w:lang w:eastAsia="ru-RU"/>
              </w:rPr>
              <w:t>25 886</w:t>
            </w:r>
          </w:p>
        </w:tc>
        <w:tc>
          <w:tcPr>
            <w:tcW w:w="1456" w:type="dxa"/>
            <w:tcBorders>
              <w:top w:val="single" w:sz="4" w:space="0" w:color="auto"/>
              <w:bottom w:val="single" w:sz="4" w:space="0" w:color="auto"/>
            </w:tcBorders>
            <w:vAlign w:val="center"/>
          </w:tcPr>
          <w:p w:rsidR="00936A7D" w:rsidRPr="00936A7D" w:rsidRDefault="00936A7D" w:rsidP="00F92064">
            <w:pPr>
              <w:keepNext/>
              <w:keepLines/>
              <w:spacing w:after="0" w:line="240" w:lineRule="auto"/>
              <w:jc w:val="center"/>
              <w:rPr>
                <w:rFonts w:eastAsia="Times New Roman" w:cs="Times New Roman"/>
                <w:b/>
                <w:color w:val="000000"/>
                <w:sz w:val="18"/>
                <w:szCs w:val="18"/>
                <w:lang w:eastAsia="ru-RU"/>
              </w:rPr>
            </w:pPr>
            <w:r w:rsidRPr="000E286B">
              <w:rPr>
                <w:rFonts w:eastAsia="Times New Roman" w:cs="Times New Roman"/>
                <w:b/>
                <w:color w:val="000000"/>
                <w:sz w:val="18"/>
                <w:szCs w:val="18"/>
                <w:lang w:eastAsia="ru-RU"/>
              </w:rPr>
              <w:t>198 117</w:t>
            </w:r>
          </w:p>
        </w:tc>
      </w:tr>
    </w:tbl>
    <w:p w:rsidR="00552DF1" w:rsidRDefault="00552DF1" w:rsidP="001F7C1F">
      <w:pPr>
        <w:keepNext/>
        <w:keepLines/>
        <w:spacing w:after="0" w:line="240" w:lineRule="auto"/>
        <w:ind w:firstLine="708"/>
        <w:jc w:val="both"/>
        <w:rPr>
          <w:highlight w:val="yellow"/>
        </w:rPr>
      </w:pPr>
    </w:p>
    <w:p w:rsidR="00936A7D" w:rsidRPr="00361C78" w:rsidRDefault="00936A7D" w:rsidP="001F7C1F">
      <w:pPr>
        <w:keepNext/>
        <w:keepLines/>
        <w:spacing w:after="0" w:line="240" w:lineRule="auto"/>
        <w:ind w:firstLine="708"/>
        <w:jc w:val="both"/>
        <w:rPr>
          <w:highlight w:val="yellow"/>
        </w:rPr>
      </w:pPr>
    </w:p>
    <w:p w:rsidR="00E1179D" w:rsidRPr="00936A7D" w:rsidRDefault="00E1179D" w:rsidP="001F7C1F">
      <w:pPr>
        <w:keepNext/>
        <w:keepLines/>
        <w:spacing w:after="0" w:line="240" w:lineRule="auto"/>
        <w:ind w:firstLine="708"/>
        <w:jc w:val="both"/>
        <w:rPr>
          <w:b/>
        </w:rPr>
      </w:pPr>
      <w:r w:rsidRPr="00936A7D">
        <w:rPr>
          <w:b/>
        </w:rPr>
        <w:t>9. Финансо</w:t>
      </w:r>
      <w:r w:rsidR="008C38B5" w:rsidRPr="00936A7D">
        <w:rPr>
          <w:b/>
        </w:rPr>
        <w:t>вые доходы и финансовые расходы</w:t>
      </w:r>
    </w:p>
    <w:p w:rsidR="00E1179D" w:rsidRPr="00936A7D" w:rsidRDefault="00E1179D" w:rsidP="001F7C1F">
      <w:pPr>
        <w:keepNext/>
        <w:keepLines/>
        <w:spacing w:after="0" w:line="240" w:lineRule="auto"/>
        <w:ind w:firstLine="708"/>
        <w:jc w:val="both"/>
      </w:pPr>
    </w:p>
    <w:p w:rsidR="00E1179D" w:rsidRPr="00D018AF" w:rsidRDefault="00E1179D" w:rsidP="001F7C1F">
      <w:pPr>
        <w:keepNext/>
        <w:keepLines/>
        <w:spacing w:after="0" w:line="240" w:lineRule="auto"/>
        <w:ind w:firstLine="708"/>
        <w:jc w:val="both"/>
        <w:rPr>
          <w:b/>
        </w:rPr>
      </w:pPr>
      <w:r w:rsidRPr="00D018AF">
        <w:rPr>
          <w:b/>
        </w:rPr>
        <w:t>9.1. Финансовые доходы</w:t>
      </w:r>
    </w:p>
    <w:tbl>
      <w:tblPr>
        <w:tblW w:w="9478" w:type="dxa"/>
        <w:tblInd w:w="93" w:type="dxa"/>
        <w:tblLook w:val="04A0"/>
      </w:tblPr>
      <w:tblGrid>
        <w:gridCol w:w="5917"/>
        <w:gridCol w:w="1627"/>
        <w:gridCol w:w="1934"/>
      </w:tblGrid>
      <w:tr w:rsidR="00936A7D" w:rsidRPr="00D018AF" w:rsidTr="00936A7D">
        <w:trPr>
          <w:trHeight w:val="255"/>
        </w:trPr>
        <w:tc>
          <w:tcPr>
            <w:tcW w:w="5917" w:type="dxa"/>
            <w:tcBorders>
              <w:top w:val="single" w:sz="4" w:space="0" w:color="auto"/>
              <w:left w:val="nil"/>
              <w:bottom w:val="single" w:sz="4" w:space="0" w:color="auto"/>
              <w:right w:val="nil"/>
            </w:tcBorders>
            <w:shd w:val="clear" w:color="auto" w:fill="auto"/>
            <w:noWrap/>
            <w:vAlign w:val="center"/>
            <w:hideMark/>
          </w:tcPr>
          <w:p w:rsidR="00936A7D" w:rsidRPr="00D018AF" w:rsidRDefault="00936A7D" w:rsidP="001F7C1F">
            <w:pPr>
              <w:keepNext/>
              <w:keepLines/>
              <w:spacing w:after="0" w:line="240" w:lineRule="auto"/>
              <w:jc w:val="center"/>
              <w:rPr>
                <w:rFonts w:eastAsia="Times New Roman" w:cs="Times New Roman"/>
                <w:b/>
                <w:bCs/>
                <w:color w:val="000000"/>
                <w:sz w:val="20"/>
                <w:szCs w:val="20"/>
                <w:lang w:eastAsia="ru-RU"/>
              </w:rPr>
            </w:pPr>
            <w:r w:rsidRPr="00D018AF">
              <w:rPr>
                <w:rFonts w:eastAsia="Times New Roman" w:cs="Times New Roman"/>
                <w:b/>
                <w:bCs/>
                <w:color w:val="000000"/>
                <w:sz w:val="20"/>
                <w:szCs w:val="20"/>
                <w:lang w:eastAsia="ru-RU"/>
              </w:rPr>
              <w:t>Наименование</w:t>
            </w:r>
          </w:p>
        </w:tc>
        <w:tc>
          <w:tcPr>
            <w:tcW w:w="1627" w:type="dxa"/>
            <w:tcBorders>
              <w:top w:val="single" w:sz="4" w:space="0" w:color="auto"/>
              <w:left w:val="nil"/>
              <w:bottom w:val="single" w:sz="4" w:space="0" w:color="auto"/>
              <w:right w:val="nil"/>
            </w:tcBorders>
            <w:shd w:val="clear" w:color="auto" w:fill="auto"/>
            <w:noWrap/>
            <w:vAlign w:val="center"/>
            <w:hideMark/>
          </w:tcPr>
          <w:p w:rsidR="00936A7D" w:rsidRPr="00D018AF" w:rsidRDefault="00936A7D" w:rsidP="001F7C1F">
            <w:pPr>
              <w:keepNext/>
              <w:keepLines/>
              <w:spacing w:after="0" w:line="240" w:lineRule="auto"/>
              <w:jc w:val="center"/>
              <w:rPr>
                <w:rFonts w:ascii="Calibri" w:hAnsi="Calibri"/>
                <w:b/>
                <w:bCs/>
                <w:color w:val="000000"/>
                <w:sz w:val="18"/>
                <w:szCs w:val="18"/>
              </w:rPr>
            </w:pPr>
            <w:r w:rsidRPr="00D018AF">
              <w:rPr>
                <w:rFonts w:ascii="Calibri" w:hAnsi="Calibri"/>
                <w:b/>
                <w:bCs/>
                <w:color w:val="000000"/>
                <w:sz w:val="18"/>
                <w:szCs w:val="18"/>
              </w:rPr>
              <w:t>За год,</w:t>
            </w:r>
          </w:p>
          <w:p w:rsidR="00936A7D" w:rsidRPr="00D018AF" w:rsidRDefault="00936A7D" w:rsidP="001F7C1F">
            <w:pPr>
              <w:keepNext/>
              <w:keepLines/>
              <w:spacing w:after="0" w:line="240" w:lineRule="auto"/>
              <w:jc w:val="center"/>
              <w:rPr>
                <w:rFonts w:ascii="Calibri" w:hAnsi="Calibri"/>
                <w:b/>
                <w:bCs/>
                <w:color w:val="000000"/>
                <w:sz w:val="18"/>
                <w:szCs w:val="18"/>
              </w:rPr>
            </w:pPr>
            <w:r w:rsidRPr="00D018AF">
              <w:rPr>
                <w:rFonts w:ascii="Calibri" w:hAnsi="Calibri"/>
                <w:b/>
                <w:bCs/>
                <w:color w:val="000000"/>
                <w:sz w:val="18"/>
                <w:szCs w:val="18"/>
              </w:rPr>
              <w:t>Закончившийся</w:t>
            </w:r>
          </w:p>
          <w:p w:rsidR="00936A7D" w:rsidRPr="00D018AF" w:rsidRDefault="00936A7D" w:rsidP="00936A7D">
            <w:pPr>
              <w:keepNext/>
              <w:keepLines/>
              <w:spacing w:after="0" w:line="240" w:lineRule="auto"/>
              <w:jc w:val="center"/>
              <w:rPr>
                <w:rFonts w:eastAsia="Times New Roman" w:cs="Times New Roman"/>
                <w:b/>
                <w:color w:val="000000"/>
                <w:sz w:val="20"/>
                <w:szCs w:val="20"/>
                <w:lang w:eastAsia="ru-RU"/>
              </w:rPr>
            </w:pPr>
            <w:r w:rsidRPr="00D018AF">
              <w:rPr>
                <w:rFonts w:ascii="Calibri" w:hAnsi="Calibri"/>
                <w:b/>
                <w:bCs/>
                <w:color w:val="000000"/>
                <w:sz w:val="18"/>
                <w:szCs w:val="18"/>
              </w:rPr>
              <w:t>31 декабря 2016г.</w:t>
            </w:r>
          </w:p>
        </w:tc>
        <w:tc>
          <w:tcPr>
            <w:tcW w:w="1934" w:type="dxa"/>
            <w:tcBorders>
              <w:top w:val="single" w:sz="4" w:space="0" w:color="auto"/>
              <w:left w:val="nil"/>
              <w:bottom w:val="single" w:sz="4" w:space="0" w:color="auto"/>
              <w:right w:val="nil"/>
            </w:tcBorders>
            <w:vAlign w:val="center"/>
          </w:tcPr>
          <w:p w:rsidR="00936A7D" w:rsidRPr="00D018AF" w:rsidRDefault="00936A7D" w:rsidP="00F92064">
            <w:pPr>
              <w:keepNext/>
              <w:keepLines/>
              <w:spacing w:after="0" w:line="240" w:lineRule="auto"/>
              <w:jc w:val="center"/>
              <w:rPr>
                <w:rFonts w:ascii="Calibri" w:hAnsi="Calibri"/>
                <w:b/>
                <w:bCs/>
                <w:color w:val="000000"/>
                <w:sz w:val="18"/>
                <w:szCs w:val="18"/>
              </w:rPr>
            </w:pPr>
            <w:r w:rsidRPr="00D018AF">
              <w:rPr>
                <w:rFonts w:ascii="Calibri" w:hAnsi="Calibri"/>
                <w:b/>
                <w:bCs/>
                <w:color w:val="000000"/>
                <w:sz w:val="18"/>
                <w:szCs w:val="18"/>
              </w:rPr>
              <w:t>За год,</w:t>
            </w:r>
          </w:p>
          <w:p w:rsidR="00936A7D" w:rsidRPr="00D018AF" w:rsidRDefault="00936A7D" w:rsidP="00F92064">
            <w:pPr>
              <w:keepNext/>
              <w:keepLines/>
              <w:spacing w:after="0" w:line="240" w:lineRule="auto"/>
              <w:jc w:val="center"/>
              <w:rPr>
                <w:rFonts w:ascii="Calibri" w:hAnsi="Calibri"/>
                <w:b/>
                <w:bCs/>
                <w:color w:val="000000"/>
                <w:sz w:val="18"/>
                <w:szCs w:val="18"/>
              </w:rPr>
            </w:pPr>
            <w:r w:rsidRPr="00D018AF">
              <w:rPr>
                <w:rFonts w:ascii="Calibri" w:hAnsi="Calibri"/>
                <w:b/>
                <w:bCs/>
                <w:color w:val="000000"/>
                <w:sz w:val="18"/>
                <w:szCs w:val="18"/>
              </w:rPr>
              <w:t>Закончившийся</w:t>
            </w:r>
          </w:p>
          <w:p w:rsidR="00936A7D" w:rsidRPr="00D018AF" w:rsidRDefault="00936A7D" w:rsidP="00F92064">
            <w:pPr>
              <w:keepNext/>
              <w:keepLines/>
              <w:spacing w:after="0" w:line="240" w:lineRule="auto"/>
              <w:jc w:val="center"/>
              <w:rPr>
                <w:rFonts w:eastAsia="Times New Roman" w:cs="Times New Roman"/>
                <w:b/>
                <w:color w:val="000000"/>
                <w:sz w:val="20"/>
                <w:szCs w:val="20"/>
                <w:lang w:eastAsia="ru-RU"/>
              </w:rPr>
            </w:pPr>
            <w:r w:rsidRPr="00D018AF">
              <w:rPr>
                <w:rFonts w:ascii="Calibri" w:hAnsi="Calibri"/>
                <w:b/>
                <w:bCs/>
                <w:color w:val="000000"/>
                <w:sz w:val="18"/>
                <w:szCs w:val="18"/>
              </w:rPr>
              <w:t>31 декабря 2015г.</w:t>
            </w:r>
          </w:p>
        </w:tc>
      </w:tr>
      <w:tr w:rsidR="00936A7D" w:rsidRPr="00D018AF" w:rsidTr="00936A7D">
        <w:trPr>
          <w:trHeight w:val="255"/>
        </w:trPr>
        <w:tc>
          <w:tcPr>
            <w:tcW w:w="5917" w:type="dxa"/>
            <w:tcBorders>
              <w:top w:val="nil"/>
              <w:left w:val="nil"/>
              <w:bottom w:val="nil"/>
              <w:right w:val="nil"/>
            </w:tcBorders>
            <w:shd w:val="clear" w:color="auto" w:fill="auto"/>
            <w:vAlign w:val="center"/>
            <w:hideMark/>
          </w:tcPr>
          <w:p w:rsidR="00936A7D" w:rsidRPr="00D018AF" w:rsidRDefault="00936A7D" w:rsidP="001F7C1F">
            <w:pPr>
              <w:keepNext/>
              <w:keepLines/>
              <w:spacing w:after="0" w:line="240" w:lineRule="auto"/>
              <w:rPr>
                <w:rFonts w:eastAsia="Times New Roman" w:cs="Arial"/>
                <w:iCs/>
                <w:color w:val="000000"/>
                <w:sz w:val="18"/>
                <w:szCs w:val="18"/>
                <w:lang w:eastAsia="ru-RU"/>
              </w:rPr>
            </w:pPr>
            <w:r w:rsidRPr="00D018AF">
              <w:rPr>
                <w:rFonts w:eastAsia="Times New Roman" w:cs="Arial"/>
                <w:iCs/>
                <w:color w:val="000000"/>
                <w:sz w:val="18"/>
                <w:szCs w:val="18"/>
                <w:lang w:eastAsia="ru-RU"/>
              </w:rPr>
              <w:t>Процентные доходы</w:t>
            </w:r>
          </w:p>
        </w:tc>
        <w:tc>
          <w:tcPr>
            <w:tcW w:w="1627" w:type="dxa"/>
            <w:tcBorders>
              <w:top w:val="nil"/>
              <w:left w:val="nil"/>
              <w:bottom w:val="nil"/>
              <w:right w:val="nil"/>
            </w:tcBorders>
            <w:shd w:val="clear" w:color="auto" w:fill="auto"/>
            <w:noWrap/>
            <w:vAlign w:val="bottom"/>
            <w:hideMark/>
          </w:tcPr>
          <w:p w:rsidR="00936A7D" w:rsidRPr="00D018AF" w:rsidRDefault="000E286B" w:rsidP="001F7C1F">
            <w:pPr>
              <w:keepNext/>
              <w:keepLines/>
              <w:spacing w:after="0" w:line="240" w:lineRule="auto"/>
              <w:jc w:val="center"/>
              <w:rPr>
                <w:rFonts w:eastAsia="Times New Roman" w:cs="Times New Roman"/>
                <w:color w:val="000000"/>
                <w:sz w:val="18"/>
                <w:szCs w:val="18"/>
                <w:lang w:eastAsia="ru-RU"/>
              </w:rPr>
            </w:pPr>
            <w:r w:rsidRPr="000E286B">
              <w:rPr>
                <w:rFonts w:eastAsia="Times New Roman" w:cs="Times New Roman"/>
                <w:color w:val="000000"/>
                <w:sz w:val="18"/>
                <w:szCs w:val="18"/>
                <w:lang w:eastAsia="ru-RU"/>
              </w:rPr>
              <w:t>1</w:t>
            </w:r>
            <w:r>
              <w:rPr>
                <w:rFonts w:eastAsia="Times New Roman" w:cs="Times New Roman"/>
                <w:color w:val="000000"/>
                <w:sz w:val="18"/>
                <w:szCs w:val="18"/>
                <w:lang w:eastAsia="ru-RU"/>
              </w:rPr>
              <w:t> </w:t>
            </w:r>
            <w:r w:rsidRPr="000E286B">
              <w:rPr>
                <w:rFonts w:eastAsia="Times New Roman" w:cs="Times New Roman"/>
                <w:color w:val="000000"/>
                <w:sz w:val="18"/>
                <w:szCs w:val="18"/>
                <w:lang w:eastAsia="ru-RU"/>
              </w:rPr>
              <w:t>070</w:t>
            </w:r>
          </w:p>
        </w:tc>
        <w:tc>
          <w:tcPr>
            <w:tcW w:w="1934" w:type="dxa"/>
            <w:tcBorders>
              <w:top w:val="nil"/>
              <w:left w:val="nil"/>
              <w:bottom w:val="nil"/>
              <w:right w:val="nil"/>
            </w:tcBorders>
            <w:vAlign w:val="bottom"/>
          </w:tcPr>
          <w:p w:rsidR="00936A7D" w:rsidRPr="00D018AF" w:rsidRDefault="00936A7D" w:rsidP="00F92064">
            <w:pPr>
              <w:keepNext/>
              <w:keepLines/>
              <w:spacing w:after="0" w:line="240" w:lineRule="auto"/>
              <w:jc w:val="center"/>
              <w:rPr>
                <w:rFonts w:eastAsia="Times New Roman" w:cs="Times New Roman"/>
                <w:color w:val="000000"/>
                <w:sz w:val="18"/>
                <w:szCs w:val="18"/>
                <w:lang w:eastAsia="ru-RU"/>
              </w:rPr>
            </w:pPr>
            <w:r w:rsidRPr="00D018AF">
              <w:rPr>
                <w:rFonts w:eastAsia="Times New Roman" w:cs="Times New Roman"/>
                <w:color w:val="000000"/>
                <w:sz w:val="18"/>
                <w:szCs w:val="18"/>
                <w:lang w:eastAsia="ru-RU"/>
              </w:rPr>
              <w:t>582</w:t>
            </w:r>
          </w:p>
        </w:tc>
      </w:tr>
      <w:tr w:rsidR="00936A7D" w:rsidRPr="00D018AF" w:rsidTr="00936A7D">
        <w:trPr>
          <w:trHeight w:val="255"/>
        </w:trPr>
        <w:tc>
          <w:tcPr>
            <w:tcW w:w="5917" w:type="dxa"/>
            <w:tcBorders>
              <w:top w:val="nil"/>
              <w:left w:val="nil"/>
              <w:bottom w:val="nil"/>
              <w:right w:val="nil"/>
            </w:tcBorders>
            <w:shd w:val="clear" w:color="auto" w:fill="auto"/>
            <w:vAlign w:val="center"/>
            <w:hideMark/>
          </w:tcPr>
          <w:p w:rsidR="00936A7D" w:rsidRPr="00D018AF" w:rsidRDefault="00936A7D" w:rsidP="001F7C1F">
            <w:pPr>
              <w:keepNext/>
              <w:keepLines/>
              <w:spacing w:after="0" w:line="240" w:lineRule="auto"/>
              <w:rPr>
                <w:rFonts w:eastAsia="Times New Roman" w:cs="Arial"/>
                <w:iCs/>
                <w:color w:val="000000"/>
                <w:sz w:val="18"/>
                <w:szCs w:val="18"/>
                <w:lang w:eastAsia="ru-RU"/>
              </w:rPr>
            </w:pPr>
            <w:r w:rsidRPr="00D018AF">
              <w:rPr>
                <w:rFonts w:eastAsia="Times New Roman" w:cs="Arial"/>
                <w:iCs/>
                <w:color w:val="000000"/>
                <w:sz w:val="18"/>
                <w:szCs w:val="18"/>
                <w:lang w:eastAsia="ru-RU"/>
              </w:rPr>
              <w:t>Прочие финансовые доходы</w:t>
            </w:r>
          </w:p>
        </w:tc>
        <w:tc>
          <w:tcPr>
            <w:tcW w:w="1627" w:type="dxa"/>
            <w:tcBorders>
              <w:top w:val="nil"/>
              <w:left w:val="nil"/>
              <w:bottom w:val="nil"/>
              <w:right w:val="nil"/>
            </w:tcBorders>
            <w:shd w:val="clear" w:color="auto" w:fill="auto"/>
            <w:noWrap/>
            <w:vAlign w:val="bottom"/>
            <w:hideMark/>
          </w:tcPr>
          <w:p w:rsidR="00936A7D" w:rsidRPr="00D018AF" w:rsidRDefault="00936A7D" w:rsidP="001F7C1F">
            <w:pPr>
              <w:keepNext/>
              <w:keepLines/>
              <w:spacing w:after="0" w:line="240" w:lineRule="auto"/>
              <w:jc w:val="center"/>
              <w:rPr>
                <w:rFonts w:eastAsia="Times New Roman" w:cs="Times New Roman"/>
                <w:color w:val="000000"/>
                <w:sz w:val="18"/>
                <w:szCs w:val="18"/>
                <w:lang w:eastAsia="ru-RU"/>
              </w:rPr>
            </w:pPr>
            <w:r w:rsidRPr="00D018AF">
              <w:rPr>
                <w:rFonts w:eastAsia="Times New Roman" w:cs="Times New Roman"/>
                <w:color w:val="000000"/>
                <w:sz w:val="18"/>
                <w:szCs w:val="18"/>
                <w:lang w:eastAsia="ru-RU"/>
              </w:rPr>
              <w:t>-</w:t>
            </w:r>
          </w:p>
        </w:tc>
        <w:tc>
          <w:tcPr>
            <w:tcW w:w="1934" w:type="dxa"/>
            <w:tcBorders>
              <w:top w:val="nil"/>
              <w:left w:val="nil"/>
              <w:bottom w:val="nil"/>
              <w:right w:val="nil"/>
            </w:tcBorders>
            <w:vAlign w:val="bottom"/>
          </w:tcPr>
          <w:p w:rsidR="00936A7D" w:rsidRPr="00D018AF" w:rsidRDefault="00936A7D" w:rsidP="00F92064">
            <w:pPr>
              <w:keepNext/>
              <w:keepLines/>
              <w:spacing w:after="0" w:line="240" w:lineRule="auto"/>
              <w:jc w:val="center"/>
              <w:rPr>
                <w:rFonts w:eastAsia="Times New Roman" w:cs="Times New Roman"/>
                <w:color w:val="000000"/>
                <w:sz w:val="18"/>
                <w:szCs w:val="18"/>
                <w:lang w:eastAsia="ru-RU"/>
              </w:rPr>
            </w:pPr>
            <w:r w:rsidRPr="00D018AF">
              <w:rPr>
                <w:rFonts w:eastAsia="Times New Roman" w:cs="Times New Roman"/>
                <w:color w:val="000000"/>
                <w:sz w:val="18"/>
                <w:szCs w:val="18"/>
                <w:lang w:eastAsia="ru-RU"/>
              </w:rPr>
              <w:t>-</w:t>
            </w:r>
          </w:p>
        </w:tc>
      </w:tr>
      <w:tr w:rsidR="00936A7D" w:rsidRPr="00D018AF" w:rsidTr="00936A7D">
        <w:trPr>
          <w:trHeight w:val="270"/>
        </w:trPr>
        <w:tc>
          <w:tcPr>
            <w:tcW w:w="5917" w:type="dxa"/>
            <w:tcBorders>
              <w:top w:val="single" w:sz="4" w:space="0" w:color="auto"/>
              <w:left w:val="nil"/>
              <w:bottom w:val="double" w:sz="6" w:space="0" w:color="auto"/>
              <w:right w:val="nil"/>
            </w:tcBorders>
            <w:shd w:val="clear" w:color="auto" w:fill="auto"/>
            <w:noWrap/>
            <w:vAlign w:val="bottom"/>
            <w:hideMark/>
          </w:tcPr>
          <w:p w:rsidR="00936A7D" w:rsidRPr="00D018AF" w:rsidRDefault="00936A7D" w:rsidP="001F7C1F">
            <w:pPr>
              <w:keepNext/>
              <w:keepLines/>
              <w:spacing w:after="0" w:line="240" w:lineRule="auto"/>
              <w:rPr>
                <w:rFonts w:eastAsia="Times New Roman" w:cs="Times New Roman"/>
                <w:b/>
                <w:color w:val="000000"/>
                <w:sz w:val="18"/>
                <w:szCs w:val="18"/>
                <w:lang w:eastAsia="ru-RU"/>
              </w:rPr>
            </w:pPr>
            <w:r w:rsidRPr="00D018AF">
              <w:rPr>
                <w:rFonts w:eastAsia="Times New Roman" w:cs="Times New Roman"/>
                <w:b/>
                <w:color w:val="000000"/>
                <w:sz w:val="18"/>
                <w:szCs w:val="18"/>
                <w:lang w:eastAsia="ru-RU"/>
              </w:rPr>
              <w:t> Итого</w:t>
            </w:r>
          </w:p>
        </w:tc>
        <w:tc>
          <w:tcPr>
            <w:tcW w:w="1627" w:type="dxa"/>
            <w:tcBorders>
              <w:top w:val="single" w:sz="4" w:space="0" w:color="auto"/>
              <w:left w:val="nil"/>
              <w:bottom w:val="double" w:sz="6" w:space="0" w:color="auto"/>
              <w:right w:val="nil"/>
            </w:tcBorders>
            <w:shd w:val="clear" w:color="auto" w:fill="auto"/>
            <w:noWrap/>
            <w:vAlign w:val="bottom"/>
            <w:hideMark/>
          </w:tcPr>
          <w:p w:rsidR="00936A7D" w:rsidRPr="00D018AF" w:rsidRDefault="000E286B" w:rsidP="001F7C1F">
            <w:pPr>
              <w:keepNext/>
              <w:keepLines/>
              <w:spacing w:after="0" w:line="240" w:lineRule="auto"/>
              <w:jc w:val="center"/>
              <w:rPr>
                <w:rFonts w:eastAsia="Times New Roman" w:cs="Times New Roman"/>
                <w:b/>
                <w:color w:val="000000"/>
                <w:sz w:val="18"/>
                <w:szCs w:val="18"/>
                <w:lang w:eastAsia="ru-RU"/>
              </w:rPr>
            </w:pPr>
            <w:r w:rsidRPr="000E286B">
              <w:rPr>
                <w:rFonts w:eastAsia="Times New Roman" w:cs="Times New Roman"/>
                <w:b/>
                <w:color w:val="000000"/>
                <w:sz w:val="18"/>
                <w:szCs w:val="18"/>
                <w:lang w:eastAsia="ru-RU"/>
              </w:rPr>
              <w:t>1</w:t>
            </w:r>
            <w:r>
              <w:rPr>
                <w:rFonts w:eastAsia="Times New Roman" w:cs="Times New Roman"/>
                <w:b/>
                <w:color w:val="000000"/>
                <w:sz w:val="18"/>
                <w:szCs w:val="18"/>
                <w:lang w:eastAsia="ru-RU"/>
              </w:rPr>
              <w:t> </w:t>
            </w:r>
            <w:r w:rsidRPr="000E286B">
              <w:rPr>
                <w:rFonts w:eastAsia="Times New Roman" w:cs="Times New Roman"/>
                <w:b/>
                <w:color w:val="000000"/>
                <w:sz w:val="18"/>
                <w:szCs w:val="18"/>
                <w:lang w:eastAsia="ru-RU"/>
              </w:rPr>
              <w:t>070</w:t>
            </w:r>
          </w:p>
        </w:tc>
        <w:tc>
          <w:tcPr>
            <w:tcW w:w="1934" w:type="dxa"/>
            <w:tcBorders>
              <w:top w:val="single" w:sz="4" w:space="0" w:color="auto"/>
              <w:left w:val="nil"/>
              <w:bottom w:val="double" w:sz="6" w:space="0" w:color="auto"/>
              <w:right w:val="nil"/>
            </w:tcBorders>
            <w:vAlign w:val="bottom"/>
          </w:tcPr>
          <w:p w:rsidR="00936A7D" w:rsidRPr="00D018AF" w:rsidRDefault="00936A7D" w:rsidP="00F92064">
            <w:pPr>
              <w:keepNext/>
              <w:keepLines/>
              <w:spacing w:after="0" w:line="240" w:lineRule="auto"/>
              <w:jc w:val="center"/>
              <w:rPr>
                <w:rFonts w:eastAsia="Times New Roman" w:cs="Times New Roman"/>
                <w:b/>
                <w:color w:val="000000"/>
                <w:sz w:val="18"/>
                <w:szCs w:val="18"/>
                <w:lang w:eastAsia="ru-RU"/>
              </w:rPr>
            </w:pPr>
            <w:r w:rsidRPr="00D018AF">
              <w:rPr>
                <w:rFonts w:eastAsia="Times New Roman" w:cs="Times New Roman"/>
                <w:b/>
                <w:color w:val="000000"/>
                <w:sz w:val="18"/>
                <w:szCs w:val="18"/>
                <w:lang w:eastAsia="ru-RU"/>
              </w:rPr>
              <w:t>582</w:t>
            </w:r>
          </w:p>
        </w:tc>
      </w:tr>
    </w:tbl>
    <w:p w:rsidR="00F96E07" w:rsidRPr="00D018AF" w:rsidRDefault="00F96E07" w:rsidP="001F7C1F">
      <w:pPr>
        <w:keepNext/>
        <w:keepLines/>
        <w:spacing w:after="0" w:line="240" w:lineRule="auto"/>
        <w:ind w:firstLine="708"/>
        <w:jc w:val="both"/>
        <w:rPr>
          <w:b/>
        </w:rPr>
      </w:pPr>
    </w:p>
    <w:p w:rsidR="00E1179D" w:rsidRPr="00936A7D" w:rsidRDefault="00E1179D" w:rsidP="001F7C1F">
      <w:pPr>
        <w:keepNext/>
        <w:keepLines/>
        <w:spacing w:after="0" w:line="240" w:lineRule="auto"/>
        <w:ind w:firstLine="708"/>
        <w:jc w:val="both"/>
        <w:rPr>
          <w:b/>
        </w:rPr>
      </w:pPr>
      <w:r w:rsidRPr="00936A7D">
        <w:rPr>
          <w:b/>
        </w:rPr>
        <w:t>9.2. Финансовые расходы</w:t>
      </w:r>
    </w:p>
    <w:p w:rsidR="00DC4110" w:rsidRPr="00361C78" w:rsidRDefault="00DC4110" w:rsidP="001F7C1F">
      <w:pPr>
        <w:keepNext/>
        <w:keepLines/>
        <w:spacing w:after="0" w:line="240" w:lineRule="auto"/>
        <w:ind w:firstLine="708"/>
        <w:jc w:val="both"/>
        <w:rPr>
          <w:b/>
          <w:highlight w:val="yellow"/>
        </w:rPr>
      </w:pPr>
    </w:p>
    <w:tbl>
      <w:tblPr>
        <w:tblW w:w="9229" w:type="dxa"/>
        <w:tblInd w:w="93" w:type="dxa"/>
        <w:tblLook w:val="04A0"/>
      </w:tblPr>
      <w:tblGrid>
        <w:gridCol w:w="5969"/>
        <w:gridCol w:w="1559"/>
        <w:gridCol w:w="1701"/>
      </w:tblGrid>
      <w:tr w:rsidR="00936A7D" w:rsidRPr="00AD3E27" w:rsidTr="00936A7D">
        <w:trPr>
          <w:trHeight w:val="243"/>
        </w:trPr>
        <w:tc>
          <w:tcPr>
            <w:tcW w:w="5969" w:type="dxa"/>
            <w:tcBorders>
              <w:top w:val="single" w:sz="4" w:space="0" w:color="auto"/>
              <w:left w:val="nil"/>
              <w:bottom w:val="single" w:sz="4" w:space="0" w:color="auto"/>
              <w:right w:val="nil"/>
            </w:tcBorders>
            <w:shd w:val="clear" w:color="auto" w:fill="auto"/>
            <w:noWrap/>
            <w:vAlign w:val="center"/>
            <w:hideMark/>
          </w:tcPr>
          <w:p w:rsidR="00936A7D" w:rsidRPr="00AD3E27" w:rsidRDefault="00936A7D" w:rsidP="001F7C1F">
            <w:pPr>
              <w:keepNext/>
              <w:keepLines/>
              <w:spacing w:after="0" w:line="240" w:lineRule="auto"/>
              <w:jc w:val="center"/>
              <w:rPr>
                <w:rFonts w:eastAsia="Times New Roman" w:cs="Times New Roman"/>
                <w:b/>
                <w:bCs/>
                <w:color w:val="000000"/>
                <w:sz w:val="20"/>
                <w:szCs w:val="20"/>
                <w:lang w:eastAsia="ru-RU"/>
              </w:rPr>
            </w:pPr>
            <w:r w:rsidRPr="00AD3E27">
              <w:rPr>
                <w:rFonts w:eastAsia="Times New Roman" w:cs="Times New Roman"/>
                <w:b/>
                <w:bCs/>
                <w:color w:val="000000"/>
                <w:sz w:val="20"/>
                <w:szCs w:val="20"/>
                <w:lang w:eastAsia="ru-RU"/>
              </w:rPr>
              <w:t>Наименование</w:t>
            </w:r>
          </w:p>
        </w:tc>
        <w:tc>
          <w:tcPr>
            <w:tcW w:w="1559" w:type="dxa"/>
            <w:tcBorders>
              <w:top w:val="single" w:sz="4" w:space="0" w:color="auto"/>
              <w:left w:val="nil"/>
              <w:bottom w:val="single" w:sz="4" w:space="0" w:color="auto"/>
              <w:right w:val="nil"/>
            </w:tcBorders>
            <w:shd w:val="clear" w:color="auto" w:fill="auto"/>
            <w:noWrap/>
            <w:vAlign w:val="center"/>
            <w:hideMark/>
          </w:tcPr>
          <w:p w:rsidR="00936A7D" w:rsidRPr="00AD3E27" w:rsidRDefault="00936A7D" w:rsidP="001F7C1F">
            <w:pPr>
              <w:keepNext/>
              <w:keepLines/>
              <w:spacing w:after="0" w:line="240" w:lineRule="auto"/>
              <w:jc w:val="center"/>
              <w:rPr>
                <w:rFonts w:ascii="Calibri" w:hAnsi="Calibri"/>
                <w:b/>
                <w:bCs/>
                <w:color w:val="000000"/>
                <w:sz w:val="18"/>
                <w:szCs w:val="18"/>
              </w:rPr>
            </w:pPr>
            <w:r w:rsidRPr="00AD3E27">
              <w:rPr>
                <w:rFonts w:ascii="Calibri" w:hAnsi="Calibri"/>
                <w:b/>
                <w:bCs/>
                <w:color w:val="000000"/>
                <w:sz w:val="18"/>
                <w:szCs w:val="18"/>
              </w:rPr>
              <w:t>За год,</w:t>
            </w:r>
          </w:p>
          <w:p w:rsidR="00936A7D" w:rsidRPr="00AD3E27" w:rsidRDefault="00936A7D" w:rsidP="001F7C1F">
            <w:pPr>
              <w:keepNext/>
              <w:keepLines/>
              <w:spacing w:after="0" w:line="240" w:lineRule="auto"/>
              <w:jc w:val="center"/>
              <w:rPr>
                <w:rFonts w:ascii="Calibri" w:hAnsi="Calibri"/>
                <w:b/>
                <w:bCs/>
                <w:color w:val="000000"/>
                <w:sz w:val="18"/>
                <w:szCs w:val="18"/>
              </w:rPr>
            </w:pPr>
            <w:r w:rsidRPr="00AD3E27">
              <w:rPr>
                <w:rFonts w:ascii="Calibri" w:hAnsi="Calibri"/>
                <w:b/>
                <w:bCs/>
                <w:color w:val="000000"/>
                <w:sz w:val="18"/>
                <w:szCs w:val="18"/>
              </w:rPr>
              <w:t>Закончившийся</w:t>
            </w:r>
          </w:p>
          <w:p w:rsidR="00936A7D" w:rsidRPr="00AD3E27" w:rsidRDefault="00936A7D" w:rsidP="00936A7D">
            <w:pPr>
              <w:keepNext/>
              <w:keepLines/>
              <w:spacing w:after="0" w:line="240" w:lineRule="auto"/>
              <w:jc w:val="center"/>
              <w:rPr>
                <w:rFonts w:eastAsia="Times New Roman" w:cs="Times New Roman"/>
                <w:b/>
                <w:color w:val="000000"/>
                <w:sz w:val="20"/>
                <w:szCs w:val="20"/>
                <w:lang w:eastAsia="ru-RU"/>
              </w:rPr>
            </w:pPr>
            <w:r w:rsidRPr="00AD3E27">
              <w:rPr>
                <w:rFonts w:ascii="Calibri" w:hAnsi="Calibri"/>
                <w:b/>
                <w:bCs/>
                <w:color w:val="000000"/>
                <w:sz w:val="18"/>
                <w:szCs w:val="18"/>
              </w:rPr>
              <w:t>31 декабря 2016г.</w:t>
            </w:r>
          </w:p>
        </w:tc>
        <w:tc>
          <w:tcPr>
            <w:tcW w:w="1701" w:type="dxa"/>
            <w:tcBorders>
              <w:top w:val="single" w:sz="4" w:space="0" w:color="auto"/>
              <w:left w:val="nil"/>
              <w:bottom w:val="single" w:sz="4" w:space="0" w:color="auto"/>
              <w:right w:val="nil"/>
            </w:tcBorders>
            <w:vAlign w:val="center"/>
          </w:tcPr>
          <w:p w:rsidR="00936A7D" w:rsidRPr="00AD3E27" w:rsidRDefault="00936A7D" w:rsidP="00F92064">
            <w:pPr>
              <w:keepNext/>
              <w:keepLines/>
              <w:spacing w:after="0" w:line="240" w:lineRule="auto"/>
              <w:jc w:val="center"/>
              <w:rPr>
                <w:rFonts w:ascii="Calibri" w:hAnsi="Calibri"/>
                <w:b/>
                <w:bCs/>
                <w:color w:val="000000"/>
                <w:sz w:val="18"/>
                <w:szCs w:val="18"/>
              </w:rPr>
            </w:pPr>
            <w:r w:rsidRPr="00AD3E27">
              <w:rPr>
                <w:rFonts w:ascii="Calibri" w:hAnsi="Calibri"/>
                <w:b/>
                <w:bCs/>
                <w:color w:val="000000"/>
                <w:sz w:val="18"/>
                <w:szCs w:val="18"/>
              </w:rPr>
              <w:t>За год,</w:t>
            </w:r>
          </w:p>
          <w:p w:rsidR="00936A7D" w:rsidRPr="00AD3E27" w:rsidRDefault="00936A7D" w:rsidP="00F92064">
            <w:pPr>
              <w:keepNext/>
              <w:keepLines/>
              <w:spacing w:after="0" w:line="240" w:lineRule="auto"/>
              <w:jc w:val="center"/>
              <w:rPr>
                <w:rFonts w:ascii="Calibri" w:hAnsi="Calibri"/>
                <w:b/>
                <w:bCs/>
                <w:color w:val="000000"/>
                <w:sz w:val="18"/>
                <w:szCs w:val="18"/>
              </w:rPr>
            </w:pPr>
            <w:r w:rsidRPr="00AD3E27">
              <w:rPr>
                <w:rFonts w:ascii="Calibri" w:hAnsi="Calibri"/>
                <w:b/>
                <w:bCs/>
                <w:color w:val="000000"/>
                <w:sz w:val="18"/>
                <w:szCs w:val="18"/>
              </w:rPr>
              <w:t>Закончившийся</w:t>
            </w:r>
          </w:p>
          <w:p w:rsidR="00936A7D" w:rsidRPr="00AD3E27" w:rsidRDefault="00936A7D" w:rsidP="00F92064">
            <w:pPr>
              <w:keepNext/>
              <w:keepLines/>
              <w:spacing w:after="0" w:line="240" w:lineRule="auto"/>
              <w:jc w:val="center"/>
              <w:rPr>
                <w:rFonts w:eastAsia="Times New Roman" w:cs="Times New Roman"/>
                <w:b/>
                <w:color w:val="000000"/>
                <w:sz w:val="20"/>
                <w:szCs w:val="20"/>
                <w:lang w:eastAsia="ru-RU"/>
              </w:rPr>
            </w:pPr>
            <w:r w:rsidRPr="00AD3E27">
              <w:rPr>
                <w:rFonts w:ascii="Calibri" w:hAnsi="Calibri"/>
                <w:b/>
                <w:bCs/>
                <w:color w:val="000000"/>
                <w:sz w:val="18"/>
                <w:szCs w:val="18"/>
              </w:rPr>
              <w:t>31 декабря 2015г.</w:t>
            </w:r>
          </w:p>
        </w:tc>
      </w:tr>
      <w:tr w:rsidR="00936A7D" w:rsidRPr="00AD3E27" w:rsidTr="00936A7D">
        <w:trPr>
          <w:trHeight w:val="185"/>
        </w:trPr>
        <w:tc>
          <w:tcPr>
            <w:tcW w:w="5969" w:type="dxa"/>
            <w:tcBorders>
              <w:top w:val="nil"/>
              <w:left w:val="nil"/>
              <w:bottom w:val="nil"/>
              <w:right w:val="nil"/>
            </w:tcBorders>
            <w:shd w:val="clear" w:color="auto" w:fill="auto"/>
            <w:vAlign w:val="center"/>
            <w:hideMark/>
          </w:tcPr>
          <w:p w:rsidR="00936A7D" w:rsidRPr="00AD3E27" w:rsidRDefault="00936A7D" w:rsidP="001F7C1F">
            <w:pPr>
              <w:keepNext/>
              <w:keepLines/>
              <w:spacing w:after="0" w:line="240" w:lineRule="auto"/>
              <w:rPr>
                <w:rFonts w:eastAsia="Times New Roman" w:cs="Arial"/>
                <w:color w:val="000000"/>
                <w:sz w:val="18"/>
                <w:szCs w:val="18"/>
                <w:lang w:eastAsia="ru-RU"/>
              </w:rPr>
            </w:pPr>
            <w:r w:rsidRPr="00AD3E27">
              <w:rPr>
                <w:rFonts w:eastAsia="Times New Roman" w:cs="Arial"/>
                <w:color w:val="000000"/>
                <w:sz w:val="18"/>
                <w:szCs w:val="18"/>
                <w:lang w:eastAsia="ru-RU"/>
              </w:rPr>
              <w:t>Чистые положительные / (отрицательные) курсовые разницы</w:t>
            </w:r>
          </w:p>
        </w:tc>
        <w:tc>
          <w:tcPr>
            <w:tcW w:w="1559" w:type="dxa"/>
            <w:tcBorders>
              <w:top w:val="nil"/>
              <w:left w:val="nil"/>
              <w:bottom w:val="nil"/>
              <w:right w:val="nil"/>
            </w:tcBorders>
            <w:shd w:val="clear" w:color="auto" w:fill="auto"/>
            <w:noWrap/>
            <w:vAlign w:val="bottom"/>
          </w:tcPr>
          <w:p w:rsidR="00936A7D" w:rsidRPr="00AD3E27" w:rsidRDefault="00AD3E27" w:rsidP="001F7C1F">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w:t>
            </w:r>
          </w:p>
        </w:tc>
        <w:tc>
          <w:tcPr>
            <w:tcW w:w="1701" w:type="dxa"/>
            <w:tcBorders>
              <w:top w:val="nil"/>
              <w:left w:val="nil"/>
              <w:bottom w:val="nil"/>
              <w:right w:val="nil"/>
            </w:tcBorders>
            <w:vAlign w:val="bottom"/>
          </w:tcPr>
          <w:p w:rsidR="00936A7D" w:rsidRPr="00AD3E27" w:rsidRDefault="00936A7D" w:rsidP="00F92064">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(210)</w:t>
            </w:r>
          </w:p>
        </w:tc>
      </w:tr>
      <w:tr w:rsidR="00936A7D" w:rsidRPr="00AD3E27" w:rsidTr="00936A7D">
        <w:trPr>
          <w:trHeight w:val="163"/>
        </w:trPr>
        <w:tc>
          <w:tcPr>
            <w:tcW w:w="5969" w:type="dxa"/>
            <w:tcBorders>
              <w:top w:val="nil"/>
              <w:left w:val="nil"/>
              <w:bottom w:val="nil"/>
              <w:right w:val="nil"/>
            </w:tcBorders>
            <w:shd w:val="clear" w:color="auto" w:fill="auto"/>
            <w:vAlign w:val="center"/>
            <w:hideMark/>
          </w:tcPr>
          <w:p w:rsidR="00936A7D" w:rsidRPr="00AD3E27" w:rsidRDefault="00936A7D" w:rsidP="001F7C1F">
            <w:pPr>
              <w:keepNext/>
              <w:keepLines/>
              <w:spacing w:after="0" w:line="240" w:lineRule="auto"/>
              <w:rPr>
                <w:rFonts w:eastAsia="Times New Roman" w:cs="Arial"/>
                <w:sz w:val="18"/>
                <w:szCs w:val="18"/>
                <w:lang w:eastAsia="ru-RU"/>
              </w:rPr>
            </w:pPr>
            <w:r w:rsidRPr="00AD3E27">
              <w:rPr>
                <w:rFonts w:eastAsia="Times New Roman" w:cs="Arial"/>
                <w:sz w:val="18"/>
                <w:szCs w:val="18"/>
                <w:lang w:eastAsia="ru-RU"/>
              </w:rPr>
              <w:t>Дисконт по займам выданным</w:t>
            </w:r>
          </w:p>
        </w:tc>
        <w:tc>
          <w:tcPr>
            <w:tcW w:w="1559" w:type="dxa"/>
            <w:tcBorders>
              <w:top w:val="nil"/>
              <w:left w:val="nil"/>
              <w:bottom w:val="nil"/>
              <w:right w:val="nil"/>
            </w:tcBorders>
            <w:shd w:val="clear" w:color="auto" w:fill="auto"/>
            <w:noWrap/>
            <w:vAlign w:val="bottom"/>
          </w:tcPr>
          <w:p w:rsidR="00936A7D" w:rsidRPr="00AD3E27" w:rsidRDefault="00936A7D" w:rsidP="001F7C1F">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w:t>
            </w:r>
          </w:p>
        </w:tc>
        <w:tc>
          <w:tcPr>
            <w:tcW w:w="1701" w:type="dxa"/>
            <w:tcBorders>
              <w:top w:val="nil"/>
              <w:left w:val="nil"/>
              <w:bottom w:val="nil"/>
              <w:right w:val="nil"/>
            </w:tcBorders>
            <w:vAlign w:val="bottom"/>
          </w:tcPr>
          <w:p w:rsidR="00936A7D" w:rsidRPr="00AD3E27" w:rsidRDefault="00936A7D" w:rsidP="00F92064">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w:t>
            </w:r>
          </w:p>
        </w:tc>
      </w:tr>
      <w:tr w:rsidR="007A5C67" w:rsidRPr="00AD3E27" w:rsidTr="00936A7D">
        <w:trPr>
          <w:trHeight w:val="163"/>
        </w:trPr>
        <w:tc>
          <w:tcPr>
            <w:tcW w:w="5969" w:type="dxa"/>
            <w:tcBorders>
              <w:top w:val="nil"/>
              <w:left w:val="nil"/>
              <w:bottom w:val="nil"/>
              <w:right w:val="nil"/>
            </w:tcBorders>
            <w:shd w:val="clear" w:color="auto" w:fill="auto"/>
            <w:vAlign w:val="center"/>
          </w:tcPr>
          <w:p w:rsidR="007A5C67" w:rsidRPr="00AD3E27" w:rsidRDefault="007A5C67" w:rsidP="001F7C1F">
            <w:pPr>
              <w:keepNext/>
              <w:keepLines/>
              <w:spacing w:after="0" w:line="240" w:lineRule="auto"/>
              <w:rPr>
                <w:rFonts w:eastAsia="Times New Roman" w:cs="Arial"/>
                <w:sz w:val="18"/>
                <w:szCs w:val="18"/>
                <w:lang w:eastAsia="ru-RU"/>
              </w:rPr>
            </w:pPr>
            <w:r>
              <w:rPr>
                <w:rFonts w:eastAsia="Times New Roman" w:cs="Arial"/>
                <w:sz w:val="18"/>
                <w:szCs w:val="18"/>
                <w:lang w:eastAsia="ru-RU"/>
              </w:rPr>
              <w:t>Резерв под обесценение финансовых вложений</w:t>
            </w:r>
          </w:p>
        </w:tc>
        <w:tc>
          <w:tcPr>
            <w:tcW w:w="1559" w:type="dxa"/>
            <w:tcBorders>
              <w:top w:val="nil"/>
              <w:left w:val="nil"/>
              <w:bottom w:val="nil"/>
              <w:right w:val="nil"/>
            </w:tcBorders>
            <w:shd w:val="clear" w:color="auto" w:fill="auto"/>
            <w:noWrap/>
            <w:vAlign w:val="bottom"/>
          </w:tcPr>
          <w:p w:rsidR="007A5C67" w:rsidRPr="00AD3E27" w:rsidRDefault="007A5C67" w:rsidP="001F7C1F">
            <w:pPr>
              <w:keepNext/>
              <w:keepLines/>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(471)</w:t>
            </w:r>
          </w:p>
        </w:tc>
        <w:tc>
          <w:tcPr>
            <w:tcW w:w="1701" w:type="dxa"/>
            <w:tcBorders>
              <w:top w:val="nil"/>
              <w:left w:val="nil"/>
              <w:bottom w:val="nil"/>
              <w:right w:val="nil"/>
            </w:tcBorders>
            <w:vAlign w:val="bottom"/>
          </w:tcPr>
          <w:p w:rsidR="007A5C67" w:rsidRPr="00AD3E27" w:rsidRDefault="007A5C67" w:rsidP="00F92064">
            <w:pPr>
              <w:keepNext/>
              <w:keepLines/>
              <w:spacing w:after="0" w:line="240" w:lineRule="auto"/>
              <w:jc w:val="center"/>
              <w:rPr>
                <w:rFonts w:eastAsia="Times New Roman" w:cs="Times New Roman"/>
                <w:color w:val="000000"/>
                <w:sz w:val="18"/>
                <w:szCs w:val="18"/>
                <w:lang w:eastAsia="ru-RU"/>
              </w:rPr>
            </w:pPr>
            <w:r>
              <w:rPr>
                <w:rFonts w:eastAsia="Times New Roman" w:cs="Times New Roman"/>
                <w:color w:val="000000"/>
                <w:sz w:val="18"/>
                <w:szCs w:val="18"/>
                <w:lang w:eastAsia="ru-RU"/>
              </w:rPr>
              <w:t>-</w:t>
            </w:r>
          </w:p>
        </w:tc>
      </w:tr>
      <w:tr w:rsidR="00936A7D" w:rsidRPr="00AD3E27" w:rsidTr="00936A7D">
        <w:trPr>
          <w:trHeight w:val="163"/>
        </w:trPr>
        <w:tc>
          <w:tcPr>
            <w:tcW w:w="5969" w:type="dxa"/>
            <w:tcBorders>
              <w:top w:val="nil"/>
              <w:left w:val="nil"/>
              <w:bottom w:val="nil"/>
              <w:right w:val="nil"/>
            </w:tcBorders>
            <w:shd w:val="clear" w:color="auto" w:fill="auto"/>
            <w:vAlign w:val="center"/>
            <w:hideMark/>
          </w:tcPr>
          <w:p w:rsidR="00936A7D" w:rsidRPr="00AD3E27" w:rsidRDefault="00936A7D" w:rsidP="001F7C1F">
            <w:pPr>
              <w:keepNext/>
              <w:keepLines/>
              <w:spacing w:after="0" w:line="240" w:lineRule="auto"/>
              <w:rPr>
                <w:rFonts w:eastAsia="Times New Roman" w:cs="Arial"/>
                <w:color w:val="000000"/>
                <w:sz w:val="18"/>
                <w:szCs w:val="18"/>
                <w:lang w:eastAsia="ru-RU"/>
              </w:rPr>
            </w:pPr>
            <w:r w:rsidRPr="00AD3E27">
              <w:rPr>
                <w:rFonts w:eastAsia="Times New Roman" w:cs="Arial"/>
                <w:color w:val="000000"/>
                <w:sz w:val="18"/>
                <w:szCs w:val="18"/>
                <w:lang w:eastAsia="ru-RU"/>
              </w:rPr>
              <w:t>Проценты по кредитам и займам</w:t>
            </w:r>
          </w:p>
        </w:tc>
        <w:tc>
          <w:tcPr>
            <w:tcW w:w="1559" w:type="dxa"/>
            <w:tcBorders>
              <w:top w:val="nil"/>
              <w:left w:val="nil"/>
              <w:bottom w:val="nil"/>
              <w:right w:val="nil"/>
            </w:tcBorders>
            <w:shd w:val="clear" w:color="auto" w:fill="auto"/>
            <w:noWrap/>
            <w:vAlign w:val="bottom"/>
          </w:tcPr>
          <w:p w:rsidR="00936A7D" w:rsidRPr="00AD3E27" w:rsidRDefault="00936A7D" w:rsidP="001F7C1F">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w:t>
            </w:r>
            <w:r w:rsidR="00AD3E27" w:rsidRPr="00AD3E27">
              <w:rPr>
                <w:rFonts w:eastAsia="Times New Roman" w:cs="Times New Roman"/>
                <w:color w:val="000000"/>
                <w:sz w:val="18"/>
                <w:szCs w:val="18"/>
                <w:lang w:eastAsia="ru-RU"/>
              </w:rPr>
              <w:t>43</w:t>
            </w:r>
            <w:r w:rsidR="00B42AEA">
              <w:rPr>
                <w:rFonts w:eastAsia="Times New Roman" w:cs="Times New Roman"/>
                <w:color w:val="000000"/>
                <w:sz w:val="18"/>
                <w:szCs w:val="18"/>
                <w:lang w:eastAsia="ru-RU"/>
              </w:rPr>
              <w:t> </w:t>
            </w:r>
            <w:r w:rsidR="00AD3E27" w:rsidRPr="00AD3E27">
              <w:rPr>
                <w:rFonts w:eastAsia="Times New Roman" w:cs="Times New Roman"/>
                <w:color w:val="000000"/>
                <w:sz w:val="18"/>
                <w:szCs w:val="18"/>
                <w:lang w:eastAsia="ru-RU"/>
              </w:rPr>
              <w:t>224</w:t>
            </w:r>
            <w:r w:rsidRPr="00AD3E27">
              <w:rPr>
                <w:rFonts w:eastAsia="Times New Roman" w:cs="Times New Roman"/>
                <w:color w:val="000000"/>
                <w:sz w:val="18"/>
                <w:szCs w:val="18"/>
                <w:lang w:eastAsia="ru-RU"/>
              </w:rPr>
              <w:t>)</w:t>
            </w:r>
          </w:p>
        </w:tc>
        <w:tc>
          <w:tcPr>
            <w:tcW w:w="1701" w:type="dxa"/>
            <w:tcBorders>
              <w:top w:val="nil"/>
              <w:left w:val="nil"/>
              <w:bottom w:val="nil"/>
              <w:right w:val="nil"/>
            </w:tcBorders>
            <w:vAlign w:val="bottom"/>
          </w:tcPr>
          <w:p w:rsidR="00936A7D" w:rsidRPr="00AD3E27" w:rsidRDefault="00936A7D" w:rsidP="00F92064">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(47 488)</w:t>
            </w:r>
          </w:p>
        </w:tc>
      </w:tr>
      <w:tr w:rsidR="00936A7D" w:rsidRPr="00AD3E27" w:rsidTr="00936A7D">
        <w:trPr>
          <w:trHeight w:val="255"/>
        </w:trPr>
        <w:tc>
          <w:tcPr>
            <w:tcW w:w="5969" w:type="dxa"/>
            <w:tcBorders>
              <w:top w:val="nil"/>
              <w:left w:val="nil"/>
              <w:bottom w:val="single" w:sz="4" w:space="0" w:color="auto"/>
              <w:right w:val="nil"/>
            </w:tcBorders>
            <w:shd w:val="clear" w:color="auto" w:fill="auto"/>
            <w:vAlign w:val="center"/>
            <w:hideMark/>
          </w:tcPr>
          <w:p w:rsidR="00936A7D" w:rsidRPr="00AD3E27" w:rsidRDefault="00936A7D" w:rsidP="001F7C1F">
            <w:pPr>
              <w:keepNext/>
              <w:keepLines/>
              <w:spacing w:after="0" w:line="240" w:lineRule="auto"/>
              <w:rPr>
                <w:rFonts w:eastAsia="Times New Roman" w:cs="Arial"/>
                <w:color w:val="000000"/>
                <w:sz w:val="18"/>
                <w:szCs w:val="18"/>
                <w:lang w:eastAsia="ru-RU"/>
              </w:rPr>
            </w:pPr>
            <w:r w:rsidRPr="00AD3E27">
              <w:rPr>
                <w:rFonts w:eastAsia="Times New Roman" w:cs="Arial"/>
                <w:color w:val="000000"/>
                <w:sz w:val="18"/>
                <w:szCs w:val="18"/>
                <w:lang w:eastAsia="ru-RU"/>
              </w:rPr>
              <w:t>Прочие финансовые расходы</w:t>
            </w:r>
          </w:p>
        </w:tc>
        <w:tc>
          <w:tcPr>
            <w:tcW w:w="1559" w:type="dxa"/>
            <w:tcBorders>
              <w:top w:val="nil"/>
              <w:left w:val="nil"/>
              <w:bottom w:val="single" w:sz="4" w:space="0" w:color="auto"/>
              <w:right w:val="nil"/>
            </w:tcBorders>
            <w:shd w:val="clear" w:color="auto" w:fill="auto"/>
            <w:noWrap/>
            <w:vAlign w:val="bottom"/>
          </w:tcPr>
          <w:p w:rsidR="00936A7D" w:rsidRPr="00AD3E27" w:rsidRDefault="00AD3E27" w:rsidP="001F7C1F">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w:t>
            </w:r>
          </w:p>
        </w:tc>
        <w:tc>
          <w:tcPr>
            <w:tcW w:w="1701" w:type="dxa"/>
            <w:tcBorders>
              <w:top w:val="nil"/>
              <w:left w:val="nil"/>
              <w:bottom w:val="single" w:sz="4" w:space="0" w:color="auto"/>
              <w:right w:val="nil"/>
            </w:tcBorders>
            <w:vAlign w:val="bottom"/>
          </w:tcPr>
          <w:p w:rsidR="00936A7D" w:rsidRPr="00AD3E27" w:rsidRDefault="00936A7D" w:rsidP="00F92064">
            <w:pPr>
              <w:keepNext/>
              <w:keepLines/>
              <w:spacing w:after="0" w:line="240" w:lineRule="auto"/>
              <w:jc w:val="center"/>
              <w:rPr>
                <w:rFonts w:eastAsia="Times New Roman" w:cs="Times New Roman"/>
                <w:color w:val="000000"/>
                <w:sz w:val="18"/>
                <w:szCs w:val="18"/>
                <w:lang w:eastAsia="ru-RU"/>
              </w:rPr>
            </w:pPr>
            <w:r w:rsidRPr="00AD3E27">
              <w:rPr>
                <w:rFonts w:eastAsia="Times New Roman" w:cs="Times New Roman"/>
                <w:color w:val="000000"/>
                <w:sz w:val="18"/>
                <w:szCs w:val="18"/>
                <w:lang w:eastAsia="ru-RU"/>
              </w:rPr>
              <w:t>(2)</w:t>
            </w:r>
          </w:p>
        </w:tc>
      </w:tr>
      <w:tr w:rsidR="00936A7D" w:rsidRPr="00AD3E27" w:rsidTr="008A2655">
        <w:trPr>
          <w:trHeight w:val="270"/>
        </w:trPr>
        <w:tc>
          <w:tcPr>
            <w:tcW w:w="5969" w:type="dxa"/>
            <w:tcBorders>
              <w:top w:val="single" w:sz="4" w:space="0" w:color="auto"/>
              <w:left w:val="nil"/>
              <w:bottom w:val="single" w:sz="4" w:space="0" w:color="auto"/>
              <w:right w:val="nil"/>
            </w:tcBorders>
            <w:shd w:val="clear" w:color="auto" w:fill="auto"/>
            <w:noWrap/>
            <w:vAlign w:val="center"/>
            <w:hideMark/>
          </w:tcPr>
          <w:p w:rsidR="00936A7D" w:rsidRPr="00AD3E27" w:rsidRDefault="00936A7D" w:rsidP="008A2655">
            <w:pPr>
              <w:keepNext/>
              <w:keepLines/>
              <w:spacing w:after="0" w:line="240" w:lineRule="auto"/>
              <w:rPr>
                <w:rFonts w:eastAsia="Times New Roman" w:cs="Times New Roman"/>
                <w:b/>
                <w:color w:val="000000"/>
                <w:sz w:val="18"/>
                <w:szCs w:val="18"/>
                <w:lang w:eastAsia="ru-RU"/>
              </w:rPr>
            </w:pPr>
            <w:r w:rsidRPr="00AD3E27">
              <w:rPr>
                <w:rFonts w:eastAsia="Times New Roman" w:cs="Times New Roman"/>
                <w:b/>
                <w:color w:val="000000"/>
                <w:sz w:val="18"/>
                <w:szCs w:val="18"/>
                <w:lang w:eastAsia="ru-RU"/>
              </w:rPr>
              <w:t>Итого</w:t>
            </w:r>
          </w:p>
        </w:tc>
        <w:tc>
          <w:tcPr>
            <w:tcW w:w="1559" w:type="dxa"/>
            <w:tcBorders>
              <w:top w:val="single" w:sz="4" w:space="0" w:color="auto"/>
              <w:left w:val="nil"/>
              <w:bottom w:val="single" w:sz="4" w:space="0" w:color="auto"/>
              <w:right w:val="nil"/>
            </w:tcBorders>
            <w:shd w:val="clear" w:color="auto" w:fill="auto"/>
            <w:noWrap/>
            <w:vAlign w:val="center"/>
          </w:tcPr>
          <w:p w:rsidR="00936A7D" w:rsidRPr="00AD3E27" w:rsidRDefault="007A5C67" w:rsidP="008A2655">
            <w:pPr>
              <w:keepNext/>
              <w:keepLines/>
              <w:spacing w:after="0" w:line="240" w:lineRule="auto"/>
              <w:jc w:val="center"/>
              <w:rPr>
                <w:rFonts w:eastAsia="Times New Roman" w:cs="Times New Roman"/>
                <w:b/>
                <w:color w:val="000000"/>
                <w:sz w:val="18"/>
                <w:szCs w:val="18"/>
                <w:lang w:eastAsia="ru-RU"/>
              </w:rPr>
            </w:pPr>
            <w:r>
              <w:rPr>
                <w:rFonts w:eastAsia="Times New Roman" w:cs="Times New Roman"/>
                <w:b/>
                <w:color w:val="000000"/>
                <w:sz w:val="18"/>
                <w:szCs w:val="18"/>
                <w:lang w:eastAsia="ru-RU"/>
              </w:rPr>
              <w:t>(</w:t>
            </w:r>
            <w:r w:rsidRPr="007A5C67">
              <w:rPr>
                <w:rFonts w:eastAsia="Times New Roman" w:cs="Times New Roman"/>
                <w:b/>
                <w:color w:val="000000"/>
                <w:sz w:val="18"/>
                <w:szCs w:val="18"/>
                <w:lang w:eastAsia="ru-RU"/>
              </w:rPr>
              <w:t>43</w:t>
            </w:r>
            <w:r>
              <w:rPr>
                <w:rFonts w:eastAsia="Times New Roman" w:cs="Times New Roman"/>
                <w:b/>
                <w:color w:val="000000"/>
                <w:sz w:val="18"/>
                <w:szCs w:val="18"/>
                <w:lang w:eastAsia="ru-RU"/>
              </w:rPr>
              <w:t> </w:t>
            </w:r>
            <w:r w:rsidRPr="007A5C67">
              <w:rPr>
                <w:rFonts w:eastAsia="Times New Roman" w:cs="Times New Roman"/>
                <w:b/>
                <w:color w:val="000000"/>
                <w:sz w:val="18"/>
                <w:szCs w:val="18"/>
                <w:lang w:eastAsia="ru-RU"/>
              </w:rPr>
              <w:t>695</w:t>
            </w:r>
            <w:r>
              <w:rPr>
                <w:rFonts w:eastAsia="Times New Roman" w:cs="Times New Roman"/>
                <w:b/>
                <w:color w:val="000000"/>
                <w:sz w:val="18"/>
                <w:szCs w:val="18"/>
                <w:lang w:eastAsia="ru-RU"/>
              </w:rPr>
              <w:t>)</w:t>
            </w:r>
          </w:p>
        </w:tc>
        <w:tc>
          <w:tcPr>
            <w:tcW w:w="1701" w:type="dxa"/>
            <w:tcBorders>
              <w:top w:val="single" w:sz="4" w:space="0" w:color="auto"/>
              <w:left w:val="nil"/>
              <w:bottom w:val="single" w:sz="4" w:space="0" w:color="auto"/>
              <w:right w:val="nil"/>
            </w:tcBorders>
            <w:vAlign w:val="center"/>
          </w:tcPr>
          <w:p w:rsidR="00936A7D" w:rsidRPr="00AD3E27" w:rsidRDefault="00936A7D" w:rsidP="008A2655">
            <w:pPr>
              <w:keepNext/>
              <w:keepLines/>
              <w:spacing w:after="0" w:line="240" w:lineRule="auto"/>
              <w:jc w:val="center"/>
              <w:rPr>
                <w:rFonts w:eastAsia="Times New Roman" w:cs="Times New Roman"/>
                <w:b/>
                <w:color w:val="000000"/>
                <w:sz w:val="18"/>
                <w:szCs w:val="18"/>
                <w:lang w:eastAsia="ru-RU"/>
              </w:rPr>
            </w:pPr>
            <w:r w:rsidRPr="00AD3E27">
              <w:rPr>
                <w:rFonts w:eastAsia="Times New Roman" w:cs="Times New Roman"/>
                <w:b/>
                <w:color w:val="000000"/>
                <w:sz w:val="18"/>
                <w:szCs w:val="18"/>
                <w:lang w:eastAsia="ru-RU"/>
              </w:rPr>
              <w:t>(47 700)</w:t>
            </w:r>
          </w:p>
        </w:tc>
      </w:tr>
    </w:tbl>
    <w:p w:rsidR="00DC4110" w:rsidRPr="00361C78" w:rsidRDefault="00DC4110" w:rsidP="001F7C1F">
      <w:pPr>
        <w:keepNext/>
        <w:keepLines/>
        <w:spacing w:after="0" w:line="240" w:lineRule="auto"/>
        <w:ind w:firstLine="708"/>
        <w:jc w:val="both"/>
        <w:rPr>
          <w:b/>
          <w:highlight w:val="yellow"/>
        </w:rPr>
      </w:pPr>
    </w:p>
    <w:p w:rsidR="00E1179D" w:rsidRPr="001C056A" w:rsidRDefault="00E1179D" w:rsidP="001F7C1F">
      <w:pPr>
        <w:keepNext/>
        <w:keepLines/>
        <w:spacing w:after="0" w:line="240" w:lineRule="auto"/>
        <w:ind w:firstLine="708"/>
        <w:jc w:val="both"/>
        <w:rPr>
          <w:b/>
        </w:rPr>
      </w:pPr>
      <w:r w:rsidRPr="001C056A">
        <w:rPr>
          <w:b/>
        </w:rPr>
        <w:t>10. Экономия (расход) по налогу на прибыль</w:t>
      </w:r>
    </w:p>
    <w:p w:rsidR="00125FE1" w:rsidRPr="00361C78" w:rsidRDefault="00125FE1" w:rsidP="001F7C1F">
      <w:pPr>
        <w:keepNext/>
        <w:keepLines/>
        <w:spacing w:after="0" w:line="240" w:lineRule="auto"/>
        <w:ind w:firstLine="708"/>
        <w:jc w:val="both"/>
        <w:rPr>
          <w:b/>
          <w:highlight w:val="yellow"/>
        </w:rPr>
      </w:pPr>
    </w:p>
    <w:tbl>
      <w:tblPr>
        <w:tblW w:w="9043" w:type="dxa"/>
        <w:tblInd w:w="93" w:type="dxa"/>
        <w:tblLook w:val="04A0"/>
      </w:tblPr>
      <w:tblGrid>
        <w:gridCol w:w="5789"/>
        <w:gridCol w:w="1627"/>
        <w:gridCol w:w="1627"/>
      </w:tblGrid>
      <w:tr w:rsidR="001C056A" w:rsidRPr="00013574" w:rsidTr="001C056A">
        <w:trPr>
          <w:trHeight w:val="300"/>
        </w:trPr>
        <w:tc>
          <w:tcPr>
            <w:tcW w:w="5789" w:type="dxa"/>
            <w:tcBorders>
              <w:top w:val="single" w:sz="4" w:space="0" w:color="auto"/>
              <w:left w:val="nil"/>
              <w:bottom w:val="single" w:sz="4" w:space="0" w:color="auto"/>
              <w:right w:val="nil"/>
            </w:tcBorders>
            <w:shd w:val="clear" w:color="auto" w:fill="auto"/>
            <w:vAlign w:val="center"/>
            <w:hideMark/>
          </w:tcPr>
          <w:p w:rsidR="001C056A" w:rsidRPr="00013574" w:rsidRDefault="001C056A" w:rsidP="001F7C1F">
            <w:pPr>
              <w:keepNext/>
              <w:keepLines/>
              <w:spacing w:after="0" w:line="240" w:lineRule="auto"/>
              <w:jc w:val="center"/>
              <w:rPr>
                <w:rFonts w:eastAsia="Times New Roman" w:cs="Times New Roman"/>
                <w:b/>
                <w:bCs/>
                <w:color w:val="000000"/>
                <w:sz w:val="18"/>
                <w:szCs w:val="18"/>
                <w:lang w:eastAsia="ru-RU"/>
              </w:rPr>
            </w:pPr>
            <w:r w:rsidRPr="00013574">
              <w:rPr>
                <w:rFonts w:eastAsia="Times New Roman" w:cs="Times New Roman"/>
                <w:b/>
                <w:bCs/>
                <w:color w:val="000000"/>
                <w:sz w:val="18"/>
                <w:szCs w:val="18"/>
                <w:lang w:eastAsia="ru-RU"/>
              </w:rPr>
              <w:t>Наименование</w:t>
            </w:r>
          </w:p>
        </w:tc>
        <w:tc>
          <w:tcPr>
            <w:tcW w:w="1627" w:type="dxa"/>
            <w:tcBorders>
              <w:top w:val="single" w:sz="4" w:space="0" w:color="auto"/>
              <w:left w:val="nil"/>
              <w:bottom w:val="single" w:sz="4" w:space="0" w:color="auto"/>
              <w:right w:val="nil"/>
            </w:tcBorders>
            <w:shd w:val="clear" w:color="auto" w:fill="auto"/>
            <w:noWrap/>
            <w:vAlign w:val="center"/>
            <w:hideMark/>
          </w:tcPr>
          <w:p w:rsidR="001C056A" w:rsidRPr="00013574" w:rsidRDefault="001C056A" w:rsidP="001F7C1F">
            <w:pPr>
              <w:keepNext/>
              <w:keepLines/>
              <w:spacing w:after="0" w:line="240" w:lineRule="auto"/>
              <w:jc w:val="center"/>
              <w:rPr>
                <w:rFonts w:ascii="Calibri" w:hAnsi="Calibri"/>
                <w:b/>
                <w:bCs/>
                <w:color w:val="000000"/>
                <w:sz w:val="18"/>
                <w:szCs w:val="18"/>
              </w:rPr>
            </w:pPr>
            <w:r w:rsidRPr="00013574">
              <w:rPr>
                <w:rFonts w:ascii="Calibri" w:hAnsi="Calibri"/>
                <w:b/>
                <w:bCs/>
                <w:color w:val="000000"/>
                <w:sz w:val="18"/>
                <w:szCs w:val="18"/>
              </w:rPr>
              <w:t>За год,</w:t>
            </w:r>
          </w:p>
          <w:p w:rsidR="001C056A" w:rsidRPr="00013574" w:rsidRDefault="001C056A" w:rsidP="001F7C1F">
            <w:pPr>
              <w:keepNext/>
              <w:keepLines/>
              <w:spacing w:after="0" w:line="240" w:lineRule="auto"/>
              <w:jc w:val="center"/>
              <w:rPr>
                <w:rFonts w:ascii="Calibri" w:hAnsi="Calibri"/>
                <w:b/>
                <w:bCs/>
                <w:color w:val="000000"/>
                <w:sz w:val="18"/>
                <w:szCs w:val="18"/>
              </w:rPr>
            </w:pPr>
            <w:r w:rsidRPr="00013574">
              <w:rPr>
                <w:rFonts w:ascii="Calibri" w:hAnsi="Calibri"/>
                <w:b/>
                <w:bCs/>
                <w:color w:val="000000"/>
                <w:sz w:val="18"/>
                <w:szCs w:val="18"/>
              </w:rPr>
              <w:t>Закончившийся</w:t>
            </w:r>
          </w:p>
          <w:p w:rsidR="001C056A" w:rsidRPr="00013574" w:rsidRDefault="001C056A" w:rsidP="001C056A">
            <w:pPr>
              <w:keepNext/>
              <w:keepLines/>
              <w:spacing w:after="0" w:line="240" w:lineRule="auto"/>
              <w:jc w:val="center"/>
              <w:rPr>
                <w:rFonts w:eastAsia="Times New Roman" w:cs="Times New Roman"/>
                <w:b/>
                <w:color w:val="000000"/>
                <w:sz w:val="18"/>
                <w:szCs w:val="18"/>
                <w:lang w:eastAsia="ru-RU"/>
              </w:rPr>
            </w:pPr>
            <w:r w:rsidRPr="00013574">
              <w:rPr>
                <w:rFonts w:ascii="Calibri" w:hAnsi="Calibri"/>
                <w:b/>
                <w:bCs/>
                <w:color w:val="000000"/>
                <w:sz w:val="18"/>
                <w:szCs w:val="18"/>
              </w:rPr>
              <w:t>31 декабря 2016г.</w:t>
            </w:r>
          </w:p>
        </w:tc>
        <w:tc>
          <w:tcPr>
            <w:tcW w:w="1627" w:type="dxa"/>
            <w:tcBorders>
              <w:top w:val="single" w:sz="4" w:space="0" w:color="auto"/>
              <w:left w:val="nil"/>
              <w:bottom w:val="single" w:sz="4" w:space="0" w:color="auto"/>
              <w:right w:val="nil"/>
            </w:tcBorders>
            <w:vAlign w:val="center"/>
          </w:tcPr>
          <w:p w:rsidR="001C056A" w:rsidRPr="00013574" w:rsidRDefault="001C056A" w:rsidP="00F92064">
            <w:pPr>
              <w:keepNext/>
              <w:keepLines/>
              <w:spacing w:after="0" w:line="240" w:lineRule="auto"/>
              <w:jc w:val="center"/>
              <w:rPr>
                <w:rFonts w:ascii="Calibri" w:hAnsi="Calibri"/>
                <w:b/>
                <w:bCs/>
                <w:color w:val="000000"/>
                <w:sz w:val="18"/>
                <w:szCs w:val="18"/>
              </w:rPr>
            </w:pPr>
            <w:r w:rsidRPr="00013574">
              <w:rPr>
                <w:rFonts w:ascii="Calibri" w:hAnsi="Calibri"/>
                <w:b/>
                <w:bCs/>
                <w:color w:val="000000"/>
                <w:sz w:val="18"/>
                <w:szCs w:val="18"/>
              </w:rPr>
              <w:t>За год,</w:t>
            </w:r>
          </w:p>
          <w:p w:rsidR="001C056A" w:rsidRPr="00013574" w:rsidRDefault="001C056A" w:rsidP="00F92064">
            <w:pPr>
              <w:keepNext/>
              <w:keepLines/>
              <w:spacing w:after="0" w:line="240" w:lineRule="auto"/>
              <w:jc w:val="center"/>
              <w:rPr>
                <w:rFonts w:ascii="Calibri" w:hAnsi="Calibri"/>
                <w:b/>
                <w:bCs/>
                <w:color w:val="000000"/>
                <w:sz w:val="18"/>
                <w:szCs w:val="18"/>
              </w:rPr>
            </w:pPr>
            <w:r w:rsidRPr="00013574">
              <w:rPr>
                <w:rFonts w:ascii="Calibri" w:hAnsi="Calibri"/>
                <w:b/>
                <w:bCs/>
                <w:color w:val="000000"/>
                <w:sz w:val="18"/>
                <w:szCs w:val="18"/>
              </w:rPr>
              <w:t>Закончившийся</w:t>
            </w:r>
          </w:p>
          <w:p w:rsidR="001C056A" w:rsidRPr="00013574" w:rsidRDefault="001C056A" w:rsidP="00F92064">
            <w:pPr>
              <w:keepNext/>
              <w:keepLines/>
              <w:spacing w:after="0" w:line="240" w:lineRule="auto"/>
              <w:jc w:val="center"/>
              <w:rPr>
                <w:rFonts w:eastAsia="Times New Roman" w:cs="Times New Roman"/>
                <w:b/>
                <w:color w:val="000000"/>
                <w:sz w:val="18"/>
                <w:szCs w:val="18"/>
                <w:lang w:eastAsia="ru-RU"/>
              </w:rPr>
            </w:pPr>
            <w:r w:rsidRPr="00013574">
              <w:rPr>
                <w:rFonts w:ascii="Calibri" w:hAnsi="Calibri"/>
                <w:b/>
                <w:bCs/>
                <w:color w:val="000000"/>
                <w:sz w:val="18"/>
                <w:szCs w:val="18"/>
              </w:rPr>
              <w:t>31 декабря 2015г.</w:t>
            </w:r>
          </w:p>
        </w:tc>
      </w:tr>
      <w:tr w:rsidR="001C056A" w:rsidRPr="00013574" w:rsidTr="001C056A">
        <w:trPr>
          <w:trHeight w:val="300"/>
        </w:trPr>
        <w:tc>
          <w:tcPr>
            <w:tcW w:w="5789" w:type="dxa"/>
            <w:tcBorders>
              <w:top w:val="single" w:sz="4" w:space="0" w:color="auto"/>
              <w:left w:val="nil"/>
              <w:bottom w:val="nil"/>
              <w:right w:val="nil"/>
            </w:tcBorders>
            <w:shd w:val="clear" w:color="auto" w:fill="auto"/>
            <w:vAlign w:val="bottom"/>
            <w:hideMark/>
          </w:tcPr>
          <w:p w:rsidR="001C056A" w:rsidRPr="00013574" w:rsidRDefault="001C056A" w:rsidP="001F7C1F">
            <w:pPr>
              <w:keepNext/>
              <w:keepLines/>
              <w:spacing w:after="0" w:line="240" w:lineRule="auto"/>
              <w:rPr>
                <w:rFonts w:eastAsia="Times New Roman" w:cs="Times New Roman"/>
                <w:color w:val="000000"/>
                <w:sz w:val="18"/>
                <w:szCs w:val="18"/>
                <w:lang w:eastAsia="ru-RU"/>
              </w:rPr>
            </w:pPr>
            <w:r w:rsidRPr="00013574">
              <w:rPr>
                <w:rFonts w:eastAsia="Times New Roman" w:cs="Times New Roman"/>
                <w:color w:val="000000"/>
                <w:sz w:val="18"/>
                <w:szCs w:val="18"/>
                <w:lang w:eastAsia="ru-RU"/>
              </w:rPr>
              <w:t>Текущий налог на прибыль</w:t>
            </w:r>
          </w:p>
        </w:tc>
        <w:tc>
          <w:tcPr>
            <w:tcW w:w="1627" w:type="dxa"/>
            <w:tcBorders>
              <w:top w:val="single" w:sz="4" w:space="0" w:color="auto"/>
              <w:left w:val="nil"/>
              <w:bottom w:val="nil"/>
              <w:right w:val="nil"/>
            </w:tcBorders>
            <w:shd w:val="clear" w:color="auto" w:fill="auto"/>
            <w:noWrap/>
            <w:vAlign w:val="bottom"/>
            <w:hideMark/>
          </w:tcPr>
          <w:p w:rsidR="001C056A" w:rsidRPr="00013574" w:rsidRDefault="001C056A" w:rsidP="001F7C1F">
            <w:pPr>
              <w:keepNext/>
              <w:keepLines/>
              <w:spacing w:after="0" w:line="240" w:lineRule="auto"/>
              <w:jc w:val="center"/>
              <w:rPr>
                <w:sz w:val="18"/>
                <w:szCs w:val="18"/>
              </w:rPr>
            </w:pPr>
            <w:r w:rsidRPr="00013574">
              <w:rPr>
                <w:sz w:val="18"/>
                <w:szCs w:val="18"/>
              </w:rPr>
              <w:t>-</w:t>
            </w:r>
          </w:p>
        </w:tc>
        <w:tc>
          <w:tcPr>
            <w:tcW w:w="1627" w:type="dxa"/>
            <w:tcBorders>
              <w:top w:val="single" w:sz="4" w:space="0" w:color="auto"/>
              <w:left w:val="nil"/>
              <w:bottom w:val="nil"/>
              <w:right w:val="nil"/>
            </w:tcBorders>
            <w:vAlign w:val="bottom"/>
          </w:tcPr>
          <w:p w:rsidR="001C056A" w:rsidRPr="00013574" w:rsidRDefault="001C056A" w:rsidP="00F92064">
            <w:pPr>
              <w:keepNext/>
              <w:keepLines/>
              <w:spacing w:after="0" w:line="240" w:lineRule="auto"/>
              <w:jc w:val="center"/>
              <w:rPr>
                <w:sz w:val="18"/>
                <w:szCs w:val="18"/>
              </w:rPr>
            </w:pPr>
            <w:r w:rsidRPr="00013574">
              <w:rPr>
                <w:sz w:val="18"/>
                <w:szCs w:val="18"/>
              </w:rPr>
              <w:t>-</w:t>
            </w:r>
          </w:p>
        </w:tc>
      </w:tr>
      <w:tr w:rsidR="001C056A" w:rsidRPr="00013574" w:rsidTr="001C056A">
        <w:trPr>
          <w:trHeight w:val="300"/>
        </w:trPr>
        <w:tc>
          <w:tcPr>
            <w:tcW w:w="5789" w:type="dxa"/>
            <w:tcBorders>
              <w:top w:val="nil"/>
              <w:left w:val="nil"/>
              <w:bottom w:val="nil"/>
              <w:right w:val="nil"/>
            </w:tcBorders>
            <w:shd w:val="clear" w:color="auto" w:fill="auto"/>
            <w:vAlign w:val="bottom"/>
            <w:hideMark/>
          </w:tcPr>
          <w:p w:rsidR="001C056A" w:rsidRPr="00013574" w:rsidRDefault="001C056A" w:rsidP="001F7C1F">
            <w:pPr>
              <w:keepNext/>
              <w:keepLines/>
              <w:spacing w:after="0" w:line="240" w:lineRule="auto"/>
              <w:rPr>
                <w:rFonts w:eastAsia="Times New Roman" w:cs="Times New Roman"/>
                <w:color w:val="000000"/>
                <w:sz w:val="18"/>
                <w:szCs w:val="18"/>
                <w:lang w:eastAsia="ru-RU"/>
              </w:rPr>
            </w:pPr>
            <w:r w:rsidRPr="00013574">
              <w:rPr>
                <w:rFonts w:eastAsia="Times New Roman" w:cs="Times New Roman"/>
                <w:color w:val="000000"/>
                <w:sz w:val="18"/>
                <w:szCs w:val="18"/>
                <w:lang w:eastAsia="ru-RU"/>
              </w:rPr>
              <w:t>Доход (расход) текущего периода</w:t>
            </w:r>
          </w:p>
        </w:tc>
        <w:tc>
          <w:tcPr>
            <w:tcW w:w="1627" w:type="dxa"/>
            <w:tcBorders>
              <w:top w:val="nil"/>
              <w:left w:val="nil"/>
              <w:bottom w:val="nil"/>
              <w:right w:val="nil"/>
            </w:tcBorders>
            <w:shd w:val="clear" w:color="auto" w:fill="auto"/>
            <w:noWrap/>
            <w:vAlign w:val="bottom"/>
            <w:hideMark/>
          </w:tcPr>
          <w:p w:rsidR="001C056A" w:rsidRPr="00013574" w:rsidRDefault="00B7217B" w:rsidP="00DE386F">
            <w:pPr>
              <w:keepNext/>
              <w:keepLines/>
              <w:spacing w:after="0" w:line="240" w:lineRule="auto"/>
              <w:jc w:val="center"/>
              <w:rPr>
                <w:sz w:val="18"/>
                <w:szCs w:val="18"/>
              </w:rPr>
            </w:pPr>
            <w:r>
              <w:rPr>
                <w:sz w:val="18"/>
                <w:szCs w:val="18"/>
              </w:rPr>
              <w:t>(</w:t>
            </w:r>
            <w:r w:rsidR="00DE386F">
              <w:rPr>
                <w:sz w:val="18"/>
                <w:szCs w:val="18"/>
              </w:rPr>
              <w:t>53 520</w:t>
            </w:r>
            <w:r>
              <w:rPr>
                <w:sz w:val="18"/>
                <w:szCs w:val="18"/>
              </w:rPr>
              <w:t>)</w:t>
            </w:r>
          </w:p>
        </w:tc>
        <w:tc>
          <w:tcPr>
            <w:tcW w:w="1627" w:type="dxa"/>
            <w:tcBorders>
              <w:top w:val="nil"/>
              <w:left w:val="nil"/>
              <w:bottom w:val="nil"/>
              <w:right w:val="nil"/>
            </w:tcBorders>
            <w:vAlign w:val="bottom"/>
          </w:tcPr>
          <w:p w:rsidR="001C056A" w:rsidRPr="00013574" w:rsidRDefault="001C056A" w:rsidP="00F92064">
            <w:pPr>
              <w:keepNext/>
              <w:keepLines/>
              <w:spacing w:after="0" w:line="240" w:lineRule="auto"/>
              <w:jc w:val="center"/>
              <w:rPr>
                <w:sz w:val="18"/>
                <w:szCs w:val="18"/>
              </w:rPr>
            </w:pPr>
            <w:r w:rsidRPr="00013574">
              <w:rPr>
                <w:sz w:val="18"/>
                <w:szCs w:val="18"/>
              </w:rPr>
              <w:t>(60 576)</w:t>
            </w:r>
          </w:p>
        </w:tc>
      </w:tr>
      <w:tr w:rsidR="001C056A" w:rsidRPr="00013574" w:rsidTr="001C056A">
        <w:trPr>
          <w:trHeight w:val="300"/>
        </w:trPr>
        <w:tc>
          <w:tcPr>
            <w:tcW w:w="5789" w:type="dxa"/>
            <w:tcBorders>
              <w:top w:val="nil"/>
              <w:left w:val="nil"/>
              <w:bottom w:val="nil"/>
              <w:right w:val="nil"/>
            </w:tcBorders>
            <w:shd w:val="clear" w:color="auto" w:fill="auto"/>
            <w:vAlign w:val="bottom"/>
            <w:hideMark/>
          </w:tcPr>
          <w:p w:rsidR="001C056A" w:rsidRPr="00013574" w:rsidRDefault="00DE386F" w:rsidP="00DE386F">
            <w:pPr>
              <w:keepNext/>
              <w:keepLines/>
              <w:spacing w:after="0" w:line="240" w:lineRule="auto"/>
              <w:rPr>
                <w:rFonts w:eastAsia="Times New Roman" w:cs="Times New Roman"/>
                <w:color w:val="000000"/>
                <w:sz w:val="18"/>
                <w:szCs w:val="18"/>
                <w:lang w:eastAsia="ru-RU"/>
              </w:rPr>
            </w:pPr>
            <w:r>
              <w:rPr>
                <w:rFonts w:eastAsia="Times New Roman" w:cs="Times New Roman"/>
                <w:color w:val="000000"/>
                <w:sz w:val="18"/>
                <w:szCs w:val="18"/>
                <w:lang w:eastAsia="ru-RU"/>
              </w:rPr>
              <w:t>Доход (р</w:t>
            </w:r>
            <w:r w:rsidR="001C056A" w:rsidRPr="00013574">
              <w:rPr>
                <w:rFonts w:eastAsia="Times New Roman" w:cs="Times New Roman"/>
                <w:color w:val="000000"/>
                <w:sz w:val="18"/>
                <w:szCs w:val="18"/>
                <w:lang w:eastAsia="ru-RU"/>
              </w:rPr>
              <w:t>асход</w:t>
            </w:r>
            <w:r>
              <w:rPr>
                <w:rFonts w:eastAsia="Times New Roman" w:cs="Times New Roman"/>
                <w:color w:val="000000"/>
                <w:sz w:val="18"/>
                <w:szCs w:val="18"/>
                <w:lang w:eastAsia="ru-RU"/>
              </w:rPr>
              <w:t>)</w:t>
            </w:r>
            <w:r w:rsidR="001C056A" w:rsidRPr="00013574">
              <w:rPr>
                <w:rFonts w:eastAsia="Times New Roman" w:cs="Times New Roman"/>
                <w:color w:val="000000"/>
                <w:sz w:val="18"/>
                <w:szCs w:val="18"/>
                <w:lang w:eastAsia="ru-RU"/>
              </w:rPr>
              <w:t xml:space="preserve"> по отложенному налогу</w:t>
            </w:r>
          </w:p>
        </w:tc>
        <w:tc>
          <w:tcPr>
            <w:tcW w:w="1627" w:type="dxa"/>
            <w:tcBorders>
              <w:top w:val="nil"/>
              <w:left w:val="nil"/>
              <w:bottom w:val="single" w:sz="4" w:space="0" w:color="auto"/>
              <w:right w:val="nil"/>
            </w:tcBorders>
            <w:shd w:val="clear" w:color="auto" w:fill="auto"/>
            <w:noWrap/>
            <w:vAlign w:val="bottom"/>
            <w:hideMark/>
          </w:tcPr>
          <w:p w:rsidR="001C056A" w:rsidRPr="00013574" w:rsidRDefault="00DE386F" w:rsidP="001F7C1F">
            <w:pPr>
              <w:keepNext/>
              <w:keepLines/>
              <w:spacing w:after="0" w:line="240" w:lineRule="auto"/>
              <w:jc w:val="center"/>
              <w:rPr>
                <w:sz w:val="18"/>
                <w:szCs w:val="18"/>
              </w:rPr>
            </w:pPr>
            <w:r>
              <w:rPr>
                <w:sz w:val="18"/>
                <w:szCs w:val="18"/>
              </w:rPr>
              <w:t>2</w:t>
            </w:r>
            <w:r w:rsidR="00074B0D">
              <w:rPr>
                <w:sz w:val="18"/>
                <w:szCs w:val="18"/>
              </w:rPr>
              <w:t> </w:t>
            </w:r>
            <w:r>
              <w:rPr>
                <w:sz w:val="18"/>
                <w:szCs w:val="18"/>
              </w:rPr>
              <w:t>379</w:t>
            </w:r>
          </w:p>
        </w:tc>
        <w:tc>
          <w:tcPr>
            <w:tcW w:w="1627" w:type="dxa"/>
            <w:tcBorders>
              <w:top w:val="nil"/>
              <w:left w:val="nil"/>
              <w:bottom w:val="single" w:sz="4" w:space="0" w:color="auto"/>
              <w:right w:val="nil"/>
            </w:tcBorders>
            <w:vAlign w:val="bottom"/>
          </w:tcPr>
          <w:p w:rsidR="001C056A" w:rsidRPr="00013574" w:rsidRDefault="001C056A" w:rsidP="00F92064">
            <w:pPr>
              <w:keepNext/>
              <w:keepLines/>
              <w:spacing w:after="0" w:line="240" w:lineRule="auto"/>
              <w:jc w:val="center"/>
              <w:rPr>
                <w:sz w:val="18"/>
                <w:szCs w:val="18"/>
              </w:rPr>
            </w:pPr>
            <w:r w:rsidRPr="00013574">
              <w:rPr>
                <w:sz w:val="18"/>
                <w:szCs w:val="18"/>
              </w:rPr>
              <w:t>(20 839)</w:t>
            </w:r>
          </w:p>
        </w:tc>
      </w:tr>
      <w:tr w:rsidR="001C056A" w:rsidRPr="00361C78" w:rsidTr="001C056A">
        <w:trPr>
          <w:trHeight w:val="300"/>
        </w:trPr>
        <w:tc>
          <w:tcPr>
            <w:tcW w:w="5789" w:type="dxa"/>
            <w:tcBorders>
              <w:top w:val="nil"/>
              <w:left w:val="nil"/>
              <w:bottom w:val="nil"/>
              <w:right w:val="nil"/>
            </w:tcBorders>
            <w:shd w:val="clear" w:color="auto" w:fill="auto"/>
            <w:vAlign w:val="bottom"/>
            <w:hideMark/>
          </w:tcPr>
          <w:p w:rsidR="001C056A" w:rsidRPr="00013574" w:rsidRDefault="001C056A" w:rsidP="0074198A">
            <w:pPr>
              <w:keepNext/>
              <w:keepLines/>
              <w:spacing w:after="0" w:line="240" w:lineRule="auto"/>
              <w:rPr>
                <w:rFonts w:eastAsia="Times New Roman" w:cs="Times New Roman"/>
                <w:b/>
                <w:bCs/>
                <w:color w:val="000000"/>
                <w:sz w:val="18"/>
                <w:szCs w:val="18"/>
                <w:lang w:eastAsia="ru-RU"/>
              </w:rPr>
            </w:pPr>
            <w:r w:rsidRPr="00013574">
              <w:rPr>
                <w:rFonts w:eastAsia="Times New Roman" w:cs="Times New Roman"/>
                <w:b/>
                <w:bCs/>
                <w:color w:val="000000"/>
                <w:sz w:val="18"/>
                <w:szCs w:val="18"/>
                <w:lang w:eastAsia="ru-RU"/>
              </w:rPr>
              <w:t xml:space="preserve">Итого </w:t>
            </w:r>
            <w:r w:rsidR="0074198A">
              <w:rPr>
                <w:rFonts w:eastAsia="Times New Roman" w:cs="Times New Roman"/>
                <w:b/>
                <w:bCs/>
                <w:color w:val="000000"/>
                <w:sz w:val="18"/>
                <w:szCs w:val="18"/>
                <w:lang w:eastAsia="ru-RU"/>
              </w:rPr>
              <w:t>Р</w:t>
            </w:r>
            <w:r w:rsidR="0074198A" w:rsidRPr="00013574">
              <w:rPr>
                <w:rFonts w:eastAsia="Times New Roman" w:cs="Times New Roman"/>
                <w:b/>
                <w:bCs/>
                <w:color w:val="000000"/>
                <w:sz w:val="18"/>
                <w:szCs w:val="18"/>
                <w:lang w:eastAsia="ru-RU"/>
              </w:rPr>
              <w:t xml:space="preserve">асход </w:t>
            </w:r>
            <w:r w:rsidR="0074198A">
              <w:rPr>
                <w:rFonts w:eastAsia="Times New Roman" w:cs="Times New Roman"/>
                <w:b/>
                <w:bCs/>
                <w:color w:val="000000"/>
                <w:sz w:val="18"/>
                <w:szCs w:val="18"/>
                <w:lang w:eastAsia="ru-RU"/>
              </w:rPr>
              <w:t>(э</w:t>
            </w:r>
            <w:r w:rsidRPr="00013574">
              <w:rPr>
                <w:rFonts w:eastAsia="Times New Roman" w:cs="Times New Roman"/>
                <w:b/>
                <w:bCs/>
                <w:color w:val="000000"/>
                <w:sz w:val="18"/>
                <w:szCs w:val="18"/>
                <w:lang w:eastAsia="ru-RU"/>
              </w:rPr>
              <w:t>кономия</w:t>
            </w:r>
            <w:r w:rsidR="0074198A">
              <w:rPr>
                <w:rFonts w:eastAsia="Times New Roman" w:cs="Times New Roman"/>
                <w:b/>
                <w:bCs/>
                <w:color w:val="000000"/>
                <w:sz w:val="18"/>
                <w:szCs w:val="18"/>
                <w:lang w:eastAsia="ru-RU"/>
              </w:rPr>
              <w:t xml:space="preserve">) </w:t>
            </w:r>
            <w:r w:rsidRPr="00013574">
              <w:rPr>
                <w:rFonts w:eastAsia="Times New Roman" w:cs="Times New Roman"/>
                <w:b/>
                <w:bCs/>
                <w:color w:val="000000"/>
                <w:sz w:val="18"/>
                <w:szCs w:val="18"/>
                <w:lang w:eastAsia="ru-RU"/>
              </w:rPr>
              <w:t>по налогу на прибыль</w:t>
            </w:r>
          </w:p>
        </w:tc>
        <w:tc>
          <w:tcPr>
            <w:tcW w:w="1627" w:type="dxa"/>
            <w:tcBorders>
              <w:top w:val="single" w:sz="4" w:space="0" w:color="auto"/>
              <w:left w:val="nil"/>
              <w:bottom w:val="single" w:sz="4" w:space="0" w:color="auto"/>
              <w:right w:val="nil"/>
            </w:tcBorders>
            <w:shd w:val="clear" w:color="auto" w:fill="auto"/>
            <w:noWrap/>
            <w:vAlign w:val="bottom"/>
            <w:hideMark/>
          </w:tcPr>
          <w:p w:rsidR="001C056A" w:rsidRPr="00013574" w:rsidRDefault="005C0756" w:rsidP="00074B0D">
            <w:pPr>
              <w:keepNext/>
              <w:keepLines/>
              <w:spacing w:after="0" w:line="240" w:lineRule="auto"/>
              <w:jc w:val="center"/>
              <w:rPr>
                <w:b/>
                <w:sz w:val="18"/>
                <w:szCs w:val="18"/>
              </w:rPr>
            </w:pPr>
            <w:r w:rsidRPr="005C0756">
              <w:rPr>
                <w:rFonts w:ascii="Calibri" w:hAnsi="Calibri"/>
                <w:b/>
                <w:sz w:val="18"/>
                <w:szCs w:val="18"/>
              </w:rPr>
              <w:t>(</w:t>
            </w:r>
            <w:r w:rsidR="00074B0D">
              <w:rPr>
                <w:rFonts w:ascii="Calibri" w:hAnsi="Calibri"/>
                <w:b/>
                <w:sz w:val="18"/>
                <w:szCs w:val="18"/>
              </w:rPr>
              <w:t>51 141</w:t>
            </w:r>
            <w:r w:rsidRPr="005C0756">
              <w:rPr>
                <w:rFonts w:ascii="Calibri" w:hAnsi="Calibri"/>
                <w:b/>
                <w:sz w:val="18"/>
                <w:szCs w:val="18"/>
              </w:rPr>
              <w:t>)</w:t>
            </w:r>
          </w:p>
        </w:tc>
        <w:tc>
          <w:tcPr>
            <w:tcW w:w="1627" w:type="dxa"/>
            <w:tcBorders>
              <w:top w:val="single" w:sz="4" w:space="0" w:color="auto"/>
              <w:left w:val="nil"/>
              <w:bottom w:val="single" w:sz="4" w:space="0" w:color="auto"/>
              <w:right w:val="nil"/>
            </w:tcBorders>
            <w:vAlign w:val="bottom"/>
          </w:tcPr>
          <w:p w:rsidR="001C056A" w:rsidRPr="001C056A" w:rsidRDefault="001C056A" w:rsidP="00F92064">
            <w:pPr>
              <w:keepNext/>
              <w:keepLines/>
              <w:spacing w:after="0" w:line="240" w:lineRule="auto"/>
              <w:jc w:val="center"/>
              <w:rPr>
                <w:b/>
                <w:sz w:val="18"/>
                <w:szCs w:val="18"/>
              </w:rPr>
            </w:pPr>
            <w:r w:rsidRPr="00013574">
              <w:rPr>
                <w:b/>
                <w:sz w:val="18"/>
                <w:szCs w:val="18"/>
              </w:rPr>
              <w:t>(81 415)</w:t>
            </w:r>
          </w:p>
        </w:tc>
      </w:tr>
    </w:tbl>
    <w:p w:rsidR="00C756AB" w:rsidRPr="00361C78" w:rsidRDefault="00C756AB" w:rsidP="001F7C1F">
      <w:pPr>
        <w:keepNext/>
        <w:keepLines/>
        <w:spacing w:after="0" w:line="240" w:lineRule="auto"/>
        <w:ind w:firstLine="708"/>
        <w:jc w:val="both"/>
        <w:rPr>
          <w:highlight w:val="yellow"/>
        </w:rPr>
      </w:pPr>
    </w:p>
    <w:p w:rsidR="001B3C70" w:rsidRPr="0096696C" w:rsidRDefault="001B3C70" w:rsidP="001F7C1F">
      <w:pPr>
        <w:keepNext/>
        <w:keepLines/>
        <w:spacing w:after="0" w:line="240" w:lineRule="auto"/>
        <w:ind w:firstLine="708"/>
        <w:jc w:val="both"/>
      </w:pPr>
      <w:r w:rsidRPr="0096696C">
        <w:t>Деятельность группы подлежит налогообложению на территории Российской Федерации, территориально в городе Тюмени (включая все обособленные подразделения), за исключением ТОО "Максат-ПВ", которое территориально располагается в Республике Казахстан. Показатели  ТОО "Максат-ПВ" не учитывались при консолидации, так как их влияние не существенно.</w:t>
      </w:r>
    </w:p>
    <w:p w:rsidR="001B3C70" w:rsidRPr="0096696C" w:rsidRDefault="001B3C70" w:rsidP="001F7C1F">
      <w:pPr>
        <w:keepNext/>
        <w:keepLines/>
        <w:spacing w:after="0" w:line="240" w:lineRule="auto"/>
        <w:ind w:firstLine="708"/>
        <w:jc w:val="both"/>
      </w:pPr>
      <w:r w:rsidRPr="0096696C">
        <w:t>В соответствии с налоговой системой законодательства Российской Федерации налоговые убытки различных компаний группы не могут быть зачтены против налогооблагаемой прибыли других предприятий группы. Соответственно, налог на прибыль может исчисляться даже при наличии чистого консолидированного налогового убытка.</w:t>
      </w:r>
    </w:p>
    <w:p w:rsidR="001B3C70" w:rsidRPr="0096696C" w:rsidRDefault="001B3C70" w:rsidP="001F7C1F">
      <w:pPr>
        <w:keepNext/>
        <w:keepLines/>
        <w:spacing w:after="0" w:line="240" w:lineRule="auto"/>
        <w:ind w:firstLine="708"/>
        <w:jc w:val="both"/>
      </w:pPr>
      <w:r w:rsidRPr="0096696C">
        <w:t>Ниже приводится сверка суммы, рассчитанной по действующей налоговой ставке, и суммы фактических расходов по налогу на прибыль, отраженной в составе прибыли и убытка за период.</w:t>
      </w:r>
    </w:p>
    <w:p w:rsidR="001B3C70" w:rsidRPr="00361C78" w:rsidRDefault="001B3C70" w:rsidP="001F7C1F">
      <w:pPr>
        <w:keepNext/>
        <w:keepLines/>
        <w:spacing w:after="0" w:line="240" w:lineRule="auto"/>
        <w:ind w:firstLine="708"/>
        <w:jc w:val="both"/>
        <w:rPr>
          <w:highlight w:val="yellow"/>
        </w:rPr>
      </w:pPr>
    </w:p>
    <w:p w:rsidR="001B3C70" w:rsidRPr="00361C78" w:rsidRDefault="001B3C70" w:rsidP="001F7C1F">
      <w:pPr>
        <w:keepNext/>
        <w:keepLines/>
        <w:spacing w:after="0" w:line="240" w:lineRule="auto"/>
        <w:ind w:firstLine="708"/>
        <w:jc w:val="both"/>
        <w:rPr>
          <w:highlight w:val="yellow"/>
        </w:rPr>
      </w:pPr>
    </w:p>
    <w:tbl>
      <w:tblPr>
        <w:tblW w:w="9043" w:type="dxa"/>
        <w:tblInd w:w="93" w:type="dxa"/>
        <w:tblLook w:val="04A0"/>
      </w:tblPr>
      <w:tblGrid>
        <w:gridCol w:w="7032"/>
        <w:gridCol w:w="1020"/>
        <w:gridCol w:w="991"/>
      </w:tblGrid>
      <w:tr w:rsidR="0096696C" w:rsidRPr="00361C78" w:rsidTr="0096696C">
        <w:trPr>
          <w:trHeight w:val="300"/>
        </w:trPr>
        <w:tc>
          <w:tcPr>
            <w:tcW w:w="7032" w:type="dxa"/>
            <w:vAlign w:val="bottom"/>
            <w:hideMark/>
          </w:tcPr>
          <w:p w:rsidR="0096696C" w:rsidRPr="00361C78" w:rsidRDefault="0096696C" w:rsidP="001F7C1F">
            <w:pPr>
              <w:keepNext/>
              <w:keepLines/>
              <w:rPr>
                <w:rFonts w:cs="Times New Roman"/>
                <w:sz w:val="18"/>
                <w:szCs w:val="18"/>
                <w:highlight w:val="yellow"/>
              </w:rPr>
            </w:pPr>
          </w:p>
        </w:tc>
        <w:tc>
          <w:tcPr>
            <w:tcW w:w="1020" w:type="dxa"/>
            <w:tcBorders>
              <w:top w:val="nil"/>
              <w:left w:val="nil"/>
              <w:bottom w:val="single" w:sz="4" w:space="0" w:color="auto"/>
              <w:right w:val="nil"/>
            </w:tcBorders>
            <w:noWrap/>
            <w:vAlign w:val="bottom"/>
            <w:hideMark/>
          </w:tcPr>
          <w:p w:rsidR="0096696C" w:rsidRPr="00361C78" w:rsidRDefault="0096696C" w:rsidP="001F7C1F">
            <w:pPr>
              <w:keepNext/>
              <w:keepLines/>
              <w:spacing w:after="0" w:line="240" w:lineRule="auto"/>
              <w:jc w:val="center"/>
              <w:rPr>
                <w:rFonts w:eastAsia="Times New Roman" w:cs="Times New Roman"/>
                <w:b/>
                <w:color w:val="000000"/>
                <w:sz w:val="18"/>
                <w:szCs w:val="18"/>
                <w:highlight w:val="yellow"/>
                <w:lang w:eastAsia="ru-RU"/>
              </w:rPr>
            </w:pPr>
            <w:r w:rsidRPr="00514DA4">
              <w:rPr>
                <w:rFonts w:eastAsia="Times New Roman" w:cs="Times New Roman"/>
                <w:b/>
                <w:color w:val="000000"/>
                <w:sz w:val="18"/>
                <w:szCs w:val="18"/>
                <w:lang w:eastAsia="ru-RU"/>
              </w:rPr>
              <w:t>2016</w:t>
            </w:r>
          </w:p>
        </w:tc>
        <w:tc>
          <w:tcPr>
            <w:tcW w:w="991" w:type="dxa"/>
            <w:tcBorders>
              <w:top w:val="nil"/>
              <w:left w:val="nil"/>
              <w:bottom w:val="single" w:sz="4" w:space="0" w:color="auto"/>
              <w:right w:val="nil"/>
            </w:tcBorders>
            <w:vAlign w:val="bottom"/>
          </w:tcPr>
          <w:p w:rsidR="0096696C" w:rsidRPr="0096696C" w:rsidRDefault="0096696C" w:rsidP="00F92064">
            <w:pPr>
              <w:keepNext/>
              <w:keepLines/>
              <w:spacing w:after="0" w:line="240" w:lineRule="auto"/>
              <w:jc w:val="center"/>
              <w:rPr>
                <w:rFonts w:eastAsia="Times New Roman" w:cs="Times New Roman"/>
                <w:b/>
                <w:color w:val="000000"/>
                <w:sz w:val="18"/>
                <w:szCs w:val="18"/>
                <w:lang w:eastAsia="ru-RU"/>
              </w:rPr>
            </w:pPr>
            <w:r w:rsidRPr="0096696C">
              <w:rPr>
                <w:rFonts w:eastAsia="Times New Roman" w:cs="Times New Roman"/>
                <w:b/>
                <w:color w:val="000000"/>
                <w:sz w:val="18"/>
                <w:szCs w:val="18"/>
                <w:lang w:eastAsia="ru-RU"/>
              </w:rPr>
              <w:t xml:space="preserve">2015 </w:t>
            </w:r>
          </w:p>
        </w:tc>
      </w:tr>
      <w:tr w:rsidR="0096696C" w:rsidRPr="00514DA4" w:rsidTr="0096696C">
        <w:trPr>
          <w:trHeight w:val="300"/>
        </w:trPr>
        <w:tc>
          <w:tcPr>
            <w:tcW w:w="7032" w:type="dxa"/>
            <w:vAlign w:val="bottom"/>
            <w:hideMark/>
          </w:tcPr>
          <w:p w:rsidR="0096696C" w:rsidRPr="00514DA4" w:rsidRDefault="0096696C" w:rsidP="001F7C1F">
            <w:pPr>
              <w:keepNext/>
              <w:keepLines/>
              <w:spacing w:after="0" w:line="240" w:lineRule="auto"/>
              <w:rPr>
                <w:rFonts w:eastAsia="Times New Roman" w:cs="Times New Roman"/>
                <w:b/>
                <w:bCs/>
                <w:color w:val="000000"/>
                <w:sz w:val="18"/>
                <w:szCs w:val="18"/>
                <w:lang w:eastAsia="ru-RU"/>
              </w:rPr>
            </w:pPr>
            <w:r w:rsidRPr="00514DA4">
              <w:rPr>
                <w:rFonts w:eastAsia="Times New Roman" w:cs="Times New Roman"/>
                <w:b/>
                <w:bCs/>
                <w:color w:val="000000"/>
                <w:sz w:val="18"/>
                <w:szCs w:val="18"/>
                <w:lang w:eastAsia="ru-RU"/>
              </w:rPr>
              <w:t>Убыток до налогообложения</w:t>
            </w:r>
          </w:p>
        </w:tc>
        <w:tc>
          <w:tcPr>
            <w:tcW w:w="1020" w:type="dxa"/>
            <w:noWrap/>
            <w:vAlign w:val="bottom"/>
            <w:hideMark/>
          </w:tcPr>
          <w:p w:rsidR="0096696C" w:rsidRPr="00514DA4" w:rsidRDefault="00E62172" w:rsidP="001F7C1F">
            <w:pPr>
              <w:keepNext/>
              <w:keepLines/>
              <w:spacing w:after="0" w:line="240" w:lineRule="auto"/>
              <w:jc w:val="center"/>
              <w:rPr>
                <w:rFonts w:ascii="Calibri" w:hAnsi="Calibri"/>
                <w:sz w:val="18"/>
                <w:szCs w:val="18"/>
              </w:rPr>
            </w:pPr>
            <w:r>
              <w:rPr>
                <w:sz w:val="18"/>
                <w:szCs w:val="18"/>
              </w:rPr>
              <w:t>(53 520)</w:t>
            </w:r>
          </w:p>
        </w:tc>
        <w:tc>
          <w:tcPr>
            <w:tcW w:w="991" w:type="dxa"/>
            <w:vAlign w:val="bottom"/>
          </w:tcPr>
          <w:p w:rsidR="0096696C" w:rsidRPr="00514DA4" w:rsidRDefault="0096696C" w:rsidP="00F92064">
            <w:pPr>
              <w:keepNext/>
              <w:keepLines/>
              <w:spacing w:after="0" w:line="240" w:lineRule="auto"/>
              <w:jc w:val="center"/>
              <w:rPr>
                <w:rFonts w:ascii="Calibri" w:hAnsi="Calibri"/>
                <w:sz w:val="18"/>
                <w:szCs w:val="18"/>
              </w:rPr>
            </w:pPr>
            <w:r w:rsidRPr="00514DA4">
              <w:rPr>
                <w:rFonts w:ascii="Calibri" w:hAnsi="Calibri"/>
                <w:sz w:val="18"/>
                <w:szCs w:val="18"/>
              </w:rPr>
              <w:t>(60 576)</w:t>
            </w:r>
          </w:p>
        </w:tc>
      </w:tr>
      <w:tr w:rsidR="0096696C" w:rsidRPr="00514DA4" w:rsidTr="0096696C">
        <w:trPr>
          <w:trHeight w:val="314"/>
        </w:trPr>
        <w:tc>
          <w:tcPr>
            <w:tcW w:w="7032" w:type="dxa"/>
            <w:vAlign w:val="bottom"/>
            <w:hideMark/>
          </w:tcPr>
          <w:p w:rsidR="0096696C" w:rsidRPr="00514DA4" w:rsidRDefault="0096696C" w:rsidP="001F7C1F">
            <w:pPr>
              <w:keepNext/>
              <w:keepLines/>
              <w:spacing w:after="0" w:line="240" w:lineRule="auto"/>
              <w:rPr>
                <w:rFonts w:eastAsia="Times New Roman" w:cs="Times New Roman"/>
                <w:color w:val="000000"/>
                <w:sz w:val="18"/>
                <w:szCs w:val="18"/>
                <w:lang w:eastAsia="ru-RU"/>
              </w:rPr>
            </w:pPr>
            <w:r w:rsidRPr="00514DA4">
              <w:rPr>
                <w:rFonts w:eastAsia="Times New Roman" w:cs="Times New Roman"/>
                <w:color w:val="000000"/>
                <w:sz w:val="18"/>
                <w:szCs w:val="18"/>
                <w:lang w:eastAsia="ru-RU"/>
              </w:rPr>
              <w:t>Сумма налога на прибыль, рассчитанная по ставке 20%</w:t>
            </w:r>
          </w:p>
        </w:tc>
        <w:tc>
          <w:tcPr>
            <w:tcW w:w="1020" w:type="dxa"/>
            <w:noWrap/>
            <w:vAlign w:val="bottom"/>
          </w:tcPr>
          <w:p w:rsidR="0096696C" w:rsidRPr="00514DA4" w:rsidRDefault="0096696C" w:rsidP="001F7C1F">
            <w:pPr>
              <w:keepNext/>
              <w:keepLines/>
              <w:spacing w:after="0" w:line="240" w:lineRule="auto"/>
              <w:jc w:val="center"/>
              <w:rPr>
                <w:rFonts w:ascii="Calibri" w:hAnsi="Calibri"/>
                <w:sz w:val="18"/>
                <w:szCs w:val="18"/>
              </w:rPr>
            </w:pPr>
          </w:p>
        </w:tc>
        <w:tc>
          <w:tcPr>
            <w:tcW w:w="991" w:type="dxa"/>
            <w:vAlign w:val="bottom"/>
          </w:tcPr>
          <w:p w:rsidR="0096696C" w:rsidRPr="00514DA4" w:rsidRDefault="0096696C" w:rsidP="00F92064">
            <w:pPr>
              <w:keepNext/>
              <w:keepLines/>
              <w:spacing w:after="0" w:line="240" w:lineRule="auto"/>
              <w:jc w:val="center"/>
              <w:rPr>
                <w:rFonts w:ascii="Calibri" w:hAnsi="Calibri"/>
                <w:sz w:val="18"/>
                <w:szCs w:val="18"/>
              </w:rPr>
            </w:pPr>
          </w:p>
        </w:tc>
      </w:tr>
      <w:tr w:rsidR="0096696C" w:rsidRPr="00514DA4" w:rsidTr="0096696C">
        <w:trPr>
          <w:trHeight w:val="289"/>
        </w:trPr>
        <w:tc>
          <w:tcPr>
            <w:tcW w:w="7032" w:type="dxa"/>
            <w:vAlign w:val="bottom"/>
            <w:hideMark/>
          </w:tcPr>
          <w:p w:rsidR="0096696C" w:rsidRPr="00514DA4" w:rsidRDefault="0096696C" w:rsidP="001F7C1F">
            <w:pPr>
              <w:keepNext/>
              <w:keepLines/>
              <w:spacing w:after="0" w:line="240" w:lineRule="auto"/>
              <w:rPr>
                <w:rFonts w:eastAsia="Times New Roman" w:cs="Times New Roman"/>
                <w:color w:val="000000"/>
                <w:sz w:val="18"/>
                <w:szCs w:val="18"/>
                <w:lang w:eastAsia="ru-RU"/>
              </w:rPr>
            </w:pPr>
            <w:r w:rsidRPr="00514DA4">
              <w:rPr>
                <w:rFonts w:eastAsia="Times New Roman" w:cs="Times New Roman"/>
                <w:color w:val="000000"/>
                <w:sz w:val="18"/>
                <w:szCs w:val="18"/>
                <w:lang w:eastAsia="ru-RU"/>
              </w:rPr>
              <w:t>Влияние расходов, не уменьшающих налогооблагаемую прибыль</w:t>
            </w:r>
          </w:p>
        </w:tc>
        <w:tc>
          <w:tcPr>
            <w:tcW w:w="1020" w:type="dxa"/>
            <w:noWrap/>
            <w:vAlign w:val="bottom"/>
            <w:hideMark/>
          </w:tcPr>
          <w:p w:rsidR="0096696C" w:rsidRPr="00514DA4" w:rsidRDefault="00E62172" w:rsidP="001F7C1F">
            <w:pPr>
              <w:keepNext/>
              <w:keepLines/>
              <w:spacing w:after="0" w:line="240" w:lineRule="auto"/>
              <w:jc w:val="center"/>
              <w:rPr>
                <w:rFonts w:ascii="Calibri" w:hAnsi="Calibri"/>
                <w:sz w:val="18"/>
                <w:szCs w:val="18"/>
              </w:rPr>
            </w:pPr>
            <w:r>
              <w:rPr>
                <w:sz w:val="18"/>
                <w:szCs w:val="18"/>
              </w:rPr>
              <w:t>(53 520)</w:t>
            </w:r>
          </w:p>
        </w:tc>
        <w:tc>
          <w:tcPr>
            <w:tcW w:w="991" w:type="dxa"/>
            <w:vAlign w:val="bottom"/>
          </w:tcPr>
          <w:p w:rsidR="0096696C" w:rsidRPr="00514DA4" w:rsidRDefault="0096696C" w:rsidP="00F92064">
            <w:pPr>
              <w:keepNext/>
              <w:keepLines/>
              <w:spacing w:after="0" w:line="240" w:lineRule="auto"/>
              <w:jc w:val="center"/>
              <w:rPr>
                <w:rFonts w:ascii="Calibri" w:hAnsi="Calibri"/>
                <w:sz w:val="18"/>
                <w:szCs w:val="18"/>
              </w:rPr>
            </w:pPr>
            <w:r w:rsidRPr="00514DA4">
              <w:rPr>
                <w:rFonts w:ascii="Calibri" w:hAnsi="Calibri"/>
                <w:sz w:val="18"/>
                <w:szCs w:val="18"/>
              </w:rPr>
              <w:t>(60 576)</w:t>
            </w:r>
          </w:p>
        </w:tc>
      </w:tr>
      <w:tr w:rsidR="0096696C" w:rsidRPr="00361C78" w:rsidTr="0096696C">
        <w:trPr>
          <w:trHeight w:val="138"/>
        </w:trPr>
        <w:tc>
          <w:tcPr>
            <w:tcW w:w="7032" w:type="dxa"/>
            <w:vAlign w:val="bottom"/>
            <w:hideMark/>
          </w:tcPr>
          <w:p w:rsidR="0096696C" w:rsidRPr="00514DA4" w:rsidRDefault="0096696C" w:rsidP="001F7C1F">
            <w:pPr>
              <w:keepNext/>
              <w:keepLines/>
              <w:spacing w:after="0" w:line="240" w:lineRule="auto"/>
              <w:rPr>
                <w:rFonts w:eastAsia="Times New Roman" w:cs="Times New Roman"/>
                <w:color w:val="000000"/>
                <w:sz w:val="18"/>
                <w:szCs w:val="18"/>
                <w:lang w:eastAsia="ru-RU"/>
              </w:rPr>
            </w:pPr>
            <w:r w:rsidRPr="00514DA4">
              <w:rPr>
                <w:rFonts w:eastAsia="Times New Roman" w:cs="Times New Roman"/>
                <w:color w:val="000000"/>
                <w:sz w:val="18"/>
                <w:szCs w:val="18"/>
                <w:lang w:eastAsia="ru-RU"/>
              </w:rPr>
              <w:t>Изменение величины не признанных временных разниц</w:t>
            </w:r>
          </w:p>
        </w:tc>
        <w:tc>
          <w:tcPr>
            <w:tcW w:w="1020" w:type="dxa"/>
            <w:noWrap/>
            <w:vAlign w:val="bottom"/>
            <w:hideMark/>
          </w:tcPr>
          <w:p w:rsidR="0096696C" w:rsidRPr="005C0756" w:rsidRDefault="00C63326" w:rsidP="005C0756">
            <w:pPr>
              <w:keepNext/>
              <w:keepLines/>
              <w:spacing w:after="0" w:line="240" w:lineRule="auto"/>
              <w:jc w:val="center"/>
              <w:rPr>
                <w:rFonts w:ascii="Calibri" w:hAnsi="Calibri"/>
                <w:sz w:val="18"/>
                <w:szCs w:val="18"/>
                <w:highlight w:val="green"/>
              </w:rPr>
            </w:pPr>
            <w:r>
              <w:rPr>
                <w:sz w:val="18"/>
                <w:szCs w:val="18"/>
              </w:rPr>
              <w:t>2 379</w:t>
            </w:r>
          </w:p>
        </w:tc>
        <w:tc>
          <w:tcPr>
            <w:tcW w:w="991" w:type="dxa"/>
            <w:vAlign w:val="bottom"/>
          </w:tcPr>
          <w:p w:rsidR="0096696C" w:rsidRPr="0096696C" w:rsidRDefault="0096696C" w:rsidP="00F92064">
            <w:pPr>
              <w:keepNext/>
              <w:keepLines/>
              <w:spacing w:after="0" w:line="240" w:lineRule="auto"/>
              <w:jc w:val="center"/>
              <w:rPr>
                <w:rFonts w:ascii="Calibri" w:hAnsi="Calibri"/>
                <w:sz w:val="18"/>
                <w:szCs w:val="18"/>
              </w:rPr>
            </w:pPr>
            <w:r w:rsidRPr="00514DA4">
              <w:rPr>
                <w:rFonts w:ascii="Calibri" w:hAnsi="Calibri"/>
                <w:sz w:val="18"/>
                <w:szCs w:val="18"/>
              </w:rPr>
              <w:t>(20 839)</w:t>
            </w:r>
          </w:p>
        </w:tc>
      </w:tr>
      <w:tr w:rsidR="0096696C" w:rsidRPr="005C0756" w:rsidTr="0096696C">
        <w:trPr>
          <w:trHeight w:val="80"/>
        </w:trPr>
        <w:tc>
          <w:tcPr>
            <w:tcW w:w="7032" w:type="dxa"/>
            <w:vAlign w:val="bottom"/>
            <w:hideMark/>
          </w:tcPr>
          <w:p w:rsidR="0096696C" w:rsidRPr="005C0756" w:rsidRDefault="0096696C" w:rsidP="001F7C1F">
            <w:pPr>
              <w:keepNext/>
              <w:keepLines/>
              <w:spacing w:after="0" w:line="240" w:lineRule="auto"/>
              <w:rPr>
                <w:rFonts w:eastAsia="Times New Roman" w:cs="Times New Roman"/>
                <w:color w:val="000000"/>
                <w:sz w:val="18"/>
                <w:szCs w:val="18"/>
                <w:lang w:eastAsia="ru-RU"/>
              </w:rPr>
            </w:pPr>
            <w:r w:rsidRPr="005C0756">
              <w:rPr>
                <w:rFonts w:eastAsia="Times New Roman" w:cs="Times New Roman"/>
                <w:color w:val="000000"/>
                <w:sz w:val="18"/>
                <w:szCs w:val="18"/>
                <w:lang w:eastAsia="ru-RU"/>
              </w:rPr>
              <w:t>Корректировки в отношении предшествующих лет</w:t>
            </w:r>
          </w:p>
        </w:tc>
        <w:tc>
          <w:tcPr>
            <w:tcW w:w="1020" w:type="dxa"/>
            <w:tcBorders>
              <w:top w:val="nil"/>
              <w:left w:val="nil"/>
              <w:bottom w:val="single" w:sz="4" w:space="0" w:color="auto"/>
              <w:right w:val="nil"/>
            </w:tcBorders>
            <w:noWrap/>
            <w:vAlign w:val="bottom"/>
          </w:tcPr>
          <w:p w:rsidR="0096696C" w:rsidRPr="005C0756" w:rsidRDefault="00013574" w:rsidP="001F7C1F">
            <w:pPr>
              <w:keepNext/>
              <w:keepLines/>
              <w:spacing w:after="0" w:line="240" w:lineRule="auto"/>
              <w:jc w:val="center"/>
              <w:rPr>
                <w:rFonts w:ascii="Calibri" w:hAnsi="Calibri"/>
                <w:sz w:val="18"/>
                <w:szCs w:val="18"/>
              </w:rPr>
            </w:pPr>
            <w:r w:rsidRPr="005C0756">
              <w:rPr>
                <w:rFonts w:ascii="Calibri" w:hAnsi="Calibri"/>
                <w:sz w:val="18"/>
                <w:szCs w:val="18"/>
              </w:rPr>
              <w:t>-</w:t>
            </w:r>
          </w:p>
        </w:tc>
        <w:tc>
          <w:tcPr>
            <w:tcW w:w="991" w:type="dxa"/>
            <w:tcBorders>
              <w:top w:val="nil"/>
              <w:left w:val="nil"/>
              <w:bottom w:val="single" w:sz="4" w:space="0" w:color="auto"/>
              <w:right w:val="nil"/>
            </w:tcBorders>
            <w:vAlign w:val="bottom"/>
          </w:tcPr>
          <w:p w:rsidR="0096696C" w:rsidRPr="005C0756" w:rsidRDefault="00013574" w:rsidP="00F92064">
            <w:pPr>
              <w:keepNext/>
              <w:keepLines/>
              <w:spacing w:after="0" w:line="240" w:lineRule="auto"/>
              <w:jc w:val="center"/>
              <w:rPr>
                <w:rFonts w:ascii="Calibri" w:hAnsi="Calibri"/>
                <w:sz w:val="18"/>
                <w:szCs w:val="18"/>
              </w:rPr>
            </w:pPr>
            <w:r w:rsidRPr="005C0756">
              <w:rPr>
                <w:rFonts w:ascii="Calibri" w:hAnsi="Calibri"/>
                <w:sz w:val="18"/>
                <w:szCs w:val="18"/>
              </w:rPr>
              <w:t>-</w:t>
            </w:r>
          </w:p>
        </w:tc>
      </w:tr>
      <w:tr w:rsidR="0096696C" w:rsidRPr="00361C78" w:rsidTr="009813D9">
        <w:trPr>
          <w:trHeight w:val="191"/>
        </w:trPr>
        <w:tc>
          <w:tcPr>
            <w:tcW w:w="7032" w:type="dxa"/>
            <w:vAlign w:val="bottom"/>
            <w:hideMark/>
          </w:tcPr>
          <w:p w:rsidR="0096696C" w:rsidRPr="005C0756" w:rsidRDefault="0096696C" w:rsidP="001F7C1F">
            <w:pPr>
              <w:keepNext/>
              <w:keepLines/>
              <w:spacing w:after="0"/>
              <w:rPr>
                <w:rFonts w:cs="Times New Roman"/>
                <w:sz w:val="18"/>
                <w:szCs w:val="18"/>
              </w:rPr>
            </w:pPr>
          </w:p>
        </w:tc>
        <w:tc>
          <w:tcPr>
            <w:tcW w:w="1020" w:type="dxa"/>
            <w:tcBorders>
              <w:top w:val="single" w:sz="4" w:space="0" w:color="auto"/>
              <w:left w:val="nil"/>
              <w:bottom w:val="single" w:sz="4" w:space="0" w:color="auto"/>
              <w:right w:val="nil"/>
            </w:tcBorders>
            <w:noWrap/>
            <w:vAlign w:val="bottom"/>
            <w:hideMark/>
          </w:tcPr>
          <w:p w:rsidR="0096696C" w:rsidRPr="005C0756" w:rsidRDefault="0096696C" w:rsidP="009813D9">
            <w:pPr>
              <w:keepNext/>
              <w:keepLines/>
              <w:spacing w:after="0" w:line="240" w:lineRule="auto"/>
              <w:jc w:val="center"/>
              <w:rPr>
                <w:rFonts w:ascii="Calibri" w:hAnsi="Calibri"/>
                <w:b/>
                <w:sz w:val="18"/>
                <w:szCs w:val="18"/>
              </w:rPr>
            </w:pPr>
            <w:r w:rsidRPr="005C0756">
              <w:rPr>
                <w:rFonts w:ascii="Calibri" w:hAnsi="Calibri"/>
                <w:b/>
                <w:sz w:val="18"/>
                <w:szCs w:val="18"/>
              </w:rPr>
              <w:t xml:space="preserve">              </w:t>
            </w:r>
            <w:r w:rsidR="00C63326" w:rsidRPr="00C63326">
              <w:rPr>
                <w:rFonts w:ascii="Calibri" w:hAnsi="Calibri"/>
                <w:b/>
                <w:sz w:val="18"/>
                <w:szCs w:val="18"/>
              </w:rPr>
              <w:t>(51 141)</w:t>
            </w:r>
          </w:p>
        </w:tc>
        <w:tc>
          <w:tcPr>
            <w:tcW w:w="991" w:type="dxa"/>
            <w:tcBorders>
              <w:top w:val="single" w:sz="4" w:space="0" w:color="auto"/>
              <w:left w:val="nil"/>
              <w:bottom w:val="single" w:sz="4" w:space="0" w:color="auto"/>
              <w:right w:val="nil"/>
            </w:tcBorders>
            <w:vAlign w:val="bottom"/>
          </w:tcPr>
          <w:p w:rsidR="0096696C" w:rsidRPr="0096696C" w:rsidRDefault="0096696C" w:rsidP="00F92064">
            <w:pPr>
              <w:keepNext/>
              <w:keepLines/>
              <w:spacing w:after="0" w:line="240" w:lineRule="auto"/>
              <w:jc w:val="center"/>
              <w:rPr>
                <w:rFonts w:ascii="Calibri" w:hAnsi="Calibri"/>
                <w:b/>
                <w:sz w:val="18"/>
                <w:szCs w:val="18"/>
              </w:rPr>
            </w:pPr>
            <w:r w:rsidRPr="005C0756">
              <w:rPr>
                <w:rFonts w:ascii="Calibri" w:hAnsi="Calibri"/>
                <w:b/>
                <w:sz w:val="18"/>
                <w:szCs w:val="18"/>
              </w:rPr>
              <w:t xml:space="preserve">               (81 415)</w:t>
            </w:r>
          </w:p>
        </w:tc>
      </w:tr>
    </w:tbl>
    <w:p w:rsidR="001B3C70" w:rsidRPr="00361C78" w:rsidRDefault="001B3C70"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pPr>
    </w:p>
    <w:p w:rsidR="00E9718E" w:rsidRPr="00361C78" w:rsidRDefault="00E9718E" w:rsidP="001F7C1F">
      <w:pPr>
        <w:keepNext/>
        <w:keepLines/>
        <w:spacing w:after="0" w:line="240" w:lineRule="auto"/>
        <w:ind w:firstLine="708"/>
        <w:jc w:val="both"/>
        <w:rPr>
          <w:color w:val="000000" w:themeColor="text1"/>
          <w:highlight w:val="yellow"/>
        </w:rPr>
        <w:sectPr w:rsidR="00E9718E" w:rsidRPr="00361C78" w:rsidSect="00464A4F">
          <w:pgSz w:w="11906" w:h="16838"/>
          <w:pgMar w:top="1134" w:right="850" w:bottom="1134" w:left="1701" w:header="708" w:footer="708" w:gutter="0"/>
          <w:cols w:space="708"/>
          <w:docGrid w:linePitch="360"/>
        </w:sectPr>
      </w:pPr>
    </w:p>
    <w:p w:rsidR="00E1179D" w:rsidRPr="0096696C" w:rsidRDefault="00E1179D" w:rsidP="001F7C1F">
      <w:pPr>
        <w:keepNext/>
        <w:keepLines/>
        <w:spacing w:after="0" w:line="240" w:lineRule="auto"/>
        <w:ind w:firstLine="708"/>
        <w:jc w:val="both"/>
        <w:rPr>
          <w:b/>
          <w:color w:val="000000" w:themeColor="text1"/>
        </w:rPr>
      </w:pPr>
      <w:r w:rsidRPr="0096696C">
        <w:rPr>
          <w:b/>
          <w:color w:val="000000" w:themeColor="text1"/>
        </w:rPr>
        <w:lastRenderedPageBreak/>
        <w:t>11. Основные средства</w:t>
      </w:r>
    </w:p>
    <w:tbl>
      <w:tblPr>
        <w:tblW w:w="15414" w:type="dxa"/>
        <w:tblInd w:w="93" w:type="dxa"/>
        <w:tblLook w:val="04A0"/>
      </w:tblPr>
      <w:tblGrid>
        <w:gridCol w:w="3984"/>
        <w:gridCol w:w="1134"/>
        <w:gridCol w:w="1700"/>
        <w:gridCol w:w="1276"/>
        <w:gridCol w:w="1540"/>
        <w:gridCol w:w="1560"/>
        <w:gridCol w:w="1288"/>
        <w:gridCol w:w="1361"/>
        <w:gridCol w:w="1571"/>
      </w:tblGrid>
      <w:tr w:rsidR="00E9718E" w:rsidRPr="00361C78" w:rsidTr="00C04707">
        <w:trPr>
          <w:trHeight w:val="732"/>
        </w:trPr>
        <w:tc>
          <w:tcPr>
            <w:tcW w:w="3984" w:type="dxa"/>
            <w:tcBorders>
              <w:top w:val="nil"/>
              <w:left w:val="nil"/>
              <w:bottom w:val="nil"/>
              <w:right w:val="nil"/>
            </w:tcBorders>
            <w:shd w:val="clear" w:color="auto" w:fill="auto"/>
            <w:noWrap/>
            <w:vAlign w:val="bottom"/>
            <w:hideMark/>
          </w:tcPr>
          <w:p w:rsidR="00E9718E" w:rsidRPr="0096696C" w:rsidRDefault="00E9718E" w:rsidP="001F7C1F">
            <w:pPr>
              <w:keepNext/>
              <w:keepLines/>
              <w:spacing w:after="0" w:line="240" w:lineRule="auto"/>
              <w:rPr>
                <w:rFonts w:eastAsia="Times New Roman" w:cs="Times New Roman"/>
                <w:sz w:val="18"/>
                <w:szCs w:val="18"/>
                <w:lang w:eastAsia="ru-RU"/>
              </w:rPr>
            </w:pPr>
          </w:p>
          <w:p w:rsidR="00E93F45" w:rsidRPr="0096696C" w:rsidRDefault="00E93F45" w:rsidP="001F7C1F">
            <w:pPr>
              <w:keepNext/>
              <w:keepLines/>
              <w:spacing w:after="0" w:line="240" w:lineRule="auto"/>
              <w:rPr>
                <w:rFonts w:eastAsia="Times New Roman" w:cs="Times New Roman"/>
                <w:sz w:val="18"/>
                <w:szCs w:val="18"/>
                <w:lang w:eastAsia="ru-RU"/>
              </w:rPr>
            </w:pPr>
          </w:p>
        </w:tc>
        <w:tc>
          <w:tcPr>
            <w:tcW w:w="1134"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Земельные участки</w:t>
            </w:r>
          </w:p>
        </w:tc>
        <w:tc>
          <w:tcPr>
            <w:tcW w:w="1700"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Здания</w:t>
            </w:r>
          </w:p>
        </w:tc>
        <w:tc>
          <w:tcPr>
            <w:tcW w:w="1276"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Производств и хоз инвентарь</w:t>
            </w:r>
          </w:p>
        </w:tc>
        <w:tc>
          <w:tcPr>
            <w:tcW w:w="1540"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Рабочие машины и оборудование</w:t>
            </w:r>
            <w:r w:rsidR="0054377E">
              <w:rPr>
                <w:rFonts w:eastAsia="Times New Roman" w:cs="Times New Roman"/>
                <w:b/>
                <w:bCs/>
                <w:sz w:val="18"/>
                <w:szCs w:val="18"/>
                <w:lang w:eastAsia="ru-RU"/>
              </w:rPr>
              <w:t>*</w:t>
            </w:r>
          </w:p>
        </w:tc>
        <w:tc>
          <w:tcPr>
            <w:tcW w:w="1560"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Силовые машины и оборудование</w:t>
            </w:r>
            <w:r w:rsidR="0054377E">
              <w:rPr>
                <w:rFonts w:eastAsia="Times New Roman" w:cs="Times New Roman"/>
                <w:b/>
                <w:bCs/>
                <w:sz w:val="18"/>
                <w:szCs w:val="18"/>
                <w:lang w:eastAsia="ru-RU"/>
              </w:rPr>
              <w:t>*</w:t>
            </w:r>
          </w:p>
        </w:tc>
        <w:tc>
          <w:tcPr>
            <w:tcW w:w="1288"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Сооружения</w:t>
            </w:r>
          </w:p>
        </w:tc>
        <w:tc>
          <w:tcPr>
            <w:tcW w:w="1361" w:type="dxa"/>
            <w:tcBorders>
              <w:top w:val="nil"/>
              <w:left w:val="nil"/>
              <w:bottom w:val="single" w:sz="4" w:space="0" w:color="auto"/>
              <w:right w:val="nil"/>
            </w:tcBorders>
            <w:shd w:val="clear" w:color="auto" w:fill="auto"/>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Транспортные средства</w:t>
            </w:r>
          </w:p>
        </w:tc>
        <w:tc>
          <w:tcPr>
            <w:tcW w:w="1571" w:type="dxa"/>
            <w:tcBorders>
              <w:top w:val="nil"/>
              <w:left w:val="nil"/>
              <w:bottom w:val="single" w:sz="4" w:space="0" w:color="auto"/>
              <w:right w:val="nil"/>
            </w:tcBorders>
            <w:shd w:val="clear" w:color="auto" w:fill="auto"/>
            <w:noWrap/>
            <w:vAlign w:val="center"/>
            <w:hideMark/>
          </w:tcPr>
          <w:p w:rsidR="00E9718E" w:rsidRPr="0096696C" w:rsidRDefault="00E9718E" w:rsidP="001F7C1F">
            <w:pPr>
              <w:keepNext/>
              <w:keepLines/>
              <w:spacing w:after="0" w:line="240" w:lineRule="auto"/>
              <w:jc w:val="center"/>
              <w:rPr>
                <w:rFonts w:eastAsia="Times New Roman" w:cs="Times New Roman"/>
                <w:b/>
                <w:bCs/>
                <w:sz w:val="18"/>
                <w:szCs w:val="18"/>
                <w:lang w:eastAsia="ru-RU"/>
              </w:rPr>
            </w:pPr>
            <w:r w:rsidRPr="0096696C">
              <w:rPr>
                <w:rFonts w:eastAsia="Times New Roman" w:cs="Times New Roman"/>
                <w:b/>
                <w:bCs/>
                <w:sz w:val="18"/>
                <w:szCs w:val="18"/>
                <w:lang w:eastAsia="ru-RU"/>
              </w:rPr>
              <w:t>Итого</w:t>
            </w:r>
          </w:p>
        </w:tc>
      </w:tr>
      <w:tr w:rsidR="0096696C" w:rsidRPr="0096696C" w:rsidTr="00F92064">
        <w:trPr>
          <w:trHeight w:val="300"/>
        </w:trPr>
        <w:tc>
          <w:tcPr>
            <w:tcW w:w="3984" w:type="dxa"/>
            <w:tcBorders>
              <w:top w:val="nil"/>
              <w:left w:val="nil"/>
              <w:bottom w:val="nil"/>
              <w:right w:val="nil"/>
            </w:tcBorders>
            <w:shd w:val="clear" w:color="auto" w:fill="auto"/>
            <w:noWrap/>
            <w:vAlign w:val="bottom"/>
            <w:hideMark/>
          </w:tcPr>
          <w:p w:rsidR="0096696C" w:rsidRPr="0096696C" w:rsidRDefault="0096696C" w:rsidP="0096696C">
            <w:pPr>
              <w:keepNext/>
              <w:keepLines/>
              <w:spacing w:after="0" w:line="240" w:lineRule="auto"/>
              <w:rPr>
                <w:rFonts w:eastAsia="Times New Roman" w:cs="Times New Roman"/>
                <w:b/>
                <w:bCs/>
                <w:sz w:val="18"/>
                <w:szCs w:val="18"/>
                <w:lang w:eastAsia="ru-RU"/>
              </w:rPr>
            </w:pPr>
            <w:r w:rsidRPr="0096696C">
              <w:rPr>
                <w:rFonts w:eastAsia="Times New Roman" w:cs="Times New Roman"/>
                <w:b/>
                <w:bCs/>
                <w:sz w:val="18"/>
                <w:szCs w:val="18"/>
                <w:lang w:eastAsia="ru-RU"/>
              </w:rPr>
              <w:t>Остаток на 31.12.2014</w:t>
            </w:r>
          </w:p>
        </w:tc>
        <w:tc>
          <w:tcPr>
            <w:tcW w:w="1134"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ascii="Calibri" w:hAnsi="Calibri"/>
                <w:b/>
                <w:sz w:val="18"/>
                <w:szCs w:val="18"/>
              </w:rPr>
              <w:t>100 107</w:t>
            </w:r>
          </w:p>
        </w:tc>
        <w:tc>
          <w:tcPr>
            <w:tcW w:w="170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321 155</w:t>
            </w:r>
          </w:p>
        </w:tc>
        <w:tc>
          <w:tcPr>
            <w:tcW w:w="1276"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7 527</w:t>
            </w:r>
          </w:p>
        </w:tc>
        <w:tc>
          <w:tcPr>
            <w:tcW w:w="154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458 339</w:t>
            </w:r>
          </w:p>
        </w:tc>
        <w:tc>
          <w:tcPr>
            <w:tcW w:w="156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42 259</w:t>
            </w:r>
          </w:p>
        </w:tc>
        <w:tc>
          <w:tcPr>
            <w:tcW w:w="1288"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46 731</w:t>
            </w:r>
          </w:p>
        </w:tc>
        <w:tc>
          <w:tcPr>
            <w:tcW w:w="1361"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8 904</w:t>
            </w:r>
          </w:p>
        </w:tc>
        <w:tc>
          <w:tcPr>
            <w:tcW w:w="1571"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985 022</w:t>
            </w:r>
          </w:p>
        </w:tc>
      </w:tr>
      <w:tr w:rsidR="0096696C" w:rsidRPr="0096696C" w:rsidTr="00F92064">
        <w:trPr>
          <w:trHeight w:val="300"/>
        </w:trPr>
        <w:tc>
          <w:tcPr>
            <w:tcW w:w="398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rPr>
                <w:rFonts w:eastAsia="Times New Roman" w:cs="Times New Roman"/>
                <w:sz w:val="18"/>
                <w:szCs w:val="18"/>
                <w:lang w:eastAsia="ru-RU"/>
              </w:rPr>
            </w:pPr>
            <w:r w:rsidRPr="0096696C">
              <w:rPr>
                <w:rFonts w:eastAsia="Times New Roman" w:cs="Times New Roman"/>
                <w:sz w:val="18"/>
                <w:szCs w:val="18"/>
                <w:lang w:eastAsia="ru-RU"/>
              </w:rPr>
              <w:t>Поступления</w:t>
            </w:r>
          </w:p>
        </w:tc>
        <w:tc>
          <w:tcPr>
            <w:tcW w:w="113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276"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12</w:t>
            </w:r>
          </w:p>
        </w:tc>
        <w:tc>
          <w:tcPr>
            <w:tcW w:w="1540" w:type="dxa"/>
            <w:tcBorders>
              <w:top w:val="nil"/>
              <w:left w:val="nil"/>
              <w:bottom w:val="nil"/>
              <w:right w:val="nil"/>
            </w:tcBorders>
            <w:shd w:val="clear" w:color="auto" w:fill="auto"/>
            <w:noWrap/>
            <w:vAlign w:val="bottom"/>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6 051</w:t>
            </w:r>
          </w:p>
        </w:tc>
        <w:tc>
          <w:tcPr>
            <w:tcW w:w="156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288"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430</w:t>
            </w:r>
          </w:p>
        </w:tc>
        <w:tc>
          <w:tcPr>
            <w:tcW w:w="136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612</w:t>
            </w:r>
          </w:p>
        </w:tc>
        <w:tc>
          <w:tcPr>
            <w:tcW w:w="157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7 105</w:t>
            </w:r>
          </w:p>
        </w:tc>
      </w:tr>
      <w:tr w:rsidR="0096696C" w:rsidRPr="0096696C" w:rsidTr="00F92064">
        <w:trPr>
          <w:trHeight w:val="221"/>
        </w:trPr>
        <w:tc>
          <w:tcPr>
            <w:tcW w:w="398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rPr>
                <w:rFonts w:eastAsia="Times New Roman" w:cs="Times New Roman"/>
                <w:sz w:val="18"/>
                <w:szCs w:val="18"/>
                <w:lang w:eastAsia="ru-RU"/>
              </w:rPr>
            </w:pPr>
            <w:r w:rsidRPr="0096696C">
              <w:rPr>
                <w:rFonts w:eastAsia="Times New Roman" w:cs="Times New Roman"/>
                <w:sz w:val="18"/>
                <w:szCs w:val="18"/>
                <w:lang w:eastAsia="ru-RU"/>
              </w:rPr>
              <w:t>Передачи из незавершенного строительства</w:t>
            </w:r>
          </w:p>
        </w:tc>
        <w:tc>
          <w:tcPr>
            <w:tcW w:w="113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276"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540" w:type="dxa"/>
            <w:tcBorders>
              <w:top w:val="nil"/>
              <w:left w:val="nil"/>
              <w:bottom w:val="nil"/>
              <w:right w:val="nil"/>
            </w:tcBorders>
            <w:shd w:val="clear" w:color="auto" w:fill="auto"/>
            <w:noWrap/>
            <w:vAlign w:val="bottom"/>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288"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36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57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w:t>
            </w:r>
          </w:p>
        </w:tc>
      </w:tr>
      <w:tr w:rsidR="0096696C" w:rsidRPr="0096696C" w:rsidTr="00F92064">
        <w:trPr>
          <w:trHeight w:val="214"/>
        </w:trPr>
        <w:tc>
          <w:tcPr>
            <w:tcW w:w="398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rPr>
                <w:rFonts w:eastAsia="Times New Roman" w:cs="Times New Roman"/>
                <w:sz w:val="18"/>
                <w:szCs w:val="18"/>
                <w:lang w:eastAsia="ru-RU"/>
              </w:rPr>
            </w:pPr>
            <w:r w:rsidRPr="0096696C">
              <w:rPr>
                <w:rFonts w:eastAsia="Times New Roman" w:cs="Times New Roman"/>
                <w:sz w:val="18"/>
                <w:szCs w:val="18"/>
                <w:lang w:eastAsia="ru-RU"/>
              </w:rPr>
              <w:t>Выбытие</w:t>
            </w:r>
          </w:p>
        </w:tc>
        <w:tc>
          <w:tcPr>
            <w:tcW w:w="113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p>
        </w:tc>
        <w:tc>
          <w:tcPr>
            <w:tcW w:w="1276"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(1 081)</w:t>
            </w:r>
          </w:p>
        </w:tc>
        <w:tc>
          <w:tcPr>
            <w:tcW w:w="1540" w:type="dxa"/>
            <w:tcBorders>
              <w:top w:val="nil"/>
              <w:left w:val="nil"/>
              <w:bottom w:val="nil"/>
              <w:right w:val="nil"/>
            </w:tcBorders>
            <w:shd w:val="clear" w:color="auto" w:fill="auto"/>
            <w:noWrap/>
            <w:vAlign w:val="bottom"/>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(36 635)</w:t>
            </w:r>
          </w:p>
        </w:tc>
        <w:tc>
          <w:tcPr>
            <w:tcW w:w="1560"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(15 514)</w:t>
            </w:r>
          </w:p>
        </w:tc>
        <w:tc>
          <w:tcPr>
            <w:tcW w:w="1288"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(98)</w:t>
            </w:r>
          </w:p>
        </w:tc>
        <w:tc>
          <w:tcPr>
            <w:tcW w:w="136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(650)</w:t>
            </w:r>
          </w:p>
        </w:tc>
        <w:tc>
          <w:tcPr>
            <w:tcW w:w="1571"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sz w:val="18"/>
                <w:szCs w:val="18"/>
                <w:lang w:eastAsia="ru-RU"/>
              </w:rPr>
            </w:pPr>
            <w:r w:rsidRPr="0096696C">
              <w:rPr>
                <w:rFonts w:eastAsia="Times New Roman" w:cs="Times New Roman"/>
                <w:sz w:val="18"/>
                <w:szCs w:val="18"/>
                <w:lang w:eastAsia="ru-RU"/>
              </w:rPr>
              <w:t>(53 978)</w:t>
            </w:r>
          </w:p>
        </w:tc>
      </w:tr>
      <w:tr w:rsidR="0096696C" w:rsidRPr="0096696C" w:rsidTr="00F92064">
        <w:trPr>
          <w:trHeight w:val="300"/>
        </w:trPr>
        <w:tc>
          <w:tcPr>
            <w:tcW w:w="3984" w:type="dxa"/>
            <w:tcBorders>
              <w:top w:val="nil"/>
              <w:left w:val="nil"/>
              <w:bottom w:val="nil"/>
              <w:right w:val="nil"/>
            </w:tcBorders>
            <w:shd w:val="clear" w:color="auto" w:fill="auto"/>
            <w:noWrap/>
            <w:vAlign w:val="bottom"/>
            <w:hideMark/>
          </w:tcPr>
          <w:p w:rsidR="0096696C" w:rsidRPr="0096696C" w:rsidRDefault="0096696C" w:rsidP="00F92064">
            <w:pPr>
              <w:keepNext/>
              <w:keepLines/>
              <w:spacing w:after="0" w:line="240" w:lineRule="auto"/>
              <w:rPr>
                <w:rFonts w:eastAsia="Times New Roman" w:cs="Times New Roman"/>
                <w:b/>
                <w:bCs/>
                <w:sz w:val="18"/>
                <w:szCs w:val="18"/>
                <w:lang w:eastAsia="ru-RU"/>
              </w:rPr>
            </w:pPr>
            <w:r w:rsidRPr="0096696C">
              <w:rPr>
                <w:rFonts w:eastAsia="Times New Roman" w:cs="Times New Roman"/>
                <w:b/>
                <w:bCs/>
                <w:sz w:val="18"/>
                <w:szCs w:val="18"/>
                <w:lang w:eastAsia="ru-RU"/>
              </w:rPr>
              <w:t>Остаток на 31.12.2015</w:t>
            </w:r>
          </w:p>
        </w:tc>
        <w:tc>
          <w:tcPr>
            <w:tcW w:w="1134"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ascii="Calibri" w:hAnsi="Calibri"/>
                <w:b/>
                <w:sz w:val="18"/>
                <w:szCs w:val="18"/>
              </w:rPr>
              <w:t>100 107</w:t>
            </w:r>
          </w:p>
        </w:tc>
        <w:tc>
          <w:tcPr>
            <w:tcW w:w="170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321 155</w:t>
            </w:r>
          </w:p>
        </w:tc>
        <w:tc>
          <w:tcPr>
            <w:tcW w:w="1276"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6 458</w:t>
            </w:r>
          </w:p>
        </w:tc>
        <w:tc>
          <w:tcPr>
            <w:tcW w:w="154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427 755</w:t>
            </w:r>
          </w:p>
        </w:tc>
        <w:tc>
          <w:tcPr>
            <w:tcW w:w="1560"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26 745</w:t>
            </w:r>
          </w:p>
        </w:tc>
        <w:tc>
          <w:tcPr>
            <w:tcW w:w="1288"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47 063</w:t>
            </w:r>
          </w:p>
        </w:tc>
        <w:tc>
          <w:tcPr>
            <w:tcW w:w="1361"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8 866</w:t>
            </w:r>
          </w:p>
        </w:tc>
        <w:tc>
          <w:tcPr>
            <w:tcW w:w="1571" w:type="dxa"/>
            <w:tcBorders>
              <w:top w:val="single" w:sz="4" w:space="0" w:color="auto"/>
              <w:left w:val="nil"/>
              <w:bottom w:val="single" w:sz="4" w:space="0" w:color="auto"/>
              <w:right w:val="nil"/>
            </w:tcBorders>
            <w:shd w:val="clear" w:color="auto" w:fill="auto"/>
            <w:noWrap/>
            <w:vAlign w:val="bottom"/>
            <w:hideMark/>
          </w:tcPr>
          <w:p w:rsidR="0096696C" w:rsidRPr="0096696C" w:rsidRDefault="0096696C" w:rsidP="00F92064">
            <w:pPr>
              <w:keepNext/>
              <w:keepLines/>
              <w:spacing w:after="0" w:line="240" w:lineRule="auto"/>
              <w:jc w:val="center"/>
              <w:rPr>
                <w:rFonts w:eastAsia="Times New Roman" w:cs="Times New Roman"/>
                <w:b/>
                <w:sz w:val="18"/>
                <w:szCs w:val="18"/>
                <w:lang w:eastAsia="ru-RU"/>
              </w:rPr>
            </w:pPr>
            <w:r w:rsidRPr="0096696C">
              <w:rPr>
                <w:rFonts w:eastAsia="Times New Roman" w:cs="Times New Roman"/>
                <w:b/>
                <w:sz w:val="18"/>
                <w:szCs w:val="18"/>
                <w:lang w:eastAsia="ru-RU"/>
              </w:rPr>
              <w:t>938 149</w:t>
            </w:r>
          </w:p>
        </w:tc>
      </w:tr>
      <w:tr w:rsidR="00797540" w:rsidRPr="0096696C" w:rsidTr="00C04707">
        <w:trPr>
          <w:trHeight w:val="300"/>
        </w:trPr>
        <w:tc>
          <w:tcPr>
            <w:tcW w:w="3984" w:type="dxa"/>
            <w:tcBorders>
              <w:top w:val="nil"/>
              <w:left w:val="nil"/>
              <w:bottom w:val="nil"/>
              <w:right w:val="nil"/>
            </w:tcBorders>
            <w:shd w:val="clear" w:color="auto" w:fill="auto"/>
            <w:noWrap/>
            <w:vAlign w:val="bottom"/>
            <w:hideMark/>
          </w:tcPr>
          <w:p w:rsidR="00797540" w:rsidRPr="00204EDF" w:rsidRDefault="00797540" w:rsidP="001F7C1F">
            <w:pPr>
              <w:keepNext/>
              <w:keepLines/>
              <w:spacing w:after="0" w:line="240" w:lineRule="auto"/>
              <w:rPr>
                <w:rFonts w:eastAsia="Times New Roman" w:cs="Times New Roman"/>
                <w:sz w:val="18"/>
                <w:szCs w:val="18"/>
                <w:lang w:eastAsia="ru-RU"/>
              </w:rPr>
            </w:pPr>
            <w:r w:rsidRPr="00204EDF">
              <w:rPr>
                <w:rFonts w:eastAsia="Times New Roman" w:cs="Times New Roman"/>
                <w:sz w:val="18"/>
                <w:szCs w:val="18"/>
                <w:lang w:eastAsia="ru-RU"/>
              </w:rPr>
              <w:t>Поступления</w:t>
            </w:r>
          </w:p>
        </w:tc>
        <w:tc>
          <w:tcPr>
            <w:tcW w:w="1134" w:type="dxa"/>
            <w:tcBorders>
              <w:top w:val="nil"/>
              <w:left w:val="nil"/>
              <w:bottom w:val="nil"/>
              <w:right w:val="nil"/>
            </w:tcBorders>
            <w:shd w:val="clear" w:color="auto" w:fill="auto"/>
            <w:noWrap/>
            <w:vAlign w:val="bottom"/>
            <w:hideMark/>
          </w:tcPr>
          <w:p w:rsidR="00797540" w:rsidRPr="00204EDF" w:rsidRDefault="00AD27B1" w:rsidP="001F7C1F">
            <w:pPr>
              <w:keepNext/>
              <w:keepLines/>
              <w:spacing w:after="0" w:line="240" w:lineRule="auto"/>
              <w:jc w:val="center"/>
              <w:rPr>
                <w:rFonts w:eastAsia="Times New Roman" w:cs="Times New Roman"/>
                <w:sz w:val="18"/>
                <w:szCs w:val="18"/>
                <w:lang w:eastAsia="ru-RU"/>
              </w:rPr>
            </w:pPr>
            <w:r w:rsidRPr="00204EDF">
              <w:rPr>
                <w:rFonts w:eastAsia="Times New Roman" w:cs="Times New Roman"/>
                <w:sz w:val="18"/>
                <w:szCs w:val="18"/>
                <w:lang w:eastAsia="ru-RU"/>
              </w:rPr>
              <w:t>1</w:t>
            </w:r>
            <w:r w:rsidR="006E7446" w:rsidRPr="00204EDF">
              <w:rPr>
                <w:rFonts w:eastAsia="Times New Roman" w:cs="Times New Roman"/>
                <w:sz w:val="18"/>
                <w:szCs w:val="18"/>
                <w:lang w:eastAsia="ru-RU"/>
              </w:rPr>
              <w:t> </w:t>
            </w:r>
            <w:r w:rsidRPr="00204EDF">
              <w:rPr>
                <w:rFonts w:eastAsia="Times New Roman" w:cs="Times New Roman"/>
                <w:sz w:val="18"/>
                <w:szCs w:val="18"/>
                <w:lang w:eastAsia="ru-RU"/>
              </w:rPr>
              <w:t>571</w:t>
            </w:r>
          </w:p>
        </w:tc>
        <w:tc>
          <w:tcPr>
            <w:tcW w:w="1700" w:type="dxa"/>
            <w:tcBorders>
              <w:top w:val="nil"/>
              <w:left w:val="nil"/>
              <w:bottom w:val="nil"/>
              <w:right w:val="nil"/>
            </w:tcBorders>
            <w:shd w:val="clear" w:color="auto" w:fill="auto"/>
            <w:noWrap/>
            <w:vAlign w:val="bottom"/>
            <w:hideMark/>
          </w:tcPr>
          <w:p w:rsidR="00797540" w:rsidRPr="00204EDF" w:rsidRDefault="005C0756" w:rsidP="001F7C1F">
            <w:pPr>
              <w:keepNext/>
              <w:keepLines/>
              <w:spacing w:after="0" w:line="240" w:lineRule="auto"/>
              <w:jc w:val="center"/>
              <w:rPr>
                <w:rFonts w:eastAsia="Times New Roman" w:cs="Times New Roman"/>
                <w:sz w:val="18"/>
                <w:szCs w:val="18"/>
                <w:lang w:eastAsia="ru-RU"/>
              </w:rPr>
            </w:pPr>
            <w:r w:rsidRPr="00204EDF">
              <w:rPr>
                <w:rFonts w:eastAsia="Times New Roman" w:cs="Times New Roman"/>
                <w:sz w:val="18"/>
                <w:szCs w:val="18"/>
                <w:lang w:eastAsia="ru-RU"/>
              </w:rPr>
              <w:t>1</w:t>
            </w:r>
            <w:r w:rsidR="00204EDF" w:rsidRPr="00204EDF">
              <w:rPr>
                <w:rFonts w:eastAsia="Times New Roman" w:cs="Times New Roman"/>
                <w:sz w:val="18"/>
                <w:szCs w:val="18"/>
                <w:lang w:eastAsia="ru-RU"/>
              </w:rPr>
              <w:t> </w:t>
            </w:r>
            <w:r w:rsidRPr="00204EDF">
              <w:rPr>
                <w:rFonts w:eastAsia="Times New Roman" w:cs="Times New Roman"/>
                <w:sz w:val="18"/>
                <w:szCs w:val="18"/>
                <w:lang w:eastAsia="ru-RU"/>
              </w:rPr>
              <w:t>171</w:t>
            </w:r>
          </w:p>
        </w:tc>
        <w:tc>
          <w:tcPr>
            <w:tcW w:w="1276" w:type="dxa"/>
            <w:tcBorders>
              <w:top w:val="nil"/>
              <w:left w:val="nil"/>
              <w:bottom w:val="nil"/>
              <w:right w:val="nil"/>
            </w:tcBorders>
            <w:shd w:val="clear" w:color="auto" w:fill="auto"/>
            <w:noWrap/>
            <w:vAlign w:val="bottom"/>
            <w:hideMark/>
          </w:tcPr>
          <w:p w:rsidR="00797540" w:rsidRPr="00204EDF" w:rsidRDefault="00797540" w:rsidP="001F7C1F">
            <w:pPr>
              <w:keepNext/>
              <w:keepLines/>
              <w:spacing w:after="0" w:line="240" w:lineRule="auto"/>
              <w:jc w:val="center"/>
              <w:rPr>
                <w:rFonts w:eastAsia="Times New Roman" w:cs="Times New Roman"/>
                <w:sz w:val="18"/>
                <w:szCs w:val="18"/>
                <w:lang w:eastAsia="ru-RU"/>
              </w:rPr>
            </w:pPr>
          </w:p>
        </w:tc>
        <w:tc>
          <w:tcPr>
            <w:tcW w:w="1540" w:type="dxa"/>
            <w:tcBorders>
              <w:top w:val="nil"/>
              <w:left w:val="nil"/>
              <w:bottom w:val="nil"/>
              <w:right w:val="nil"/>
            </w:tcBorders>
            <w:shd w:val="clear" w:color="auto" w:fill="auto"/>
            <w:noWrap/>
            <w:vAlign w:val="bottom"/>
          </w:tcPr>
          <w:p w:rsidR="00797540" w:rsidRPr="00204EDF" w:rsidRDefault="00797540" w:rsidP="001F7C1F">
            <w:pPr>
              <w:keepNext/>
              <w:keepLines/>
              <w:spacing w:after="0" w:line="240" w:lineRule="auto"/>
              <w:jc w:val="center"/>
              <w:rPr>
                <w:rFonts w:eastAsia="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797540" w:rsidRPr="00204EDF" w:rsidRDefault="00797540" w:rsidP="001F7C1F">
            <w:pPr>
              <w:keepNext/>
              <w:keepLines/>
              <w:spacing w:after="0" w:line="240" w:lineRule="auto"/>
              <w:jc w:val="center"/>
              <w:rPr>
                <w:rFonts w:eastAsia="Times New Roman" w:cs="Times New Roman"/>
                <w:sz w:val="18"/>
                <w:szCs w:val="18"/>
                <w:lang w:eastAsia="ru-RU"/>
              </w:rPr>
            </w:pPr>
          </w:p>
        </w:tc>
        <w:tc>
          <w:tcPr>
            <w:tcW w:w="1288" w:type="dxa"/>
            <w:tcBorders>
              <w:top w:val="nil"/>
              <w:left w:val="nil"/>
              <w:bottom w:val="nil"/>
              <w:right w:val="nil"/>
            </w:tcBorders>
            <w:shd w:val="clear" w:color="auto" w:fill="auto"/>
            <w:noWrap/>
            <w:vAlign w:val="bottom"/>
            <w:hideMark/>
          </w:tcPr>
          <w:p w:rsidR="00797540" w:rsidRPr="00204EDF" w:rsidRDefault="00E97B4D" w:rsidP="001F7C1F">
            <w:pPr>
              <w:keepNext/>
              <w:keepLines/>
              <w:spacing w:after="0" w:line="240" w:lineRule="auto"/>
              <w:jc w:val="center"/>
              <w:rPr>
                <w:rFonts w:eastAsia="Times New Roman" w:cs="Times New Roman"/>
                <w:sz w:val="18"/>
                <w:szCs w:val="18"/>
                <w:lang w:eastAsia="ru-RU"/>
              </w:rPr>
            </w:pPr>
            <w:r w:rsidRPr="00204EDF">
              <w:rPr>
                <w:rFonts w:eastAsia="Times New Roman" w:cs="Times New Roman"/>
                <w:sz w:val="18"/>
                <w:szCs w:val="18"/>
                <w:lang w:eastAsia="ru-RU"/>
              </w:rPr>
              <w:t>413</w:t>
            </w:r>
          </w:p>
        </w:tc>
        <w:tc>
          <w:tcPr>
            <w:tcW w:w="1361" w:type="dxa"/>
            <w:tcBorders>
              <w:top w:val="nil"/>
              <w:left w:val="nil"/>
              <w:bottom w:val="nil"/>
              <w:right w:val="nil"/>
            </w:tcBorders>
            <w:shd w:val="clear" w:color="auto" w:fill="auto"/>
            <w:noWrap/>
            <w:vAlign w:val="bottom"/>
            <w:hideMark/>
          </w:tcPr>
          <w:p w:rsidR="00797540" w:rsidRPr="00204EDF" w:rsidRDefault="00797540" w:rsidP="001F7C1F">
            <w:pPr>
              <w:keepNext/>
              <w:keepLines/>
              <w:spacing w:after="0" w:line="240" w:lineRule="auto"/>
              <w:jc w:val="center"/>
              <w:rPr>
                <w:rFonts w:eastAsia="Times New Roman" w:cs="Times New Roman"/>
                <w:sz w:val="18"/>
                <w:szCs w:val="18"/>
                <w:lang w:eastAsia="ru-RU"/>
              </w:rPr>
            </w:pPr>
          </w:p>
        </w:tc>
        <w:tc>
          <w:tcPr>
            <w:tcW w:w="1571" w:type="dxa"/>
            <w:tcBorders>
              <w:top w:val="nil"/>
              <w:left w:val="nil"/>
              <w:bottom w:val="nil"/>
              <w:right w:val="nil"/>
            </w:tcBorders>
            <w:shd w:val="clear" w:color="auto" w:fill="auto"/>
            <w:noWrap/>
            <w:vAlign w:val="bottom"/>
            <w:hideMark/>
          </w:tcPr>
          <w:p w:rsidR="00797540" w:rsidRPr="00204EDF" w:rsidRDefault="00204EDF" w:rsidP="001F7C1F">
            <w:pPr>
              <w:keepNext/>
              <w:keepLines/>
              <w:spacing w:after="0" w:line="240" w:lineRule="auto"/>
              <w:jc w:val="center"/>
              <w:rPr>
                <w:rFonts w:eastAsia="Times New Roman" w:cs="Times New Roman"/>
                <w:sz w:val="18"/>
                <w:szCs w:val="18"/>
                <w:lang w:eastAsia="ru-RU"/>
              </w:rPr>
            </w:pPr>
            <w:r w:rsidRPr="00204EDF">
              <w:rPr>
                <w:rFonts w:eastAsia="Times New Roman" w:cs="Times New Roman"/>
                <w:sz w:val="18"/>
                <w:szCs w:val="18"/>
                <w:lang w:eastAsia="ru-RU"/>
              </w:rPr>
              <w:t>3</w:t>
            </w:r>
            <w:r>
              <w:rPr>
                <w:rFonts w:eastAsia="Times New Roman" w:cs="Times New Roman"/>
                <w:sz w:val="18"/>
                <w:szCs w:val="18"/>
                <w:lang w:eastAsia="ru-RU"/>
              </w:rPr>
              <w:t> </w:t>
            </w:r>
            <w:r w:rsidRPr="00204EDF">
              <w:rPr>
                <w:rFonts w:eastAsia="Times New Roman" w:cs="Times New Roman"/>
                <w:sz w:val="18"/>
                <w:szCs w:val="18"/>
                <w:lang w:eastAsia="ru-RU"/>
              </w:rPr>
              <w:t>155</w:t>
            </w:r>
          </w:p>
        </w:tc>
      </w:tr>
      <w:tr w:rsidR="00797540" w:rsidRPr="002022FF" w:rsidTr="00C04707">
        <w:trPr>
          <w:trHeight w:val="221"/>
        </w:trPr>
        <w:tc>
          <w:tcPr>
            <w:tcW w:w="398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rPr>
                <w:rFonts w:eastAsia="Times New Roman" w:cs="Times New Roman"/>
                <w:sz w:val="18"/>
                <w:szCs w:val="18"/>
                <w:lang w:eastAsia="ru-RU"/>
              </w:rPr>
            </w:pPr>
            <w:r w:rsidRPr="002022FF">
              <w:rPr>
                <w:rFonts w:eastAsia="Times New Roman" w:cs="Times New Roman"/>
                <w:sz w:val="18"/>
                <w:szCs w:val="18"/>
                <w:lang w:eastAsia="ru-RU"/>
              </w:rPr>
              <w:t>Передачи из незавершенного строительства</w:t>
            </w:r>
          </w:p>
        </w:tc>
        <w:tc>
          <w:tcPr>
            <w:tcW w:w="113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nil"/>
              <w:right w:val="nil"/>
            </w:tcBorders>
            <w:shd w:val="clear" w:color="auto" w:fill="auto"/>
            <w:noWrap/>
            <w:vAlign w:val="bottom"/>
            <w:hideMark/>
          </w:tcPr>
          <w:p w:rsidR="00797540" w:rsidRPr="002022FF" w:rsidRDefault="00FC7EFA" w:rsidP="001F7C1F">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40</w:t>
            </w:r>
            <w:r w:rsidR="00204EDF">
              <w:rPr>
                <w:rFonts w:eastAsia="Times New Roman" w:cs="Times New Roman"/>
                <w:sz w:val="18"/>
                <w:szCs w:val="18"/>
                <w:lang w:eastAsia="ru-RU"/>
              </w:rPr>
              <w:t> </w:t>
            </w:r>
            <w:r w:rsidRPr="002022FF">
              <w:rPr>
                <w:rFonts w:eastAsia="Times New Roman" w:cs="Times New Roman"/>
                <w:sz w:val="18"/>
                <w:szCs w:val="18"/>
                <w:lang w:eastAsia="ru-RU"/>
              </w:rPr>
              <w:t>717</w:t>
            </w:r>
          </w:p>
        </w:tc>
        <w:tc>
          <w:tcPr>
            <w:tcW w:w="1276"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sz w:val="18"/>
                <w:szCs w:val="18"/>
                <w:lang w:eastAsia="ru-RU"/>
              </w:rPr>
            </w:pPr>
          </w:p>
        </w:tc>
        <w:tc>
          <w:tcPr>
            <w:tcW w:w="1540" w:type="dxa"/>
            <w:tcBorders>
              <w:top w:val="nil"/>
              <w:left w:val="nil"/>
              <w:bottom w:val="nil"/>
              <w:right w:val="nil"/>
            </w:tcBorders>
            <w:shd w:val="clear" w:color="auto" w:fill="auto"/>
            <w:noWrap/>
            <w:vAlign w:val="bottom"/>
          </w:tcPr>
          <w:p w:rsidR="00797540" w:rsidRPr="002022FF" w:rsidRDefault="005239DA" w:rsidP="001F7C1F">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12</w:t>
            </w:r>
            <w:r w:rsidR="00204EDF">
              <w:rPr>
                <w:rFonts w:eastAsia="Times New Roman" w:cs="Times New Roman"/>
                <w:sz w:val="18"/>
                <w:szCs w:val="18"/>
                <w:lang w:eastAsia="ru-RU"/>
              </w:rPr>
              <w:t> </w:t>
            </w:r>
            <w:r w:rsidRPr="002022FF">
              <w:rPr>
                <w:rFonts w:eastAsia="Times New Roman" w:cs="Times New Roman"/>
                <w:sz w:val="18"/>
                <w:szCs w:val="18"/>
                <w:lang w:eastAsia="ru-RU"/>
              </w:rPr>
              <w:t>875</w:t>
            </w:r>
          </w:p>
        </w:tc>
        <w:tc>
          <w:tcPr>
            <w:tcW w:w="156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sz w:val="18"/>
                <w:szCs w:val="18"/>
                <w:lang w:eastAsia="ru-RU"/>
              </w:rPr>
            </w:pPr>
          </w:p>
        </w:tc>
        <w:tc>
          <w:tcPr>
            <w:tcW w:w="1288"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sz w:val="18"/>
                <w:szCs w:val="18"/>
                <w:lang w:eastAsia="ru-RU"/>
              </w:rPr>
            </w:pPr>
          </w:p>
        </w:tc>
        <w:tc>
          <w:tcPr>
            <w:tcW w:w="1361" w:type="dxa"/>
            <w:tcBorders>
              <w:top w:val="nil"/>
              <w:left w:val="nil"/>
              <w:bottom w:val="nil"/>
              <w:right w:val="nil"/>
            </w:tcBorders>
            <w:shd w:val="clear" w:color="auto" w:fill="auto"/>
            <w:noWrap/>
            <w:vAlign w:val="bottom"/>
            <w:hideMark/>
          </w:tcPr>
          <w:p w:rsidR="00797540" w:rsidRPr="002022FF" w:rsidRDefault="005239DA" w:rsidP="001F7C1F">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47</w:t>
            </w:r>
          </w:p>
        </w:tc>
        <w:tc>
          <w:tcPr>
            <w:tcW w:w="1571" w:type="dxa"/>
            <w:tcBorders>
              <w:top w:val="nil"/>
              <w:left w:val="nil"/>
              <w:bottom w:val="nil"/>
              <w:right w:val="nil"/>
            </w:tcBorders>
            <w:shd w:val="clear" w:color="auto" w:fill="auto"/>
            <w:noWrap/>
            <w:vAlign w:val="bottom"/>
            <w:hideMark/>
          </w:tcPr>
          <w:p w:rsidR="00797540" w:rsidRPr="002022FF" w:rsidRDefault="008B09FB" w:rsidP="001F7C1F">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53</w:t>
            </w:r>
            <w:r w:rsidR="00204EDF">
              <w:rPr>
                <w:rFonts w:eastAsia="Times New Roman" w:cs="Times New Roman"/>
                <w:sz w:val="18"/>
                <w:szCs w:val="18"/>
                <w:lang w:eastAsia="ru-RU"/>
              </w:rPr>
              <w:t> </w:t>
            </w:r>
            <w:r w:rsidRPr="002022FF">
              <w:rPr>
                <w:rFonts w:eastAsia="Times New Roman" w:cs="Times New Roman"/>
                <w:sz w:val="18"/>
                <w:szCs w:val="18"/>
                <w:lang w:eastAsia="ru-RU"/>
              </w:rPr>
              <w:t>639</w:t>
            </w:r>
          </w:p>
        </w:tc>
      </w:tr>
      <w:tr w:rsidR="00797540" w:rsidRPr="002022FF" w:rsidTr="00C04707">
        <w:trPr>
          <w:trHeight w:val="214"/>
        </w:trPr>
        <w:tc>
          <w:tcPr>
            <w:tcW w:w="3984" w:type="dxa"/>
            <w:tcBorders>
              <w:top w:val="nil"/>
              <w:left w:val="nil"/>
              <w:bottom w:val="nil"/>
              <w:right w:val="nil"/>
            </w:tcBorders>
            <w:shd w:val="clear" w:color="auto" w:fill="auto"/>
            <w:noWrap/>
            <w:vAlign w:val="bottom"/>
            <w:hideMark/>
          </w:tcPr>
          <w:p w:rsidR="00797540" w:rsidRPr="007B0FA6" w:rsidRDefault="00797540" w:rsidP="001F7C1F">
            <w:pPr>
              <w:keepNext/>
              <w:keepLines/>
              <w:spacing w:after="0" w:line="240" w:lineRule="auto"/>
              <w:rPr>
                <w:rFonts w:eastAsia="Times New Roman" w:cs="Times New Roman"/>
                <w:sz w:val="18"/>
                <w:szCs w:val="18"/>
                <w:lang w:eastAsia="ru-RU"/>
              </w:rPr>
            </w:pPr>
            <w:r w:rsidRPr="007B0FA6">
              <w:rPr>
                <w:rFonts w:eastAsia="Times New Roman" w:cs="Times New Roman"/>
                <w:sz w:val="18"/>
                <w:szCs w:val="18"/>
                <w:lang w:eastAsia="ru-RU"/>
              </w:rPr>
              <w:t>Выбытие</w:t>
            </w:r>
          </w:p>
        </w:tc>
        <w:tc>
          <w:tcPr>
            <w:tcW w:w="1134" w:type="dxa"/>
            <w:tcBorders>
              <w:top w:val="nil"/>
              <w:left w:val="nil"/>
              <w:bottom w:val="nil"/>
              <w:right w:val="nil"/>
            </w:tcBorders>
            <w:shd w:val="clear" w:color="auto" w:fill="auto"/>
            <w:noWrap/>
            <w:vAlign w:val="bottom"/>
            <w:hideMark/>
          </w:tcPr>
          <w:p w:rsidR="00797540" w:rsidRPr="007B0FA6" w:rsidRDefault="007B0FA6" w:rsidP="001F7C1F">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w:t>
            </w:r>
            <w:r w:rsidR="00187368" w:rsidRPr="007B0FA6">
              <w:rPr>
                <w:rFonts w:eastAsia="Times New Roman" w:cs="Times New Roman"/>
                <w:sz w:val="18"/>
                <w:szCs w:val="18"/>
                <w:lang w:eastAsia="ru-RU"/>
              </w:rPr>
              <w:t>988</w:t>
            </w:r>
            <w:r w:rsidRPr="007B0FA6">
              <w:rPr>
                <w:rFonts w:eastAsia="Times New Roman" w:cs="Times New Roman"/>
                <w:sz w:val="18"/>
                <w:szCs w:val="18"/>
                <w:lang w:eastAsia="ru-RU"/>
              </w:rPr>
              <w:t>)</w:t>
            </w:r>
          </w:p>
        </w:tc>
        <w:tc>
          <w:tcPr>
            <w:tcW w:w="1700" w:type="dxa"/>
            <w:tcBorders>
              <w:top w:val="nil"/>
              <w:left w:val="nil"/>
              <w:bottom w:val="nil"/>
              <w:right w:val="nil"/>
            </w:tcBorders>
            <w:shd w:val="clear" w:color="auto" w:fill="auto"/>
            <w:noWrap/>
            <w:vAlign w:val="bottom"/>
            <w:hideMark/>
          </w:tcPr>
          <w:p w:rsidR="00797540" w:rsidRPr="007B0FA6" w:rsidRDefault="00187368" w:rsidP="00187368">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(33 386)</w:t>
            </w:r>
          </w:p>
        </w:tc>
        <w:tc>
          <w:tcPr>
            <w:tcW w:w="1276" w:type="dxa"/>
            <w:tcBorders>
              <w:top w:val="nil"/>
              <w:left w:val="nil"/>
              <w:bottom w:val="nil"/>
              <w:right w:val="nil"/>
            </w:tcBorders>
            <w:shd w:val="clear" w:color="auto" w:fill="auto"/>
            <w:noWrap/>
            <w:vAlign w:val="bottom"/>
            <w:hideMark/>
          </w:tcPr>
          <w:p w:rsidR="00797540" w:rsidRPr="007B0FA6" w:rsidRDefault="00CF5C58" w:rsidP="005239DA">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w:t>
            </w:r>
            <w:r w:rsidR="005239DA" w:rsidRPr="007B0FA6">
              <w:rPr>
                <w:rFonts w:eastAsia="Times New Roman" w:cs="Times New Roman"/>
                <w:sz w:val="18"/>
                <w:szCs w:val="18"/>
                <w:lang w:eastAsia="ru-RU"/>
              </w:rPr>
              <w:t>53</w:t>
            </w:r>
            <w:r w:rsidRPr="007B0FA6">
              <w:rPr>
                <w:rFonts w:eastAsia="Times New Roman" w:cs="Times New Roman"/>
                <w:sz w:val="18"/>
                <w:szCs w:val="18"/>
                <w:lang w:eastAsia="ru-RU"/>
              </w:rPr>
              <w:t>)</w:t>
            </w:r>
          </w:p>
        </w:tc>
        <w:tc>
          <w:tcPr>
            <w:tcW w:w="1540" w:type="dxa"/>
            <w:tcBorders>
              <w:top w:val="nil"/>
              <w:left w:val="nil"/>
              <w:bottom w:val="nil"/>
              <w:right w:val="nil"/>
            </w:tcBorders>
            <w:shd w:val="clear" w:color="auto" w:fill="auto"/>
            <w:noWrap/>
            <w:vAlign w:val="bottom"/>
          </w:tcPr>
          <w:p w:rsidR="00797540" w:rsidRPr="007B0FA6" w:rsidRDefault="00204EDF" w:rsidP="00204EDF">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(20 064)</w:t>
            </w:r>
          </w:p>
        </w:tc>
        <w:tc>
          <w:tcPr>
            <w:tcW w:w="1560" w:type="dxa"/>
            <w:tcBorders>
              <w:top w:val="nil"/>
              <w:left w:val="nil"/>
              <w:bottom w:val="nil"/>
              <w:right w:val="nil"/>
            </w:tcBorders>
            <w:shd w:val="clear" w:color="auto" w:fill="auto"/>
            <w:noWrap/>
            <w:vAlign w:val="bottom"/>
            <w:hideMark/>
          </w:tcPr>
          <w:p w:rsidR="00797540" w:rsidRPr="007B0FA6" w:rsidRDefault="007B0FA6" w:rsidP="007B0FA6">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(9 378)</w:t>
            </w:r>
          </w:p>
        </w:tc>
        <w:tc>
          <w:tcPr>
            <w:tcW w:w="1288" w:type="dxa"/>
            <w:tcBorders>
              <w:top w:val="nil"/>
              <w:left w:val="nil"/>
              <w:bottom w:val="nil"/>
              <w:right w:val="nil"/>
            </w:tcBorders>
            <w:shd w:val="clear" w:color="auto" w:fill="auto"/>
            <w:noWrap/>
            <w:vAlign w:val="bottom"/>
            <w:hideMark/>
          </w:tcPr>
          <w:p w:rsidR="00797540" w:rsidRPr="007B0FA6" w:rsidRDefault="00797540" w:rsidP="001F7C1F">
            <w:pPr>
              <w:keepNext/>
              <w:keepLines/>
              <w:spacing w:after="0" w:line="240" w:lineRule="auto"/>
              <w:jc w:val="center"/>
              <w:rPr>
                <w:rFonts w:eastAsia="Times New Roman" w:cs="Times New Roman"/>
                <w:sz w:val="18"/>
                <w:szCs w:val="18"/>
                <w:lang w:eastAsia="ru-RU"/>
              </w:rPr>
            </w:pPr>
          </w:p>
        </w:tc>
        <w:tc>
          <w:tcPr>
            <w:tcW w:w="1361" w:type="dxa"/>
            <w:tcBorders>
              <w:top w:val="nil"/>
              <w:left w:val="nil"/>
              <w:bottom w:val="nil"/>
              <w:right w:val="nil"/>
            </w:tcBorders>
            <w:shd w:val="clear" w:color="auto" w:fill="auto"/>
            <w:noWrap/>
            <w:vAlign w:val="bottom"/>
            <w:hideMark/>
          </w:tcPr>
          <w:p w:rsidR="00797540" w:rsidRPr="007B0FA6" w:rsidRDefault="00CF5C58" w:rsidP="005239DA">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w:t>
            </w:r>
            <w:r w:rsidR="005239DA" w:rsidRPr="007B0FA6">
              <w:rPr>
                <w:rFonts w:eastAsia="Times New Roman" w:cs="Times New Roman"/>
                <w:sz w:val="18"/>
                <w:szCs w:val="18"/>
                <w:lang w:eastAsia="ru-RU"/>
              </w:rPr>
              <w:t>1</w:t>
            </w:r>
            <w:r w:rsidR="00FD7FEF" w:rsidRPr="007B0FA6">
              <w:rPr>
                <w:rFonts w:eastAsia="Times New Roman" w:cs="Times New Roman"/>
                <w:sz w:val="18"/>
                <w:szCs w:val="18"/>
                <w:lang w:eastAsia="ru-RU"/>
              </w:rPr>
              <w:t> </w:t>
            </w:r>
            <w:r w:rsidR="005239DA" w:rsidRPr="007B0FA6">
              <w:rPr>
                <w:rFonts w:eastAsia="Times New Roman" w:cs="Times New Roman"/>
                <w:sz w:val="18"/>
                <w:szCs w:val="18"/>
                <w:lang w:eastAsia="ru-RU"/>
              </w:rPr>
              <w:t>838</w:t>
            </w:r>
            <w:r w:rsidRPr="007B0FA6">
              <w:rPr>
                <w:rFonts w:eastAsia="Times New Roman" w:cs="Times New Roman"/>
                <w:sz w:val="18"/>
                <w:szCs w:val="18"/>
                <w:lang w:eastAsia="ru-RU"/>
              </w:rPr>
              <w:t>)</w:t>
            </w:r>
          </w:p>
        </w:tc>
        <w:tc>
          <w:tcPr>
            <w:tcW w:w="1571" w:type="dxa"/>
            <w:tcBorders>
              <w:top w:val="nil"/>
              <w:left w:val="nil"/>
              <w:bottom w:val="nil"/>
              <w:right w:val="nil"/>
            </w:tcBorders>
            <w:shd w:val="clear" w:color="auto" w:fill="auto"/>
            <w:noWrap/>
            <w:vAlign w:val="bottom"/>
            <w:hideMark/>
          </w:tcPr>
          <w:p w:rsidR="00797540" w:rsidRPr="002022FF" w:rsidRDefault="007B0FA6" w:rsidP="007B0FA6">
            <w:pPr>
              <w:keepNext/>
              <w:keepLines/>
              <w:spacing w:after="0" w:line="240" w:lineRule="auto"/>
              <w:jc w:val="center"/>
              <w:rPr>
                <w:rFonts w:eastAsia="Times New Roman" w:cs="Times New Roman"/>
                <w:sz w:val="18"/>
                <w:szCs w:val="18"/>
                <w:lang w:eastAsia="ru-RU"/>
              </w:rPr>
            </w:pPr>
            <w:r w:rsidRPr="007B0FA6">
              <w:rPr>
                <w:rFonts w:eastAsia="Times New Roman" w:cs="Times New Roman"/>
                <w:sz w:val="18"/>
                <w:szCs w:val="18"/>
                <w:lang w:eastAsia="ru-RU"/>
              </w:rPr>
              <w:t>(65 707)</w:t>
            </w:r>
          </w:p>
        </w:tc>
      </w:tr>
      <w:tr w:rsidR="00797540" w:rsidRPr="008A700D" w:rsidTr="00C04707">
        <w:trPr>
          <w:trHeight w:val="300"/>
        </w:trPr>
        <w:tc>
          <w:tcPr>
            <w:tcW w:w="3984" w:type="dxa"/>
            <w:tcBorders>
              <w:top w:val="nil"/>
              <w:left w:val="nil"/>
              <w:bottom w:val="nil"/>
              <w:right w:val="nil"/>
            </w:tcBorders>
            <w:shd w:val="clear" w:color="auto" w:fill="auto"/>
            <w:noWrap/>
            <w:vAlign w:val="bottom"/>
            <w:hideMark/>
          </w:tcPr>
          <w:p w:rsidR="00F52CF0" w:rsidRPr="00B45DC4" w:rsidRDefault="00797540" w:rsidP="0096696C">
            <w:pPr>
              <w:keepNext/>
              <w:keepLines/>
              <w:spacing w:after="0" w:line="240" w:lineRule="auto"/>
              <w:rPr>
                <w:rFonts w:eastAsia="Times New Roman" w:cs="Times New Roman"/>
                <w:b/>
                <w:bCs/>
                <w:sz w:val="18"/>
                <w:szCs w:val="18"/>
                <w:lang w:eastAsia="ru-RU"/>
              </w:rPr>
            </w:pPr>
            <w:r w:rsidRPr="00B45DC4">
              <w:rPr>
                <w:rFonts w:eastAsia="Times New Roman" w:cs="Times New Roman"/>
                <w:b/>
                <w:bCs/>
                <w:sz w:val="18"/>
                <w:szCs w:val="18"/>
                <w:lang w:eastAsia="ru-RU"/>
              </w:rPr>
              <w:t>Остаток на 3</w:t>
            </w:r>
            <w:r w:rsidR="00F52CF0" w:rsidRPr="00B45DC4">
              <w:rPr>
                <w:rFonts w:eastAsia="Times New Roman" w:cs="Times New Roman"/>
                <w:b/>
                <w:bCs/>
                <w:sz w:val="18"/>
                <w:szCs w:val="18"/>
                <w:lang w:eastAsia="ru-RU"/>
              </w:rPr>
              <w:t>1</w:t>
            </w:r>
            <w:r w:rsidRPr="00B45DC4">
              <w:rPr>
                <w:rFonts w:eastAsia="Times New Roman" w:cs="Times New Roman"/>
                <w:b/>
                <w:bCs/>
                <w:sz w:val="18"/>
                <w:szCs w:val="18"/>
                <w:lang w:eastAsia="ru-RU"/>
              </w:rPr>
              <w:t>.</w:t>
            </w:r>
            <w:r w:rsidR="00F52CF0" w:rsidRPr="00B45DC4">
              <w:rPr>
                <w:rFonts w:eastAsia="Times New Roman" w:cs="Times New Roman"/>
                <w:b/>
                <w:bCs/>
                <w:sz w:val="18"/>
                <w:szCs w:val="18"/>
                <w:lang w:eastAsia="ru-RU"/>
              </w:rPr>
              <w:t>12</w:t>
            </w:r>
            <w:r w:rsidRPr="00B45DC4">
              <w:rPr>
                <w:rFonts w:eastAsia="Times New Roman" w:cs="Times New Roman"/>
                <w:b/>
                <w:bCs/>
                <w:sz w:val="18"/>
                <w:szCs w:val="18"/>
                <w:lang w:eastAsia="ru-RU"/>
              </w:rPr>
              <w:t>.201</w:t>
            </w:r>
            <w:r w:rsidR="0096696C" w:rsidRPr="00B45DC4">
              <w:rPr>
                <w:rFonts w:eastAsia="Times New Roman" w:cs="Times New Roman"/>
                <w:b/>
                <w:bCs/>
                <w:sz w:val="18"/>
                <w:szCs w:val="18"/>
                <w:lang w:eastAsia="ru-RU"/>
              </w:rPr>
              <w:t>6</w:t>
            </w:r>
          </w:p>
        </w:tc>
        <w:tc>
          <w:tcPr>
            <w:tcW w:w="1134" w:type="dxa"/>
            <w:tcBorders>
              <w:top w:val="single" w:sz="4" w:space="0" w:color="auto"/>
              <w:left w:val="nil"/>
              <w:bottom w:val="single" w:sz="4" w:space="0" w:color="auto"/>
              <w:right w:val="nil"/>
            </w:tcBorders>
            <w:shd w:val="clear" w:color="auto" w:fill="auto"/>
            <w:noWrap/>
            <w:vAlign w:val="bottom"/>
            <w:hideMark/>
          </w:tcPr>
          <w:p w:rsidR="00797540" w:rsidRPr="00B45DC4" w:rsidRDefault="00187368" w:rsidP="001F7C1F">
            <w:pPr>
              <w:keepNext/>
              <w:keepLines/>
              <w:spacing w:after="0" w:line="240" w:lineRule="auto"/>
              <w:jc w:val="center"/>
              <w:rPr>
                <w:rFonts w:eastAsia="Times New Roman" w:cs="Times New Roman"/>
                <w:b/>
                <w:sz w:val="18"/>
                <w:szCs w:val="18"/>
                <w:lang w:eastAsia="ru-RU"/>
              </w:rPr>
            </w:pPr>
            <w:r w:rsidRPr="00B45DC4">
              <w:rPr>
                <w:rFonts w:ascii="Calibri" w:hAnsi="Calibri"/>
                <w:b/>
                <w:sz w:val="18"/>
                <w:szCs w:val="18"/>
              </w:rPr>
              <w:t>100 690</w:t>
            </w:r>
          </w:p>
        </w:tc>
        <w:tc>
          <w:tcPr>
            <w:tcW w:w="1700" w:type="dxa"/>
            <w:tcBorders>
              <w:top w:val="single" w:sz="4" w:space="0" w:color="auto"/>
              <w:left w:val="nil"/>
              <w:bottom w:val="single" w:sz="4" w:space="0" w:color="auto"/>
              <w:right w:val="nil"/>
            </w:tcBorders>
            <w:shd w:val="clear" w:color="auto" w:fill="auto"/>
            <w:noWrap/>
            <w:vAlign w:val="bottom"/>
            <w:hideMark/>
          </w:tcPr>
          <w:p w:rsidR="00797540" w:rsidRPr="00B45DC4" w:rsidRDefault="00187368"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329 657</w:t>
            </w:r>
          </w:p>
        </w:tc>
        <w:tc>
          <w:tcPr>
            <w:tcW w:w="1276" w:type="dxa"/>
            <w:tcBorders>
              <w:top w:val="single" w:sz="4" w:space="0" w:color="auto"/>
              <w:left w:val="nil"/>
              <w:bottom w:val="single" w:sz="4" w:space="0" w:color="auto"/>
              <w:right w:val="nil"/>
            </w:tcBorders>
            <w:shd w:val="clear" w:color="auto" w:fill="auto"/>
            <w:noWrap/>
            <w:vAlign w:val="bottom"/>
            <w:hideMark/>
          </w:tcPr>
          <w:p w:rsidR="00797540" w:rsidRPr="00B45DC4" w:rsidRDefault="009F3496"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6 405</w:t>
            </w:r>
          </w:p>
        </w:tc>
        <w:tc>
          <w:tcPr>
            <w:tcW w:w="1540" w:type="dxa"/>
            <w:tcBorders>
              <w:top w:val="single" w:sz="4" w:space="0" w:color="auto"/>
              <w:left w:val="nil"/>
              <w:bottom w:val="single" w:sz="4" w:space="0" w:color="auto"/>
              <w:right w:val="nil"/>
            </w:tcBorders>
            <w:shd w:val="clear" w:color="auto" w:fill="auto"/>
            <w:noWrap/>
            <w:vAlign w:val="bottom"/>
            <w:hideMark/>
          </w:tcPr>
          <w:p w:rsidR="00797540" w:rsidRPr="00B45DC4" w:rsidRDefault="006156BC"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420 566</w:t>
            </w:r>
          </w:p>
        </w:tc>
        <w:tc>
          <w:tcPr>
            <w:tcW w:w="1560" w:type="dxa"/>
            <w:tcBorders>
              <w:top w:val="single" w:sz="4" w:space="0" w:color="auto"/>
              <w:left w:val="nil"/>
              <w:bottom w:val="single" w:sz="4" w:space="0" w:color="auto"/>
              <w:right w:val="nil"/>
            </w:tcBorders>
            <w:shd w:val="clear" w:color="auto" w:fill="auto"/>
            <w:noWrap/>
            <w:vAlign w:val="bottom"/>
            <w:hideMark/>
          </w:tcPr>
          <w:p w:rsidR="00797540" w:rsidRPr="00B45DC4" w:rsidRDefault="007B0FA6"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17</w:t>
            </w:r>
            <w:r w:rsidR="00B45DC4" w:rsidRPr="00B45DC4">
              <w:rPr>
                <w:rFonts w:eastAsia="Times New Roman" w:cs="Times New Roman"/>
                <w:b/>
                <w:sz w:val="18"/>
                <w:szCs w:val="18"/>
                <w:lang w:eastAsia="ru-RU"/>
              </w:rPr>
              <w:t xml:space="preserve"> </w:t>
            </w:r>
            <w:r w:rsidRPr="00B45DC4">
              <w:rPr>
                <w:rFonts w:eastAsia="Times New Roman" w:cs="Times New Roman"/>
                <w:b/>
                <w:sz w:val="18"/>
                <w:szCs w:val="18"/>
                <w:lang w:eastAsia="ru-RU"/>
              </w:rPr>
              <w:t>367</w:t>
            </w:r>
          </w:p>
        </w:tc>
        <w:tc>
          <w:tcPr>
            <w:tcW w:w="1288" w:type="dxa"/>
            <w:tcBorders>
              <w:top w:val="single" w:sz="4" w:space="0" w:color="auto"/>
              <w:left w:val="nil"/>
              <w:bottom w:val="single" w:sz="4" w:space="0" w:color="auto"/>
              <w:right w:val="nil"/>
            </w:tcBorders>
            <w:shd w:val="clear" w:color="auto" w:fill="auto"/>
            <w:noWrap/>
            <w:vAlign w:val="bottom"/>
            <w:hideMark/>
          </w:tcPr>
          <w:p w:rsidR="00797540" w:rsidRPr="00B45DC4" w:rsidRDefault="006E7446"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47 476</w:t>
            </w:r>
          </w:p>
        </w:tc>
        <w:tc>
          <w:tcPr>
            <w:tcW w:w="1361" w:type="dxa"/>
            <w:tcBorders>
              <w:top w:val="single" w:sz="4" w:space="0" w:color="auto"/>
              <w:left w:val="nil"/>
              <w:bottom w:val="single" w:sz="4" w:space="0" w:color="auto"/>
              <w:right w:val="nil"/>
            </w:tcBorders>
            <w:shd w:val="clear" w:color="auto" w:fill="auto"/>
            <w:noWrap/>
            <w:vAlign w:val="bottom"/>
            <w:hideMark/>
          </w:tcPr>
          <w:p w:rsidR="00797540" w:rsidRPr="00B45DC4" w:rsidRDefault="008B09FB"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7 075</w:t>
            </w:r>
          </w:p>
        </w:tc>
        <w:tc>
          <w:tcPr>
            <w:tcW w:w="1571" w:type="dxa"/>
            <w:tcBorders>
              <w:top w:val="single" w:sz="4" w:space="0" w:color="auto"/>
              <w:left w:val="nil"/>
              <w:bottom w:val="single" w:sz="4" w:space="0" w:color="auto"/>
              <w:right w:val="nil"/>
            </w:tcBorders>
            <w:shd w:val="clear" w:color="auto" w:fill="auto"/>
            <w:noWrap/>
            <w:vAlign w:val="bottom"/>
            <w:hideMark/>
          </w:tcPr>
          <w:p w:rsidR="00797540" w:rsidRPr="00B45DC4" w:rsidRDefault="00B45DC4"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929 236</w:t>
            </w:r>
          </w:p>
        </w:tc>
      </w:tr>
      <w:tr w:rsidR="00797540" w:rsidRPr="002022FF" w:rsidTr="00C04707">
        <w:trPr>
          <w:trHeight w:val="300"/>
        </w:trPr>
        <w:tc>
          <w:tcPr>
            <w:tcW w:w="398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rPr>
                <w:rFonts w:eastAsia="Times New Roman" w:cs="Times New Roman"/>
                <w:b/>
                <w:sz w:val="18"/>
                <w:szCs w:val="18"/>
                <w:lang w:eastAsia="ru-RU"/>
              </w:rPr>
            </w:pPr>
            <w:r w:rsidRPr="00B45DC4">
              <w:rPr>
                <w:rFonts w:eastAsia="Times New Roman" w:cs="Times New Roman"/>
                <w:b/>
                <w:sz w:val="18"/>
                <w:szCs w:val="18"/>
                <w:lang w:eastAsia="ru-RU"/>
              </w:rPr>
              <w:t>Накопленная амортизация</w:t>
            </w:r>
          </w:p>
        </w:tc>
        <w:tc>
          <w:tcPr>
            <w:tcW w:w="113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70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276"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54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56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288"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361"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c>
          <w:tcPr>
            <w:tcW w:w="1571"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auto"/>
              <w:jc w:val="center"/>
              <w:rPr>
                <w:rFonts w:eastAsia="Times New Roman" w:cs="Times New Roman"/>
                <w:b/>
                <w:sz w:val="18"/>
                <w:szCs w:val="18"/>
                <w:lang w:eastAsia="ru-RU"/>
              </w:rPr>
            </w:pPr>
          </w:p>
        </w:tc>
      </w:tr>
      <w:tr w:rsidR="002E7049" w:rsidRPr="002022FF" w:rsidTr="00C04707">
        <w:trPr>
          <w:trHeight w:val="300"/>
        </w:trPr>
        <w:tc>
          <w:tcPr>
            <w:tcW w:w="3984" w:type="dxa"/>
            <w:tcBorders>
              <w:top w:val="nil"/>
              <w:left w:val="nil"/>
              <w:bottom w:val="nil"/>
              <w:right w:val="nil"/>
            </w:tcBorders>
            <w:shd w:val="clear" w:color="auto" w:fill="auto"/>
            <w:noWrap/>
            <w:vAlign w:val="bottom"/>
            <w:hideMark/>
          </w:tcPr>
          <w:p w:rsidR="002E7049" w:rsidRPr="002022FF" w:rsidRDefault="002E7049" w:rsidP="002E7049">
            <w:pPr>
              <w:keepNext/>
              <w:keepLines/>
              <w:spacing w:after="0" w:line="240" w:lineRule="auto"/>
              <w:rPr>
                <w:rFonts w:eastAsia="Times New Roman" w:cs="Times New Roman"/>
                <w:b/>
                <w:bCs/>
                <w:sz w:val="18"/>
                <w:szCs w:val="18"/>
                <w:lang w:eastAsia="ru-RU"/>
              </w:rPr>
            </w:pPr>
            <w:r w:rsidRPr="002022FF">
              <w:rPr>
                <w:rFonts w:eastAsia="Times New Roman" w:cs="Times New Roman"/>
                <w:b/>
                <w:bCs/>
                <w:sz w:val="18"/>
                <w:szCs w:val="18"/>
                <w:lang w:eastAsia="ru-RU"/>
              </w:rPr>
              <w:t xml:space="preserve">Остаток на 31.12.2014 </w:t>
            </w:r>
          </w:p>
        </w:tc>
        <w:tc>
          <w:tcPr>
            <w:tcW w:w="1134"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0</w:t>
            </w:r>
          </w:p>
        </w:tc>
        <w:tc>
          <w:tcPr>
            <w:tcW w:w="170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(65 632)</w:t>
            </w:r>
          </w:p>
        </w:tc>
        <w:tc>
          <w:tcPr>
            <w:tcW w:w="1276"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(5 989)</w:t>
            </w:r>
          </w:p>
        </w:tc>
        <w:tc>
          <w:tcPr>
            <w:tcW w:w="154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(215 130)</w:t>
            </w:r>
          </w:p>
        </w:tc>
        <w:tc>
          <w:tcPr>
            <w:tcW w:w="156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(2 206)</w:t>
            </w:r>
          </w:p>
        </w:tc>
        <w:tc>
          <w:tcPr>
            <w:tcW w:w="1288"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(22 724)</w:t>
            </w:r>
          </w:p>
        </w:tc>
        <w:tc>
          <w:tcPr>
            <w:tcW w:w="1361"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(5 542)</w:t>
            </w:r>
          </w:p>
        </w:tc>
        <w:tc>
          <w:tcPr>
            <w:tcW w:w="1571"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(317 223)</w:t>
            </w:r>
          </w:p>
        </w:tc>
      </w:tr>
      <w:tr w:rsidR="002E7049" w:rsidRPr="002022FF" w:rsidTr="00DB4081">
        <w:trPr>
          <w:trHeight w:val="300"/>
        </w:trPr>
        <w:tc>
          <w:tcPr>
            <w:tcW w:w="3984" w:type="dxa"/>
            <w:tcBorders>
              <w:top w:val="nil"/>
              <w:left w:val="nil"/>
              <w:bottom w:val="nil"/>
              <w:right w:val="nil"/>
            </w:tcBorders>
            <w:shd w:val="clear" w:color="auto" w:fill="auto"/>
            <w:noWrap/>
            <w:vAlign w:val="bottom"/>
            <w:hideMark/>
          </w:tcPr>
          <w:p w:rsidR="002E7049" w:rsidRPr="002022FF" w:rsidRDefault="002E7049" w:rsidP="00F92064">
            <w:pPr>
              <w:keepNext/>
              <w:keepLines/>
              <w:spacing w:after="0" w:line="240" w:lineRule="auto"/>
              <w:rPr>
                <w:rFonts w:eastAsia="Times New Roman" w:cs="Times New Roman"/>
                <w:sz w:val="18"/>
                <w:szCs w:val="18"/>
                <w:lang w:eastAsia="ru-RU"/>
              </w:rPr>
            </w:pPr>
            <w:r w:rsidRPr="002022FF">
              <w:rPr>
                <w:rFonts w:eastAsia="Times New Roman" w:cs="Times New Roman"/>
                <w:sz w:val="18"/>
                <w:szCs w:val="18"/>
                <w:lang w:eastAsia="ru-RU"/>
              </w:rPr>
              <w:t>Амортизация</w:t>
            </w:r>
          </w:p>
        </w:tc>
        <w:tc>
          <w:tcPr>
            <w:tcW w:w="1134" w:type="dxa"/>
            <w:tcBorders>
              <w:top w:val="single" w:sz="4" w:space="0" w:color="auto"/>
              <w:lef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p>
        </w:tc>
        <w:tc>
          <w:tcPr>
            <w:tcW w:w="1700" w:type="dxa"/>
            <w:tcBorders>
              <w:top w:val="single" w:sz="4" w:space="0" w:color="auto"/>
            </w:tcBorders>
            <w:shd w:val="clear" w:color="000000" w:fill="FFFFFF"/>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(12 062)</w:t>
            </w:r>
          </w:p>
        </w:tc>
        <w:tc>
          <w:tcPr>
            <w:tcW w:w="1276"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p>
        </w:tc>
        <w:tc>
          <w:tcPr>
            <w:tcW w:w="1540"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(40 058)</w:t>
            </w:r>
          </w:p>
        </w:tc>
        <w:tc>
          <w:tcPr>
            <w:tcW w:w="1560"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(1 520)</w:t>
            </w:r>
          </w:p>
        </w:tc>
        <w:tc>
          <w:tcPr>
            <w:tcW w:w="1288"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(649)</w:t>
            </w:r>
          </w:p>
        </w:tc>
        <w:tc>
          <w:tcPr>
            <w:tcW w:w="1361"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(1 160)</w:t>
            </w:r>
          </w:p>
        </w:tc>
        <w:tc>
          <w:tcPr>
            <w:tcW w:w="1571" w:type="dxa"/>
            <w:tcBorders>
              <w:top w:val="nil"/>
              <w:left w:val="nil"/>
              <w:right w:val="nil"/>
            </w:tcBorders>
            <w:shd w:val="clear" w:color="auto" w:fill="auto"/>
            <w:noWrap/>
            <w:vAlign w:val="center"/>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(55 449)</w:t>
            </w:r>
          </w:p>
        </w:tc>
      </w:tr>
      <w:tr w:rsidR="002E7049" w:rsidRPr="002022FF" w:rsidTr="00C04707">
        <w:trPr>
          <w:trHeight w:val="87"/>
        </w:trPr>
        <w:tc>
          <w:tcPr>
            <w:tcW w:w="3984" w:type="dxa"/>
            <w:tcBorders>
              <w:top w:val="nil"/>
              <w:left w:val="nil"/>
              <w:bottom w:val="nil"/>
              <w:right w:val="nil"/>
            </w:tcBorders>
            <w:shd w:val="clear" w:color="auto" w:fill="auto"/>
            <w:noWrap/>
            <w:vAlign w:val="bottom"/>
            <w:hideMark/>
          </w:tcPr>
          <w:p w:rsidR="002E7049" w:rsidRPr="002022FF" w:rsidRDefault="002E7049" w:rsidP="00F92064">
            <w:pPr>
              <w:keepNext/>
              <w:keepLines/>
              <w:spacing w:after="0" w:line="240" w:lineRule="auto"/>
              <w:rPr>
                <w:rFonts w:eastAsia="Times New Roman" w:cs="Times New Roman"/>
                <w:sz w:val="18"/>
                <w:szCs w:val="18"/>
                <w:lang w:eastAsia="ru-RU"/>
              </w:rPr>
            </w:pPr>
            <w:r w:rsidRPr="002022FF">
              <w:rPr>
                <w:rFonts w:eastAsia="Times New Roman" w:cs="Times New Roman"/>
                <w:sz w:val="18"/>
                <w:szCs w:val="18"/>
                <w:lang w:eastAsia="ru-RU"/>
              </w:rPr>
              <w:t>Выбытия</w:t>
            </w:r>
          </w:p>
        </w:tc>
        <w:tc>
          <w:tcPr>
            <w:tcW w:w="1134"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p>
        </w:tc>
        <w:tc>
          <w:tcPr>
            <w:tcW w:w="1276"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1 081</w:t>
            </w:r>
          </w:p>
        </w:tc>
        <w:tc>
          <w:tcPr>
            <w:tcW w:w="154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1 692</w:t>
            </w:r>
          </w:p>
        </w:tc>
        <w:tc>
          <w:tcPr>
            <w:tcW w:w="1560"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98</w:t>
            </w:r>
          </w:p>
        </w:tc>
        <w:tc>
          <w:tcPr>
            <w:tcW w:w="1288"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p>
        </w:tc>
        <w:tc>
          <w:tcPr>
            <w:tcW w:w="1361"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650</w:t>
            </w:r>
          </w:p>
        </w:tc>
        <w:tc>
          <w:tcPr>
            <w:tcW w:w="1571" w:type="dxa"/>
            <w:tcBorders>
              <w:top w:val="nil"/>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3 521</w:t>
            </w:r>
          </w:p>
        </w:tc>
      </w:tr>
      <w:tr w:rsidR="002E7049" w:rsidRPr="002022FF" w:rsidTr="00C04707">
        <w:trPr>
          <w:trHeight w:val="300"/>
        </w:trPr>
        <w:tc>
          <w:tcPr>
            <w:tcW w:w="3984" w:type="dxa"/>
            <w:tcBorders>
              <w:top w:val="nil"/>
              <w:left w:val="nil"/>
              <w:bottom w:val="nil"/>
              <w:right w:val="nil"/>
            </w:tcBorders>
            <w:shd w:val="clear" w:color="auto" w:fill="auto"/>
            <w:noWrap/>
            <w:vAlign w:val="bottom"/>
            <w:hideMark/>
          </w:tcPr>
          <w:p w:rsidR="002E7049" w:rsidRPr="002022FF" w:rsidRDefault="002E7049" w:rsidP="00F92064">
            <w:pPr>
              <w:keepNext/>
              <w:keepLines/>
              <w:spacing w:after="0" w:line="240" w:lineRule="auto"/>
              <w:rPr>
                <w:rFonts w:eastAsia="Times New Roman" w:cs="Times New Roman"/>
                <w:b/>
                <w:bCs/>
                <w:sz w:val="18"/>
                <w:szCs w:val="18"/>
                <w:lang w:eastAsia="ru-RU"/>
              </w:rPr>
            </w:pPr>
            <w:r w:rsidRPr="002022FF">
              <w:rPr>
                <w:rFonts w:eastAsia="Times New Roman" w:cs="Times New Roman"/>
                <w:b/>
                <w:bCs/>
                <w:sz w:val="18"/>
                <w:szCs w:val="18"/>
                <w:lang w:eastAsia="ru-RU"/>
              </w:rPr>
              <w:t>Остаток на 31.12.2015</w:t>
            </w:r>
          </w:p>
        </w:tc>
        <w:tc>
          <w:tcPr>
            <w:tcW w:w="1134"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0</w:t>
            </w:r>
          </w:p>
        </w:tc>
        <w:tc>
          <w:tcPr>
            <w:tcW w:w="1700"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(77 694)</w:t>
            </w:r>
          </w:p>
        </w:tc>
        <w:tc>
          <w:tcPr>
            <w:tcW w:w="1276"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(4 908)</w:t>
            </w:r>
          </w:p>
        </w:tc>
        <w:tc>
          <w:tcPr>
            <w:tcW w:w="1540"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(253 496)</w:t>
            </w:r>
          </w:p>
        </w:tc>
        <w:tc>
          <w:tcPr>
            <w:tcW w:w="1560"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(3 628)</w:t>
            </w:r>
          </w:p>
        </w:tc>
        <w:tc>
          <w:tcPr>
            <w:tcW w:w="1288"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(23 373)</w:t>
            </w:r>
          </w:p>
        </w:tc>
        <w:tc>
          <w:tcPr>
            <w:tcW w:w="1361"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(6 052)</w:t>
            </w:r>
          </w:p>
        </w:tc>
        <w:tc>
          <w:tcPr>
            <w:tcW w:w="1571" w:type="dxa"/>
            <w:tcBorders>
              <w:top w:val="single" w:sz="4" w:space="0" w:color="auto"/>
              <w:left w:val="nil"/>
              <w:bottom w:val="single" w:sz="4" w:space="0" w:color="auto"/>
              <w:right w:val="nil"/>
            </w:tcBorders>
            <w:shd w:val="clear" w:color="auto" w:fill="auto"/>
            <w:noWrap/>
            <w:vAlign w:val="bottom"/>
            <w:hideMark/>
          </w:tcPr>
          <w:p w:rsidR="002E7049" w:rsidRPr="002022FF" w:rsidRDefault="002E7049" w:rsidP="00F92064">
            <w:pPr>
              <w:keepNext/>
              <w:keepLines/>
              <w:spacing w:after="0" w:line="240" w:lineRule="auto"/>
              <w:jc w:val="center"/>
              <w:rPr>
                <w:rFonts w:eastAsia="Times New Roman" w:cs="Times New Roman"/>
                <w:b/>
                <w:sz w:val="18"/>
                <w:szCs w:val="18"/>
                <w:lang w:eastAsia="ru-RU"/>
              </w:rPr>
            </w:pPr>
            <w:r w:rsidRPr="002022FF">
              <w:rPr>
                <w:rFonts w:eastAsia="Times New Roman" w:cs="Times New Roman"/>
                <w:b/>
                <w:sz w:val="18"/>
                <w:szCs w:val="18"/>
                <w:lang w:eastAsia="ru-RU"/>
              </w:rPr>
              <w:t>(369 151)</w:t>
            </w:r>
          </w:p>
        </w:tc>
      </w:tr>
      <w:tr w:rsidR="00C04707" w:rsidRPr="002022FF" w:rsidTr="00DB4081">
        <w:trPr>
          <w:trHeight w:val="300"/>
        </w:trPr>
        <w:tc>
          <w:tcPr>
            <w:tcW w:w="3984" w:type="dxa"/>
            <w:tcBorders>
              <w:top w:val="nil"/>
              <w:left w:val="nil"/>
              <w:bottom w:val="nil"/>
              <w:right w:val="nil"/>
            </w:tcBorders>
            <w:shd w:val="clear" w:color="auto" w:fill="auto"/>
            <w:noWrap/>
            <w:vAlign w:val="bottom"/>
            <w:hideMark/>
          </w:tcPr>
          <w:p w:rsidR="00C04707" w:rsidRPr="002022FF" w:rsidRDefault="00C04707" w:rsidP="001F7C1F">
            <w:pPr>
              <w:keepNext/>
              <w:keepLines/>
              <w:spacing w:after="0" w:line="240" w:lineRule="auto"/>
              <w:rPr>
                <w:rFonts w:eastAsia="Times New Roman" w:cs="Times New Roman"/>
                <w:sz w:val="18"/>
                <w:szCs w:val="18"/>
                <w:lang w:eastAsia="ru-RU"/>
              </w:rPr>
            </w:pPr>
            <w:r w:rsidRPr="002022FF">
              <w:rPr>
                <w:rFonts w:eastAsia="Times New Roman" w:cs="Times New Roman"/>
                <w:sz w:val="18"/>
                <w:szCs w:val="18"/>
                <w:lang w:eastAsia="ru-RU"/>
              </w:rPr>
              <w:t>Амортизация</w:t>
            </w:r>
          </w:p>
        </w:tc>
        <w:tc>
          <w:tcPr>
            <w:tcW w:w="1134" w:type="dxa"/>
            <w:tcBorders>
              <w:top w:val="single" w:sz="4" w:space="0" w:color="auto"/>
              <w:left w:val="nil"/>
            </w:tcBorders>
            <w:shd w:val="clear" w:color="auto" w:fill="auto"/>
            <w:noWrap/>
            <w:vAlign w:val="bottom"/>
            <w:hideMark/>
          </w:tcPr>
          <w:p w:rsidR="00C04707" w:rsidRPr="002022FF" w:rsidRDefault="00C04707" w:rsidP="001F7C1F">
            <w:pPr>
              <w:keepNext/>
              <w:keepLines/>
              <w:spacing w:after="0" w:line="240" w:lineRule="auto"/>
              <w:jc w:val="center"/>
              <w:rPr>
                <w:rFonts w:eastAsia="Times New Roman" w:cs="Times New Roman"/>
                <w:sz w:val="18"/>
                <w:szCs w:val="18"/>
                <w:lang w:eastAsia="ru-RU"/>
              </w:rPr>
            </w:pPr>
          </w:p>
        </w:tc>
        <w:tc>
          <w:tcPr>
            <w:tcW w:w="1700" w:type="dxa"/>
            <w:tcBorders>
              <w:top w:val="single" w:sz="4" w:space="0" w:color="auto"/>
            </w:tcBorders>
            <w:shd w:val="clear" w:color="000000" w:fill="FFFFFF"/>
            <w:vAlign w:val="center"/>
            <w:hideMark/>
          </w:tcPr>
          <w:p w:rsidR="00C04707" w:rsidRPr="002022FF" w:rsidRDefault="00CF5C58" w:rsidP="00F26135">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F26135" w:rsidRPr="002022FF">
              <w:rPr>
                <w:rFonts w:eastAsia="Times New Roman" w:cs="Times New Roman"/>
                <w:sz w:val="18"/>
                <w:szCs w:val="18"/>
                <w:lang w:eastAsia="ru-RU"/>
              </w:rPr>
              <w:t>19 431</w:t>
            </w:r>
            <w:r w:rsidRPr="002022FF">
              <w:rPr>
                <w:rFonts w:eastAsia="Times New Roman" w:cs="Times New Roman"/>
                <w:sz w:val="18"/>
                <w:szCs w:val="18"/>
                <w:lang w:eastAsia="ru-RU"/>
              </w:rPr>
              <w:t>)</w:t>
            </w:r>
          </w:p>
        </w:tc>
        <w:tc>
          <w:tcPr>
            <w:tcW w:w="1276" w:type="dxa"/>
            <w:tcBorders>
              <w:top w:val="nil"/>
              <w:left w:val="nil"/>
              <w:right w:val="nil"/>
            </w:tcBorders>
            <w:shd w:val="clear" w:color="auto" w:fill="auto"/>
            <w:noWrap/>
            <w:vAlign w:val="center"/>
            <w:hideMark/>
          </w:tcPr>
          <w:p w:rsidR="00C04707" w:rsidRPr="002022FF" w:rsidRDefault="00F26135" w:rsidP="00DB4081">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(63)</w:t>
            </w:r>
          </w:p>
        </w:tc>
        <w:tc>
          <w:tcPr>
            <w:tcW w:w="1540" w:type="dxa"/>
            <w:tcBorders>
              <w:top w:val="nil"/>
              <w:left w:val="nil"/>
              <w:right w:val="nil"/>
            </w:tcBorders>
            <w:shd w:val="clear" w:color="auto" w:fill="auto"/>
            <w:noWrap/>
            <w:vAlign w:val="center"/>
            <w:hideMark/>
          </w:tcPr>
          <w:p w:rsidR="00C04707" w:rsidRPr="002022FF" w:rsidRDefault="00CF5C58" w:rsidP="00DB4081">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F26135" w:rsidRPr="002022FF">
              <w:rPr>
                <w:rFonts w:eastAsia="Times New Roman" w:cs="Times New Roman"/>
                <w:sz w:val="18"/>
                <w:szCs w:val="18"/>
                <w:lang w:eastAsia="ru-RU"/>
              </w:rPr>
              <w:t>57</w:t>
            </w:r>
            <w:r w:rsidR="007B0FA6">
              <w:rPr>
                <w:rFonts w:eastAsia="Times New Roman" w:cs="Times New Roman"/>
                <w:sz w:val="18"/>
                <w:szCs w:val="18"/>
                <w:lang w:eastAsia="ru-RU"/>
              </w:rPr>
              <w:t> </w:t>
            </w:r>
            <w:r w:rsidR="00F26135" w:rsidRPr="002022FF">
              <w:rPr>
                <w:rFonts w:eastAsia="Times New Roman" w:cs="Times New Roman"/>
                <w:sz w:val="18"/>
                <w:szCs w:val="18"/>
                <w:lang w:eastAsia="ru-RU"/>
              </w:rPr>
              <w:t>713)</w:t>
            </w:r>
          </w:p>
        </w:tc>
        <w:tc>
          <w:tcPr>
            <w:tcW w:w="1560" w:type="dxa"/>
            <w:tcBorders>
              <w:top w:val="nil"/>
              <w:left w:val="nil"/>
              <w:right w:val="nil"/>
            </w:tcBorders>
            <w:shd w:val="clear" w:color="auto" w:fill="auto"/>
            <w:noWrap/>
            <w:vAlign w:val="center"/>
            <w:hideMark/>
          </w:tcPr>
          <w:p w:rsidR="00C04707" w:rsidRPr="002022FF" w:rsidRDefault="00CF5C58" w:rsidP="00F26135">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F26135" w:rsidRPr="002022FF">
              <w:rPr>
                <w:rFonts w:eastAsia="Times New Roman" w:cs="Times New Roman"/>
                <w:sz w:val="18"/>
                <w:szCs w:val="18"/>
                <w:lang w:eastAsia="ru-RU"/>
              </w:rPr>
              <w:t>1</w:t>
            </w:r>
            <w:r w:rsidR="007B0FA6">
              <w:rPr>
                <w:rFonts w:eastAsia="Times New Roman" w:cs="Times New Roman"/>
                <w:sz w:val="18"/>
                <w:szCs w:val="18"/>
                <w:lang w:eastAsia="ru-RU"/>
              </w:rPr>
              <w:t> </w:t>
            </w:r>
            <w:r w:rsidR="00F26135" w:rsidRPr="002022FF">
              <w:rPr>
                <w:rFonts w:eastAsia="Times New Roman" w:cs="Times New Roman"/>
                <w:sz w:val="18"/>
                <w:szCs w:val="18"/>
                <w:lang w:eastAsia="ru-RU"/>
              </w:rPr>
              <w:t>374</w:t>
            </w:r>
            <w:r w:rsidRPr="002022FF">
              <w:rPr>
                <w:rFonts w:eastAsia="Times New Roman" w:cs="Times New Roman"/>
                <w:sz w:val="18"/>
                <w:szCs w:val="18"/>
                <w:lang w:eastAsia="ru-RU"/>
              </w:rPr>
              <w:t>)</w:t>
            </w:r>
          </w:p>
        </w:tc>
        <w:tc>
          <w:tcPr>
            <w:tcW w:w="1288" w:type="dxa"/>
            <w:tcBorders>
              <w:top w:val="nil"/>
              <w:left w:val="nil"/>
              <w:right w:val="nil"/>
            </w:tcBorders>
            <w:shd w:val="clear" w:color="auto" w:fill="auto"/>
            <w:noWrap/>
            <w:vAlign w:val="center"/>
            <w:hideMark/>
          </w:tcPr>
          <w:p w:rsidR="00C04707" w:rsidRPr="002022FF" w:rsidRDefault="00CF5C58" w:rsidP="00F26135">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F26135" w:rsidRPr="002022FF">
              <w:rPr>
                <w:rFonts w:eastAsia="Times New Roman" w:cs="Times New Roman"/>
                <w:sz w:val="18"/>
                <w:szCs w:val="18"/>
                <w:lang w:eastAsia="ru-RU"/>
              </w:rPr>
              <w:t>737</w:t>
            </w:r>
            <w:r w:rsidRPr="002022FF">
              <w:rPr>
                <w:rFonts w:eastAsia="Times New Roman" w:cs="Times New Roman"/>
                <w:sz w:val="18"/>
                <w:szCs w:val="18"/>
                <w:lang w:eastAsia="ru-RU"/>
              </w:rPr>
              <w:t>)</w:t>
            </w:r>
          </w:p>
        </w:tc>
        <w:tc>
          <w:tcPr>
            <w:tcW w:w="1361" w:type="dxa"/>
            <w:tcBorders>
              <w:top w:val="nil"/>
              <w:left w:val="nil"/>
              <w:right w:val="nil"/>
            </w:tcBorders>
            <w:shd w:val="clear" w:color="auto" w:fill="auto"/>
            <w:noWrap/>
            <w:vAlign w:val="center"/>
            <w:hideMark/>
          </w:tcPr>
          <w:p w:rsidR="00C04707" w:rsidRPr="002022FF" w:rsidRDefault="00CF5C58" w:rsidP="00F26135">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F26135" w:rsidRPr="002022FF">
              <w:rPr>
                <w:rFonts w:eastAsia="Times New Roman" w:cs="Times New Roman"/>
                <w:sz w:val="18"/>
                <w:szCs w:val="18"/>
                <w:lang w:eastAsia="ru-RU"/>
              </w:rPr>
              <w:t>898</w:t>
            </w:r>
            <w:r w:rsidRPr="002022FF">
              <w:rPr>
                <w:rFonts w:eastAsia="Times New Roman" w:cs="Times New Roman"/>
                <w:sz w:val="18"/>
                <w:szCs w:val="18"/>
                <w:lang w:eastAsia="ru-RU"/>
              </w:rPr>
              <w:t>)</w:t>
            </w:r>
          </w:p>
        </w:tc>
        <w:tc>
          <w:tcPr>
            <w:tcW w:w="1571" w:type="dxa"/>
            <w:tcBorders>
              <w:top w:val="nil"/>
              <w:left w:val="nil"/>
              <w:right w:val="nil"/>
            </w:tcBorders>
            <w:shd w:val="clear" w:color="auto" w:fill="auto"/>
            <w:noWrap/>
            <w:vAlign w:val="center"/>
            <w:hideMark/>
          </w:tcPr>
          <w:p w:rsidR="00C04707" w:rsidRPr="002022FF" w:rsidRDefault="00CF5C58" w:rsidP="00DB4081">
            <w:pPr>
              <w:keepNext/>
              <w:keepLines/>
              <w:spacing w:after="0" w:line="240" w:lineRule="auto"/>
              <w:jc w:val="center"/>
              <w:rPr>
                <w:rFonts w:eastAsia="Times New Roman" w:cs="Times New Roman"/>
                <w:sz w:val="18"/>
                <w:szCs w:val="18"/>
                <w:lang w:eastAsia="ru-RU"/>
              </w:rPr>
            </w:pPr>
            <w:r w:rsidRPr="002022FF">
              <w:rPr>
                <w:rFonts w:eastAsia="Times New Roman" w:cs="Times New Roman"/>
                <w:sz w:val="18"/>
                <w:szCs w:val="18"/>
                <w:lang w:eastAsia="ru-RU"/>
              </w:rPr>
              <w:t>(</w:t>
            </w:r>
            <w:r w:rsidR="008B09FB" w:rsidRPr="002022FF">
              <w:rPr>
                <w:rFonts w:eastAsia="Times New Roman" w:cs="Times New Roman"/>
                <w:sz w:val="18"/>
                <w:szCs w:val="18"/>
                <w:lang w:eastAsia="ru-RU"/>
              </w:rPr>
              <w:t>80 216</w:t>
            </w:r>
            <w:r w:rsidRPr="002022FF">
              <w:rPr>
                <w:rFonts w:eastAsia="Times New Roman" w:cs="Times New Roman"/>
                <w:sz w:val="18"/>
                <w:szCs w:val="18"/>
                <w:lang w:eastAsia="ru-RU"/>
              </w:rPr>
              <w:t>)</w:t>
            </w:r>
          </w:p>
        </w:tc>
      </w:tr>
      <w:tr w:rsidR="00C04707" w:rsidRPr="002022FF" w:rsidTr="00A119FA">
        <w:trPr>
          <w:trHeight w:val="87"/>
        </w:trPr>
        <w:tc>
          <w:tcPr>
            <w:tcW w:w="3984" w:type="dxa"/>
            <w:tcBorders>
              <w:top w:val="nil"/>
              <w:left w:val="nil"/>
              <w:bottom w:val="nil"/>
              <w:right w:val="nil"/>
            </w:tcBorders>
            <w:shd w:val="clear" w:color="auto" w:fill="auto"/>
            <w:noWrap/>
            <w:vAlign w:val="bottom"/>
            <w:hideMark/>
          </w:tcPr>
          <w:p w:rsidR="00C04707" w:rsidRPr="00B45DC4" w:rsidRDefault="00C04707" w:rsidP="001F7C1F">
            <w:pPr>
              <w:keepNext/>
              <w:keepLines/>
              <w:spacing w:after="0" w:line="240" w:lineRule="auto"/>
              <w:rPr>
                <w:rFonts w:eastAsia="Times New Roman" w:cs="Times New Roman"/>
                <w:sz w:val="18"/>
                <w:szCs w:val="18"/>
                <w:lang w:eastAsia="ru-RU"/>
              </w:rPr>
            </w:pPr>
            <w:r w:rsidRPr="00B45DC4">
              <w:rPr>
                <w:rFonts w:eastAsia="Times New Roman" w:cs="Times New Roman"/>
                <w:sz w:val="18"/>
                <w:szCs w:val="18"/>
                <w:lang w:eastAsia="ru-RU"/>
              </w:rPr>
              <w:t>Выбытия</w:t>
            </w:r>
          </w:p>
        </w:tc>
        <w:tc>
          <w:tcPr>
            <w:tcW w:w="1134" w:type="dxa"/>
            <w:tcBorders>
              <w:top w:val="nil"/>
              <w:left w:val="nil"/>
              <w:bottom w:val="single" w:sz="4" w:space="0" w:color="auto"/>
              <w:right w:val="nil"/>
            </w:tcBorders>
            <w:shd w:val="clear" w:color="auto" w:fill="auto"/>
            <w:noWrap/>
            <w:vAlign w:val="bottom"/>
            <w:hideMark/>
          </w:tcPr>
          <w:p w:rsidR="00C04707" w:rsidRPr="00B45DC4" w:rsidRDefault="00C04707" w:rsidP="001F7C1F">
            <w:pPr>
              <w:keepNext/>
              <w:keepLines/>
              <w:spacing w:after="0" w:line="240" w:lineRule="auto"/>
              <w:jc w:val="center"/>
              <w:rPr>
                <w:rFonts w:eastAsia="Times New Roman" w:cs="Times New Roman"/>
                <w:sz w:val="18"/>
                <w:szCs w:val="18"/>
                <w:lang w:eastAsia="ru-RU"/>
              </w:rPr>
            </w:pPr>
          </w:p>
        </w:tc>
        <w:tc>
          <w:tcPr>
            <w:tcW w:w="1700" w:type="dxa"/>
            <w:tcBorders>
              <w:top w:val="nil"/>
              <w:left w:val="nil"/>
              <w:bottom w:val="single" w:sz="4" w:space="0" w:color="auto"/>
              <w:right w:val="nil"/>
            </w:tcBorders>
            <w:shd w:val="clear" w:color="auto" w:fill="auto"/>
            <w:noWrap/>
            <w:vAlign w:val="bottom"/>
            <w:hideMark/>
          </w:tcPr>
          <w:p w:rsidR="00C04707" w:rsidRPr="00B45DC4" w:rsidRDefault="00187368"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5 787</w:t>
            </w:r>
          </w:p>
        </w:tc>
        <w:tc>
          <w:tcPr>
            <w:tcW w:w="1276" w:type="dxa"/>
            <w:tcBorders>
              <w:top w:val="nil"/>
              <w:left w:val="nil"/>
              <w:bottom w:val="single" w:sz="4" w:space="0" w:color="auto"/>
              <w:right w:val="nil"/>
            </w:tcBorders>
            <w:shd w:val="clear" w:color="auto" w:fill="auto"/>
            <w:noWrap/>
            <w:vAlign w:val="bottom"/>
            <w:hideMark/>
          </w:tcPr>
          <w:p w:rsidR="00C04707" w:rsidRPr="00B45DC4" w:rsidRDefault="005239DA"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53</w:t>
            </w:r>
          </w:p>
        </w:tc>
        <w:tc>
          <w:tcPr>
            <w:tcW w:w="1540" w:type="dxa"/>
            <w:tcBorders>
              <w:top w:val="nil"/>
              <w:left w:val="nil"/>
              <w:bottom w:val="single" w:sz="4" w:space="0" w:color="auto"/>
              <w:right w:val="nil"/>
            </w:tcBorders>
            <w:shd w:val="clear" w:color="auto" w:fill="auto"/>
            <w:noWrap/>
            <w:vAlign w:val="bottom"/>
            <w:hideMark/>
          </w:tcPr>
          <w:p w:rsidR="00C04707" w:rsidRPr="00B45DC4" w:rsidRDefault="000D090A"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6</w:t>
            </w:r>
            <w:r w:rsidR="007B0FA6" w:rsidRPr="00B45DC4">
              <w:rPr>
                <w:rFonts w:eastAsia="Times New Roman" w:cs="Times New Roman"/>
                <w:sz w:val="18"/>
                <w:szCs w:val="18"/>
                <w:lang w:eastAsia="ru-RU"/>
              </w:rPr>
              <w:t> </w:t>
            </w:r>
            <w:r w:rsidRPr="00B45DC4">
              <w:rPr>
                <w:rFonts w:eastAsia="Times New Roman" w:cs="Times New Roman"/>
                <w:sz w:val="18"/>
                <w:szCs w:val="18"/>
                <w:lang w:eastAsia="ru-RU"/>
              </w:rPr>
              <w:t>280</w:t>
            </w:r>
          </w:p>
        </w:tc>
        <w:tc>
          <w:tcPr>
            <w:tcW w:w="1560" w:type="dxa"/>
            <w:tcBorders>
              <w:top w:val="nil"/>
              <w:left w:val="nil"/>
              <w:bottom w:val="single" w:sz="4" w:space="0" w:color="auto"/>
              <w:right w:val="nil"/>
            </w:tcBorders>
            <w:shd w:val="clear" w:color="auto" w:fill="auto"/>
            <w:noWrap/>
            <w:vAlign w:val="bottom"/>
            <w:hideMark/>
          </w:tcPr>
          <w:p w:rsidR="00C04707" w:rsidRPr="00B45DC4" w:rsidRDefault="007B0FA6"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1 764</w:t>
            </w:r>
          </w:p>
        </w:tc>
        <w:tc>
          <w:tcPr>
            <w:tcW w:w="1288" w:type="dxa"/>
            <w:tcBorders>
              <w:top w:val="nil"/>
              <w:left w:val="nil"/>
              <w:bottom w:val="single" w:sz="4" w:space="0" w:color="auto"/>
              <w:right w:val="nil"/>
            </w:tcBorders>
            <w:shd w:val="clear" w:color="auto" w:fill="auto"/>
            <w:noWrap/>
            <w:vAlign w:val="bottom"/>
            <w:hideMark/>
          </w:tcPr>
          <w:p w:rsidR="00C04707" w:rsidRPr="00B45DC4" w:rsidRDefault="00C04707" w:rsidP="001F7C1F">
            <w:pPr>
              <w:keepNext/>
              <w:keepLines/>
              <w:spacing w:after="0" w:line="240" w:lineRule="auto"/>
              <w:jc w:val="center"/>
              <w:rPr>
                <w:rFonts w:eastAsia="Times New Roman" w:cs="Times New Roman"/>
                <w:sz w:val="18"/>
                <w:szCs w:val="18"/>
                <w:lang w:eastAsia="ru-RU"/>
              </w:rPr>
            </w:pPr>
          </w:p>
        </w:tc>
        <w:tc>
          <w:tcPr>
            <w:tcW w:w="1361" w:type="dxa"/>
            <w:tcBorders>
              <w:top w:val="nil"/>
              <w:left w:val="nil"/>
              <w:bottom w:val="single" w:sz="4" w:space="0" w:color="auto"/>
              <w:right w:val="nil"/>
            </w:tcBorders>
            <w:shd w:val="clear" w:color="auto" w:fill="auto"/>
            <w:noWrap/>
            <w:vAlign w:val="bottom"/>
            <w:hideMark/>
          </w:tcPr>
          <w:p w:rsidR="00C04707" w:rsidRPr="00B45DC4" w:rsidRDefault="005239DA"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1794</w:t>
            </w:r>
          </w:p>
        </w:tc>
        <w:tc>
          <w:tcPr>
            <w:tcW w:w="1571" w:type="dxa"/>
            <w:tcBorders>
              <w:top w:val="nil"/>
              <w:left w:val="nil"/>
              <w:bottom w:val="single" w:sz="4" w:space="0" w:color="auto"/>
              <w:right w:val="nil"/>
            </w:tcBorders>
            <w:shd w:val="clear" w:color="auto" w:fill="auto"/>
            <w:noWrap/>
            <w:vAlign w:val="bottom"/>
            <w:hideMark/>
          </w:tcPr>
          <w:p w:rsidR="00C04707" w:rsidRPr="00B45DC4" w:rsidRDefault="007B0FA6" w:rsidP="001F7C1F">
            <w:pPr>
              <w:keepNext/>
              <w:keepLines/>
              <w:spacing w:after="0" w:line="240" w:lineRule="auto"/>
              <w:jc w:val="center"/>
              <w:rPr>
                <w:rFonts w:eastAsia="Times New Roman" w:cs="Times New Roman"/>
                <w:sz w:val="18"/>
                <w:szCs w:val="18"/>
                <w:lang w:eastAsia="ru-RU"/>
              </w:rPr>
            </w:pPr>
            <w:r w:rsidRPr="00B45DC4">
              <w:rPr>
                <w:rFonts w:eastAsia="Times New Roman" w:cs="Times New Roman"/>
                <w:sz w:val="18"/>
                <w:szCs w:val="18"/>
                <w:lang w:eastAsia="ru-RU"/>
              </w:rPr>
              <w:t>15 678</w:t>
            </w:r>
          </w:p>
        </w:tc>
      </w:tr>
      <w:tr w:rsidR="00C04707" w:rsidRPr="002022FF" w:rsidTr="00A119FA">
        <w:trPr>
          <w:trHeight w:val="300"/>
        </w:trPr>
        <w:tc>
          <w:tcPr>
            <w:tcW w:w="3984" w:type="dxa"/>
            <w:tcBorders>
              <w:top w:val="nil"/>
              <w:left w:val="nil"/>
              <w:bottom w:val="nil"/>
              <w:right w:val="nil"/>
            </w:tcBorders>
            <w:shd w:val="clear" w:color="auto" w:fill="auto"/>
            <w:noWrap/>
            <w:vAlign w:val="bottom"/>
            <w:hideMark/>
          </w:tcPr>
          <w:p w:rsidR="00C04707" w:rsidRPr="00B45DC4" w:rsidRDefault="00C04707" w:rsidP="002E7049">
            <w:pPr>
              <w:keepNext/>
              <w:keepLines/>
              <w:spacing w:after="0" w:line="240" w:lineRule="auto"/>
              <w:rPr>
                <w:rFonts w:eastAsia="Times New Roman" w:cs="Times New Roman"/>
                <w:b/>
                <w:bCs/>
                <w:sz w:val="18"/>
                <w:szCs w:val="18"/>
                <w:lang w:eastAsia="ru-RU"/>
              </w:rPr>
            </w:pPr>
            <w:r w:rsidRPr="00B45DC4">
              <w:rPr>
                <w:rFonts w:eastAsia="Times New Roman" w:cs="Times New Roman"/>
                <w:b/>
                <w:bCs/>
                <w:sz w:val="18"/>
                <w:szCs w:val="18"/>
                <w:lang w:eastAsia="ru-RU"/>
              </w:rPr>
              <w:t>Остаток на 3</w:t>
            </w:r>
            <w:r w:rsidR="0024193C" w:rsidRPr="00B45DC4">
              <w:rPr>
                <w:rFonts w:eastAsia="Times New Roman" w:cs="Times New Roman"/>
                <w:b/>
                <w:bCs/>
                <w:sz w:val="18"/>
                <w:szCs w:val="18"/>
                <w:lang w:eastAsia="ru-RU"/>
              </w:rPr>
              <w:t>1</w:t>
            </w:r>
            <w:r w:rsidRPr="00B45DC4">
              <w:rPr>
                <w:rFonts w:eastAsia="Times New Roman" w:cs="Times New Roman"/>
                <w:b/>
                <w:bCs/>
                <w:sz w:val="18"/>
                <w:szCs w:val="18"/>
                <w:lang w:eastAsia="ru-RU"/>
              </w:rPr>
              <w:t>.</w:t>
            </w:r>
            <w:r w:rsidR="0024193C" w:rsidRPr="00B45DC4">
              <w:rPr>
                <w:rFonts w:eastAsia="Times New Roman" w:cs="Times New Roman"/>
                <w:b/>
                <w:bCs/>
                <w:sz w:val="18"/>
                <w:szCs w:val="18"/>
                <w:lang w:eastAsia="ru-RU"/>
              </w:rPr>
              <w:t>12</w:t>
            </w:r>
            <w:r w:rsidRPr="00B45DC4">
              <w:rPr>
                <w:rFonts w:eastAsia="Times New Roman" w:cs="Times New Roman"/>
                <w:b/>
                <w:bCs/>
                <w:sz w:val="18"/>
                <w:szCs w:val="18"/>
                <w:lang w:eastAsia="ru-RU"/>
              </w:rPr>
              <w:t>.201</w:t>
            </w:r>
            <w:r w:rsidR="002E7049" w:rsidRPr="00B45DC4">
              <w:rPr>
                <w:rFonts w:eastAsia="Times New Roman" w:cs="Times New Roman"/>
                <w:b/>
                <w:bCs/>
                <w:sz w:val="18"/>
                <w:szCs w:val="18"/>
                <w:lang w:eastAsia="ru-RU"/>
              </w:rPr>
              <w:t>6</w:t>
            </w:r>
          </w:p>
        </w:tc>
        <w:tc>
          <w:tcPr>
            <w:tcW w:w="1134" w:type="dxa"/>
            <w:tcBorders>
              <w:top w:val="single" w:sz="4" w:space="0" w:color="auto"/>
              <w:left w:val="nil"/>
              <w:bottom w:val="single" w:sz="4" w:space="0" w:color="auto"/>
              <w:right w:val="nil"/>
            </w:tcBorders>
            <w:shd w:val="clear" w:color="auto" w:fill="auto"/>
            <w:noWrap/>
            <w:vAlign w:val="bottom"/>
            <w:hideMark/>
          </w:tcPr>
          <w:p w:rsidR="00C04707" w:rsidRPr="00B45DC4" w:rsidRDefault="00C04707"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0</w:t>
            </w:r>
          </w:p>
        </w:tc>
        <w:tc>
          <w:tcPr>
            <w:tcW w:w="1700" w:type="dxa"/>
            <w:tcBorders>
              <w:top w:val="single" w:sz="4" w:space="0" w:color="auto"/>
              <w:left w:val="nil"/>
              <w:bottom w:val="single" w:sz="4" w:space="0" w:color="auto"/>
              <w:right w:val="nil"/>
            </w:tcBorders>
            <w:shd w:val="clear" w:color="auto" w:fill="auto"/>
            <w:noWrap/>
            <w:vAlign w:val="bottom"/>
            <w:hideMark/>
          </w:tcPr>
          <w:p w:rsidR="00C04707" w:rsidRPr="00B45DC4" w:rsidRDefault="00187368" w:rsidP="00187368">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(91 338)</w:t>
            </w:r>
          </w:p>
        </w:tc>
        <w:tc>
          <w:tcPr>
            <w:tcW w:w="1276" w:type="dxa"/>
            <w:tcBorders>
              <w:top w:val="single" w:sz="4" w:space="0" w:color="auto"/>
              <w:left w:val="nil"/>
              <w:bottom w:val="single" w:sz="4" w:space="0" w:color="auto"/>
              <w:right w:val="nil"/>
            </w:tcBorders>
            <w:shd w:val="clear" w:color="auto" w:fill="auto"/>
            <w:noWrap/>
            <w:vAlign w:val="bottom"/>
            <w:hideMark/>
          </w:tcPr>
          <w:p w:rsidR="00C04707" w:rsidRPr="00B45DC4" w:rsidRDefault="00DB4081" w:rsidP="009F3496">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w:t>
            </w:r>
            <w:r w:rsidR="0094747B" w:rsidRPr="00B45DC4">
              <w:rPr>
                <w:rFonts w:eastAsia="Times New Roman" w:cs="Times New Roman"/>
                <w:b/>
                <w:sz w:val="18"/>
                <w:szCs w:val="18"/>
                <w:lang w:eastAsia="ru-RU"/>
              </w:rPr>
              <w:t>4</w:t>
            </w:r>
            <w:r w:rsidRPr="00B45DC4">
              <w:rPr>
                <w:rFonts w:eastAsia="Times New Roman" w:cs="Times New Roman"/>
                <w:b/>
                <w:sz w:val="18"/>
                <w:szCs w:val="18"/>
                <w:lang w:eastAsia="ru-RU"/>
              </w:rPr>
              <w:t> </w:t>
            </w:r>
            <w:r w:rsidR="0094747B" w:rsidRPr="00B45DC4">
              <w:rPr>
                <w:rFonts w:eastAsia="Times New Roman" w:cs="Times New Roman"/>
                <w:b/>
                <w:sz w:val="18"/>
                <w:szCs w:val="18"/>
                <w:lang w:eastAsia="ru-RU"/>
              </w:rPr>
              <w:t>9</w:t>
            </w:r>
            <w:r w:rsidR="009F3496" w:rsidRPr="00B45DC4">
              <w:rPr>
                <w:rFonts w:eastAsia="Times New Roman" w:cs="Times New Roman"/>
                <w:b/>
                <w:sz w:val="18"/>
                <w:szCs w:val="18"/>
                <w:lang w:eastAsia="ru-RU"/>
              </w:rPr>
              <w:t>1</w:t>
            </w:r>
            <w:r w:rsidR="0094747B" w:rsidRPr="00B45DC4">
              <w:rPr>
                <w:rFonts w:eastAsia="Times New Roman" w:cs="Times New Roman"/>
                <w:b/>
                <w:sz w:val="18"/>
                <w:szCs w:val="18"/>
                <w:lang w:eastAsia="ru-RU"/>
              </w:rPr>
              <w:t>8</w:t>
            </w:r>
            <w:r w:rsidRPr="00B45DC4">
              <w:rPr>
                <w:rFonts w:eastAsia="Times New Roman" w:cs="Times New Roman"/>
                <w:b/>
                <w:sz w:val="18"/>
                <w:szCs w:val="18"/>
                <w:lang w:eastAsia="ru-RU"/>
              </w:rPr>
              <w:t>)</w:t>
            </w:r>
          </w:p>
        </w:tc>
        <w:tc>
          <w:tcPr>
            <w:tcW w:w="1540" w:type="dxa"/>
            <w:tcBorders>
              <w:top w:val="single" w:sz="4" w:space="0" w:color="auto"/>
              <w:left w:val="nil"/>
              <w:bottom w:val="single" w:sz="4" w:space="0" w:color="auto"/>
              <w:right w:val="nil"/>
            </w:tcBorders>
            <w:shd w:val="clear" w:color="auto" w:fill="auto"/>
            <w:noWrap/>
            <w:vAlign w:val="bottom"/>
            <w:hideMark/>
          </w:tcPr>
          <w:p w:rsidR="00C04707" w:rsidRPr="00B45DC4" w:rsidRDefault="000D090A" w:rsidP="000D090A">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(304 929</w:t>
            </w:r>
            <w:r w:rsidR="00DB4081" w:rsidRPr="00B45DC4">
              <w:rPr>
                <w:rFonts w:eastAsia="Times New Roman" w:cs="Times New Roman"/>
                <w:b/>
                <w:sz w:val="18"/>
                <w:szCs w:val="18"/>
                <w:lang w:eastAsia="ru-RU"/>
              </w:rPr>
              <w:t>)</w:t>
            </w:r>
          </w:p>
        </w:tc>
        <w:tc>
          <w:tcPr>
            <w:tcW w:w="1560" w:type="dxa"/>
            <w:tcBorders>
              <w:top w:val="single" w:sz="4" w:space="0" w:color="auto"/>
              <w:left w:val="nil"/>
              <w:bottom w:val="single" w:sz="4" w:space="0" w:color="auto"/>
              <w:right w:val="nil"/>
            </w:tcBorders>
            <w:shd w:val="clear" w:color="auto" w:fill="auto"/>
            <w:noWrap/>
            <w:vAlign w:val="bottom"/>
            <w:hideMark/>
          </w:tcPr>
          <w:p w:rsidR="00C04707" w:rsidRPr="00B45DC4" w:rsidRDefault="007B0FA6" w:rsidP="007B0FA6">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(3</w:t>
            </w:r>
            <w:r w:rsidR="00B45DC4" w:rsidRPr="00B45DC4">
              <w:rPr>
                <w:rFonts w:eastAsia="Times New Roman" w:cs="Times New Roman"/>
                <w:b/>
                <w:sz w:val="18"/>
                <w:szCs w:val="18"/>
                <w:lang w:eastAsia="ru-RU"/>
              </w:rPr>
              <w:t> </w:t>
            </w:r>
            <w:r w:rsidRPr="00B45DC4">
              <w:rPr>
                <w:rFonts w:eastAsia="Times New Roman" w:cs="Times New Roman"/>
                <w:b/>
                <w:sz w:val="18"/>
                <w:szCs w:val="18"/>
                <w:lang w:eastAsia="ru-RU"/>
              </w:rPr>
              <w:t>238)</w:t>
            </w:r>
          </w:p>
        </w:tc>
        <w:tc>
          <w:tcPr>
            <w:tcW w:w="1288" w:type="dxa"/>
            <w:tcBorders>
              <w:top w:val="single" w:sz="4" w:space="0" w:color="auto"/>
              <w:left w:val="nil"/>
              <w:bottom w:val="single" w:sz="4" w:space="0" w:color="auto"/>
              <w:right w:val="nil"/>
            </w:tcBorders>
            <w:shd w:val="clear" w:color="auto" w:fill="auto"/>
            <w:noWrap/>
            <w:vAlign w:val="bottom"/>
            <w:hideMark/>
          </w:tcPr>
          <w:p w:rsidR="00C04707" w:rsidRPr="00B45DC4" w:rsidRDefault="00DB4081"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w:t>
            </w:r>
            <w:r w:rsidR="008B09FB" w:rsidRPr="00B45DC4">
              <w:rPr>
                <w:rFonts w:eastAsia="Times New Roman" w:cs="Times New Roman"/>
                <w:b/>
                <w:sz w:val="18"/>
                <w:szCs w:val="18"/>
                <w:lang w:eastAsia="ru-RU"/>
              </w:rPr>
              <w:t>24</w:t>
            </w:r>
            <w:r w:rsidR="00B45DC4" w:rsidRPr="00B45DC4">
              <w:rPr>
                <w:rFonts w:eastAsia="Times New Roman" w:cs="Times New Roman"/>
                <w:b/>
                <w:sz w:val="18"/>
                <w:szCs w:val="18"/>
                <w:lang w:eastAsia="ru-RU"/>
              </w:rPr>
              <w:t> </w:t>
            </w:r>
            <w:r w:rsidR="008B09FB" w:rsidRPr="00B45DC4">
              <w:rPr>
                <w:rFonts w:eastAsia="Times New Roman" w:cs="Times New Roman"/>
                <w:b/>
                <w:sz w:val="18"/>
                <w:szCs w:val="18"/>
                <w:lang w:eastAsia="ru-RU"/>
              </w:rPr>
              <w:t>110</w:t>
            </w:r>
            <w:r w:rsidRPr="00B45DC4">
              <w:rPr>
                <w:rFonts w:eastAsia="Times New Roman" w:cs="Times New Roman"/>
                <w:b/>
                <w:sz w:val="18"/>
                <w:szCs w:val="18"/>
                <w:lang w:eastAsia="ru-RU"/>
              </w:rPr>
              <w:t>)</w:t>
            </w:r>
          </w:p>
        </w:tc>
        <w:tc>
          <w:tcPr>
            <w:tcW w:w="1361" w:type="dxa"/>
            <w:tcBorders>
              <w:top w:val="single" w:sz="4" w:space="0" w:color="auto"/>
              <w:left w:val="nil"/>
              <w:bottom w:val="single" w:sz="4" w:space="0" w:color="auto"/>
              <w:right w:val="nil"/>
            </w:tcBorders>
            <w:shd w:val="clear" w:color="auto" w:fill="auto"/>
            <w:noWrap/>
            <w:vAlign w:val="bottom"/>
            <w:hideMark/>
          </w:tcPr>
          <w:p w:rsidR="00C04707" w:rsidRPr="00B45DC4" w:rsidRDefault="00DB4081" w:rsidP="001F7C1F">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w:t>
            </w:r>
            <w:r w:rsidR="008B09FB" w:rsidRPr="00B45DC4">
              <w:rPr>
                <w:rFonts w:eastAsia="Times New Roman" w:cs="Times New Roman"/>
                <w:b/>
                <w:sz w:val="18"/>
                <w:szCs w:val="18"/>
                <w:lang w:eastAsia="ru-RU"/>
              </w:rPr>
              <w:t>5 156</w:t>
            </w:r>
            <w:r w:rsidRPr="00B45DC4">
              <w:rPr>
                <w:rFonts w:eastAsia="Times New Roman" w:cs="Times New Roman"/>
                <w:b/>
                <w:sz w:val="18"/>
                <w:szCs w:val="18"/>
                <w:lang w:eastAsia="ru-RU"/>
              </w:rPr>
              <w:t>)</w:t>
            </w:r>
          </w:p>
        </w:tc>
        <w:tc>
          <w:tcPr>
            <w:tcW w:w="1571" w:type="dxa"/>
            <w:tcBorders>
              <w:top w:val="single" w:sz="4" w:space="0" w:color="auto"/>
              <w:left w:val="nil"/>
              <w:bottom w:val="single" w:sz="4" w:space="0" w:color="auto"/>
              <w:right w:val="nil"/>
            </w:tcBorders>
            <w:shd w:val="clear" w:color="auto" w:fill="auto"/>
            <w:noWrap/>
            <w:vAlign w:val="bottom"/>
            <w:hideMark/>
          </w:tcPr>
          <w:p w:rsidR="00C04707" w:rsidRPr="000D090A" w:rsidRDefault="00B45DC4" w:rsidP="00B45DC4">
            <w:pPr>
              <w:keepNext/>
              <w:keepLines/>
              <w:spacing w:after="0" w:line="240" w:lineRule="auto"/>
              <w:jc w:val="center"/>
              <w:rPr>
                <w:rFonts w:eastAsia="Times New Roman" w:cs="Times New Roman"/>
                <w:b/>
                <w:sz w:val="18"/>
                <w:szCs w:val="18"/>
                <w:lang w:eastAsia="ru-RU"/>
              </w:rPr>
            </w:pPr>
            <w:r w:rsidRPr="00B45DC4">
              <w:rPr>
                <w:rFonts w:eastAsia="Times New Roman" w:cs="Times New Roman"/>
                <w:b/>
                <w:sz w:val="18"/>
                <w:szCs w:val="18"/>
                <w:lang w:eastAsia="ru-RU"/>
              </w:rPr>
              <w:t>(433 689)</w:t>
            </w:r>
          </w:p>
        </w:tc>
      </w:tr>
      <w:tr w:rsidR="00797540" w:rsidRPr="002022FF" w:rsidTr="00C04707">
        <w:trPr>
          <w:trHeight w:val="407"/>
        </w:trPr>
        <w:tc>
          <w:tcPr>
            <w:tcW w:w="398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rPr>
                <w:rFonts w:eastAsia="Times New Roman" w:cs="Times New Roman"/>
                <w:b/>
                <w:bCs/>
                <w:sz w:val="18"/>
                <w:szCs w:val="18"/>
                <w:lang w:eastAsia="ru-RU"/>
              </w:rPr>
            </w:pPr>
          </w:p>
          <w:p w:rsidR="00797540" w:rsidRPr="002022FF" w:rsidRDefault="00797540" w:rsidP="001F7C1F">
            <w:pPr>
              <w:keepNext/>
              <w:keepLines/>
              <w:spacing w:after="0" w:line="240" w:lineRule="exact"/>
              <w:rPr>
                <w:rFonts w:eastAsia="Times New Roman" w:cs="Times New Roman"/>
                <w:b/>
                <w:bCs/>
                <w:sz w:val="18"/>
                <w:szCs w:val="18"/>
                <w:lang w:eastAsia="ru-RU"/>
              </w:rPr>
            </w:pPr>
            <w:r w:rsidRPr="002022FF">
              <w:rPr>
                <w:rFonts w:eastAsia="Times New Roman" w:cs="Times New Roman"/>
                <w:b/>
                <w:bCs/>
                <w:sz w:val="18"/>
                <w:szCs w:val="18"/>
                <w:lang w:eastAsia="ru-RU"/>
              </w:rPr>
              <w:t xml:space="preserve">Остаточная стоимость </w:t>
            </w:r>
          </w:p>
        </w:tc>
        <w:tc>
          <w:tcPr>
            <w:tcW w:w="1134"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70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276"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54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560"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288"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361"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c>
          <w:tcPr>
            <w:tcW w:w="1571" w:type="dxa"/>
            <w:tcBorders>
              <w:top w:val="nil"/>
              <w:left w:val="nil"/>
              <w:bottom w:val="nil"/>
              <w:right w:val="nil"/>
            </w:tcBorders>
            <w:shd w:val="clear" w:color="auto" w:fill="auto"/>
            <w:noWrap/>
            <w:vAlign w:val="bottom"/>
            <w:hideMark/>
          </w:tcPr>
          <w:p w:rsidR="00797540" w:rsidRPr="002022FF" w:rsidRDefault="00797540" w:rsidP="001F7C1F">
            <w:pPr>
              <w:keepNext/>
              <w:keepLines/>
              <w:spacing w:after="0" w:line="240" w:lineRule="exact"/>
              <w:jc w:val="center"/>
              <w:rPr>
                <w:rFonts w:eastAsia="Times New Roman" w:cs="Times New Roman"/>
                <w:sz w:val="18"/>
                <w:szCs w:val="18"/>
                <w:lang w:eastAsia="ru-RU"/>
              </w:rPr>
            </w:pPr>
          </w:p>
        </w:tc>
      </w:tr>
      <w:tr w:rsidR="00A909EE" w:rsidRPr="002022FF" w:rsidTr="00F92064">
        <w:trPr>
          <w:trHeight w:val="35"/>
        </w:trPr>
        <w:tc>
          <w:tcPr>
            <w:tcW w:w="3984" w:type="dxa"/>
            <w:tcBorders>
              <w:top w:val="nil"/>
              <w:left w:val="nil"/>
              <w:bottom w:val="nil"/>
              <w:right w:val="nil"/>
            </w:tcBorders>
            <w:shd w:val="clear" w:color="auto" w:fill="auto"/>
            <w:noWrap/>
            <w:vAlign w:val="bottom"/>
          </w:tcPr>
          <w:p w:rsidR="00A909EE" w:rsidRPr="002022FF" w:rsidRDefault="00A909EE" w:rsidP="00F92064">
            <w:pPr>
              <w:keepNext/>
              <w:keepLines/>
              <w:spacing w:after="0" w:line="240" w:lineRule="auto"/>
              <w:rPr>
                <w:rFonts w:eastAsia="Times New Roman" w:cs="Times New Roman"/>
                <w:b/>
                <w:bCs/>
                <w:sz w:val="18"/>
                <w:szCs w:val="18"/>
                <w:lang w:eastAsia="ru-RU"/>
              </w:rPr>
            </w:pPr>
            <w:r w:rsidRPr="002022FF">
              <w:rPr>
                <w:rFonts w:eastAsia="Times New Roman" w:cs="Times New Roman"/>
                <w:b/>
                <w:bCs/>
                <w:sz w:val="18"/>
                <w:szCs w:val="18"/>
                <w:lang w:eastAsia="ru-RU"/>
              </w:rPr>
              <w:t>на 31 декабря 2014г.</w:t>
            </w:r>
          </w:p>
        </w:tc>
        <w:tc>
          <w:tcPr>
            <w:tcW w:w="1134" w:type="dxa"/>
            <w:tcBorders>
              <w:top w:val="nil"/>
              <w:left w:val="nil"/>
              <w:bottom w:val="double" w:sz="6" w:space="0" w:color="auto"/>
              <w:right w:val="nil"/>
            </w:tcBorders>
            <w:shd w:val="clear" w:color="auto" w:fill="auto"/>
            <w:noWrap/>
            <w:vAlign w:val="bottom"/>
          </w:tcPr>
          <w:p w:rsidR="00A909EE" w:rsidRPr="002022FF" w:rsidRDefault="00187368" w:rsidP="00F92064">
            <w:pPr>
              <w:keepNext/>
              <w:keepLines/>
              <w:spacing w:after="0" w:line="240" w:lineRule="auto"/>
              <w:jc w:val="center"/>
              <w:rPr>
                <w:rFonts w:ascii="Calibri" w:hAnsi="Calibri"/>
                <w:b/>
                <w:sz w:val="18"/>
                <w:szCs w:val="18"/>
              </w:rPr>
            </w:pPr>
            <w:r w:rsidRPr="00187368">
              <w:rPr>
                <w:rFonts w:ascii="Calibri" w:hAnsi="Calibri"/>
                <w:b/>
                <w:sz w:val="18"/>
                <w:szCs w:val="18"/>
              </w:rPr>
              <w:t>100 107</w:t>
            </w:r>
          </w:p>
        </w:tc>
        <w:tc>
          <w:tcPr>
            <w:tcW w:w="170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255 523</w:t>
            </w:r>
          </w:p>
        </w:tc>
        <w:tc>
          <w:tcPr>
            <w:tcW w:w="1276"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1 538</w:t>
            </w:r>
          </w:p>
        </w:tc>
        <w:tc>
          <w:tcPr>
            <w:tcW w:w="154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243 209</w:t>
            </w:r>
          </w:p>
        </w:tc>
        <w:tc>
          <w:tcPr>
            <w:tcW w:w="156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40 053</w:t>
            </w:r>
          </w:p>
        </w:tc>
        <w:tc>
          <w:tcPr>
            <w:tcW w:w="1288"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24 007</w:t>
            </w:r>
          </w:p>
        </w:tc>
        <w:tc>
          <w:tcPr>
            <w:tcW w:w="1361"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3 362</w:t>
            </w:r>
          </w:p>
        </w:tc>
        <w:tc>
          <w:tcPr>
            <w:tcW w:w="1571"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667 799</w:t>
            </w:r>
          </w:p>
        </w:tc>
      </w:tr>
      <w:tr w:rsidR="00A909EE" w:rsidRPr="002022FF" w:rsidTr="00F92064">
        <w:trPr>
          <w:trHeight w:val="35"/>
        </w:trPr>
        <w:tc>
          <w:tcPr>
            <w:tcW w:w="3984" w:type="dxa"/>
            <w:tcBorders>
              <w:top w:val="nil"/>
              <w:left w:val="nil"/>
              <w:bottom w:val="nil"/>
              <w:right w:val="nil"/>
            </w:tcBorders>
            <w:shd w:val="clear" w:color="auto" w:fill="auto"/>
            <w:noWrap/>
            <w:vAlign w:val="bottom"/>
          </w:tcPr>
          <w:p w:rsidR="00A909EE" w:rsidRPr="002022FF" w:rsidRDefault="00A909EE" w:rsidP="00F92064">
            <w:pPr>
              <w:keepNext/>
              <w:keepLines/>
              <w:spacing w:after="0" w:line="240" w:lineRule="auto"/>
              <w:rPr>
                <w:rFonts w:eastAsia="Times New Roman" w:cs="Times New Roman"/>
                <w:b/>
                <w:bCs/>
                <w:sz w:val="18"/>
                <w:szCs w:val="18"/>
                <w:lang w:eastAsia="ru-RU"/>
              </w:rPr>
            </w:pPr>
            <w:r w:rsidRPr="002022FF">
              <w:rPr>
                <w:rFonts w:eastAsia="Times New Roman" w:cs="Times New Roman"/>
                <w:b/>
                <w:bCs/>
                <w:sz w:val="18"/>
                <w:szCs w:val="18"/>
                <w:lang w:eastAsia="ru-RU"/>
              </w:rPr>
              <w:t>на 31 декабря 2015г.</w:t>
            </w:r>
          </w:p>
        </w:tc>
        <w:tc>
          <w:tcPr>
            <w:tcW w:w="1134" w:type="dxa"/>
            <w:tcBorders>
              <w:top w:val="nil"/>
              <w:left w:val="nil"/>
              <w:bottom w:val="double" w:sz="6" w:space="0" w:color="auto"/>
              <w:right w:val="nil"/>
            </w:tcBorders>
            <w:shd w:val="clear" w:color="auto" w:fill="auto"/>
            <w:noWrap/>
            <w:vAlign w:val="bottom"/>
          </w:tcPr>
          <w:p w:rsidR="00A909EE" w:rsidRPr="002022FF" w:rsidRDefault="00187368" w:rsidP="00F92064">
            <w:pPr>
              <w:keepNext/>
              <w:keepLines/>
              <w:spacing w:after="0" w:line="240" w:lineRule="auto"/>
              <w:jc w:val="center"/>
              <w:rPr>
                <w:rFonts w:ascii="Calibri" w:hAnsi="Calibri"/>
                <w:b/>
                <w:sz w:val="18"/>
                <w:szCs w:val="18"/>
              </w:rPr>
            </w:pPr>
            <w:r w:rsidRPr="00187368">
              <w:rPr>
                <w:rFonts w:ascii="Calibri" w:hAnsi="Calibri"/>
                <w:b/>
                <w:sz w:val="18"/>
                <w:szCs w:val="18"/>
              </w:rPr>
              <w:t>100 107</w:t>
            </w:r>
          </w:p>
        </w:tc>
        <w:tc>
          <w:tcPr>
            <w:tcW w:w="170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243 461</w:t>
            </w:r>
          </w:p>
        </w:tc>
        <w:tc>
          <w:tcPr>
            <w:tcW w:w="1276"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1 550</w:t>
            </w:r>
          </w:p>
        </w:tc>
        <w:tc>
          <w:tcPr>
            <w:tcW w:w="154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174 259</w:t>
            </w:r>
          </w:p>
        </w:tc>
        <w:tc>
          <w:tcPr>
            <w:tcW w:w="1560"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23 117</w:t>
            </w:r>
          </w:p>
        </w:tc>
        <w:tc>
          <w:tcPr>
            <w:tcW w:w="1288"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23 690</w:t>
            </w:r>
          </w:p>
        </w:tc>
        <w:tc>
          <w:tcPr>
            <w:tcW w:w="1361"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2 814</w:t>
            </w:r>
          </w:p>
        </w:tc>
        <w:tc>
          <w:tcPr>
            <w:tcW w:w="1571" w:type="dxa"/>
            <w:tcBorders>
              <w:top w:val="nil"/>
              <w:left w:val="nil"/>
              <w:bottom w:val="double" w:sz="6" w:space="0" w:color="auto"/>
              <w:right w:val="nil"/>
            </w:tcBorders>
            <w:shd w:val="clear" w:color="auto" w:fill="auto"/>
            <w:noWrap/>
            <w:vAlign w:val="bottom"/>
          </w:tcPr>
          <w:p w:rsidR="00A909EE" w:rsidRPr="002022FF" w:rsidRDefault="00A909EE" w:rsidP="00F92064">
            <w:pPr>
              <w:keepNext/>
              <w:keepLines/>
              <w:spacing w:after="0" w:line="240" w:lineRule="auto"/>
              <w:jc w:val="center"/>
              <w:rPr>
                <w:rFonts w:ascii="Calibri" w:hAnsi="Calibri"/>
                <w:b/>
                <w:sz w:val="18"/>
                <w:szCs w:val="18"/>
              </w:rPr>
            </w:pPr>
            <w:r w:rsidRPr="002022FF">
              <w:rPr>
                <w:rFonts w:ascii="Calibri" w:hAnsi="Calibri"/>
                <w:b/>
                <w:sz w:val="18"/>
                <w:szCs w:val="18"/>
              </w:rPr>
              <w:t>568 998</w:t>
            </w:r>
          </w:p>
        </w:tc>
      </w:tr>
      <w:tr w:rsidR="00C04707" w:rsidRPr="00361C78" w:rsidTr="00C04707">
        <w:trPr>
          <w:trHeight w:val="35"/>
        </w:trPr>
        <w:tc>
          <w:tcPr>
            <w:tcW w:w="3984" w:type="dxa"/>
            <w:tcBorders>
              <w:top w:val="nil"/>
              <w:left w:val="nil"/>
              <w:bottom w:val="nil"/>
              <w:right w:val="nil"/>
            </w:tcBorders>
            <w:shd w:val="clear" w:color="auto" w:fill="auto"/>
            <w:noWrap/>
            <w:vAlign w:val="bottom"/>
          </w:tcPr>
          <w:p w:rsidR="00C04707" w:rsidRPr="00B45DC4" w:rsidRDefault="00104ABD" w:rsidP="00A909EE">
            <w:pPr>
              <w:keepNext/>
              <w:keepLines/>
              <w:spacing w:after="0" w:line="240" w:lineRule="auto"/>
              <w:rPr>
                <w:rFonts w:eastAsia="Times New Roman" w:cs="Times New Roman"/>
                <w:b/>
                <w:bCs/>
                <w:sz w:val="18"/>
                <w:szCs w:val="18"/>
                <w:lang w:eastAsia="ru-RU"/>
              </w:rPr>
            </w:pPr>
            <w:r w:rsidRPr="00B45DC4">
              <w:rPr>
                <w:rFonts w:eastAsia="Times New Roman" w:cs="Times New Roman"/>
                <w:b/>
                <w:bCs/>
                <w:sz w:val="18"/>
                <w:szCs w:val="18"/>
                <w:lang w:eastAsia="ru-RU"/>
              </w:rPr>
              <w:t>на 31 декабря 20</w:t>
            </w:r>
            <w:r w:rsidR="00A909EE" w:rsidRPr="00B45DC4">
              <w:rPr>
                <w:rFonts w:eastAsia="Times New Roman" w:cs="Times New Roman"/>
                <w:b/>
                <w:bCs/>
                <w:sz w:val="18"/>
                <w:szCs w:val="18"/>
                <w:lang w:eastAsia="ru-RU"/>
              </w:rPr>
              <w:t>16</w:t>
            </w:r>
            <w:r w:rsidRPr="00B45DC4">
              <w:rPr>
                <w:rFonts w:eastAsia="Times New Roman" w:cs="Times New Roman"/>
                <w:b/>
                <w:bCs/>
                <w:sz w:val="18"/>
                <w:szCs w:val="18"/>
                <w:lang w:eastAsia="ru-RU"/>
              </w:rPr>
              <w:t>г.</w:t>
            </w:r>
          </w:p>
        </w:tc>
        <w:tc>
          <w:tcPr>
            <w:tcW w:w="1134" w:type="dxa"/>
            <w:tcBorders>
              <w:top w:val="nil"/>
              <w:left w:val="nil"/>
              <w:bottom w:val="double" w:sz="6" w:space="0" w:color="auto"/>
              <w:right w:val="nil"/>
            </w:tcBorders>
            <w:shd w:val="clear" w:color="auto" w:fill="auto"/>
            <w:noWrap/>
            <w:vAlign w:val="bottom"/>
          </w:tcPr>
          <w:p w:rsidR="00C04707" w:rsidRPr="00B45DC4" w:rsidRDefault="00187368" w:rsidP="001F7C1F">
            <w:pPr>
              <w:keepNext/>
              <w:keepLines/>
              <w:spacing w:after="0" w:line="240" w:lineRule="auto"/>
              <w:jc w:val="center"/>
              <w:rPr>
                <w:rFonts w:ascii="Calibri" w:hAnsi="Calibri"/>
                <w:b/>
                <w:sz w:val="18"/>
                <w:szCs w:val="18"/>
              </w:rPr>
            </w:pPr>
            <w:r w:rsidRPr="00B45DC4">
              <w:rPr>
                <w:rFonts w:ascii="Calibri" w:hAnsi="Calibri"/>
                <w:b/>
                <w:sz w:val="18"/>
                <w:szCs w:val="18"/>
              </w:rPr>
              <w:t>100 690</w:t>
            </w:r>
          </w:p>
        </w:tc>
        <w:tc>
          <w:tcPr>
            <w:tcW w:w="1700" w:type="dxa"/>
            <w:tcBorders>
              <w:top w:val="nil"/>
              <w:left w:val="nil"/>
              <w:bottom w:val="double" w:sz="6" w:space="0" w:color="auto"/>
              <w:right w:val="nil"/>
            </w:tcBorders>
            <w:shd w:val="clear" w:color="auto" w:fill="auto"/>
            <w:noWrap/>
            <w:vAlign w:val="bottom"/>
          </w:tcPr>
          <w:p w:rsidR="00C04707" w:rsidRPr="00B45DC4" w:rsidRDefault="00187368" w:rsidP="001F7C1F">
            <w:pPr>
              <w:keepNext/>
              <w:keepLines/>
              <w:spacing w:after="0" w:line="240" w:lineRule="auto"/>
              <w:jc w:val="center"/>
              <w:rPr>
                <w:rFonts w:ascii="Calibri" w:hAnsi="Calibri"/>
                <w:b/>
                <w:sz w:val="18"/>
                <w:szCs w:val="18"/>
              </w:rPr>
            </w:pPr>
            <w:r w:rsidRPr="00B45DC4">
              <w:rPr>
                <w:rFonts w:ascii="Calibri" w:hAnsi="Calibri"/>
                <w:b/>
                <w:sz w:val="18"/>
                <w:szCs w:val="18"/>
              </w:rPr>
              <w:t>238 319</w:t>
            </w:r>
          </w:p>
        </w:tc>
        <w:tc>
          <w:tcPr>
            <w:tcW w:w="1276" w:type="dxa"/>
            <w:tcBorders>
              <w:top w:val="nil"/>
              <w:left w:val="nil"/>
              <w:bottom w:val="double" w:sz="6" w:space="0" w:color="auto"/>
              <w:right w:val="nil"/>
            </w:tcBorders>
            <w:shd w:val="clear" w:color="auto" w:fill="auto"/>
            <w:noWrap/>
            <w:vAlign w:val="bottom"/>
          </w:tcPr>
          <w:p w:rsidR="00C04707" w:rsidRPr="00B45DC4" w:rsidRDefault="009F3496" w:rsidP="001F7C1F">
            <w:pPr>
              <w:keepNext/>
              <w:keepLines/>
              <w:spacing w:after="0" w:line="240" w:lineRule="auto"/>
              <w:jc w:val="center"/>
              <w:rPr>
                <w:rFonts w:ascii="Calibri" w:hAnsi="Calibri"/>
                <w:b/>
                <w:sz w:val="18"/>
                <w:szCs w:val="18"/>
              </w:rPr>
            </w:pPr>
            <w:r w:rsidRPr="00B45DC4">
              <w:rPr>
                <w:rFonts w:ascii="Calibri" w:hAnsi="Calibri"/>
                <w:b/>
                <w:sz w:val="18"/>
                <w:szCs w:val="18"/>
              </w:rPr>
              <w:t>1 487</w:t>
            </w:r>
          </w:p>
        </w:tc>
        <w:tc>
          <w:tcPr>
            <w:tcW w:w="1540" w:type="dxa"/>
            <w:tcBorders>
              <w:top w:val="nil"/>
              <w:left w:val="nil"/>
              <w:bottom w:val="double" w:sz="6" w:space="0" w:color="auto"/>
              <w:right w:val="nil"/>
            </w:tcBorders>
            <w:shd w:val="clear" w:color="auto" w:fill="auto"/>
            <w:noWrap/>
            <w:vAlign w:val="bottom"/>
          </w:tcPr>
          <w:p w:rsidR="00C04707" w:rsidRPr="00B45DC4" w:rsidRDefault="000D090A" w:rsidP="001F7C1F">
            <w:pPr>
              <w:keepNext/>
              <w:keepLines/>
              <w:spacing w:after="0" w:line="240" w:lineRule="auto"/>
              <w:jc w:val="center"/>
              <w:rPr>
                <w:rFonts w:ascii="Calibri" w:hAnsi="Calibri"/>
                <w:b/>
                <w:sz w:val="18"/>
                <w:szCs w:val="18"/>
              </w:rPr>
            </w:pPr>
            <w:r w:rsidRPr="00B45DC4">
              <w:rPr>
                <w:rFonts w:ascii="Calibri" w:hAnsi="Calibri"/>
                <w:b/>
                <w:sz w:val="18"/>
                <w:szCs w:val="18"/>
              </w:rPr>
              <w:t>115 637</w:t>
            </w:r>
          </w:p>
        </w:tc>
        <w:tc>
          <w:tcPr>
            <w:tcW w:w="1560" w:type="dxa"/>
            <w:tcBorders>
              <w:top w:val="nil"/>
              <w:left w:val="nil"/>
              <w:bottom w:val="double" w:sz="6" w:space="0" w:color="auto"/>
              <w:right w:val="nil"/>
            </w:tcBorders>
            <w:shd w:val="clear" w:color="auto" w:fill="auto"/>
            <w:noWrap/>
            <w:vAlign w:val="bottom"/>
          </w:tcPr>
          <w:p w:rsidR="00C04707" w:rsidRPr="00B45DC4" w:rsidRDefault="007B0FA6" w:rsidP="001F7C1F">
            <w:pPr>
              <w:keepNext/>
              <w:keepLines/>
              <w:spacing w:after="0" w:line="240" w:lineRule="auto"/>
              <w:jc w:val="center"/>
              <w:rPr>
                <w:rFonts w:ascii="Calibri" w:hAnsi="Calibri"/>
                <w:b/>
                <w:sz w:val="18"/>
                <w:szCs w:val="18"/>
              </w:rPr>
            </w:pPr>
            <w:r w:rsidRPr="00B45DC4">
              <w:rPr>
                <w:rFonts w:ascii="Calibri" w:hAnsi="Calibri"/>
                <w:b/>
                <w:sz w:val="18"/>
                <w:szCs w:val="18"/>
              </w:rPr>
              <w:t>14</w:t>
            </w:r>
            <w:r w:rsidR="00B45DC4" w:rsidRPr="00B45DC4">
              <w:rPr>
                <w:rFonts w:ascii="Calibri" w:hAnsi="Calibri"/>
                <w:b/>
                <w:sz w:val="18"/>
                <w:szCs w:val="18"/>
              </w:rPr>
              <w:t> </w:t>
            </w:r>
            <w:r w:rsidRPr="00B45DC4">
              <w:rPr>
                <w:rFonts w:ascii="Calibri" w:hAnsi="Calibri"/>
                <w:b/>
                <w:sz w:val="18"/>
                <w:szCs w:val="18"/>
              </w:rPr>
              <w:t>129</w:t>
            </w:r>
          </w:p>
        </w:tc>
        <w:tc>
          <w:tcPr>
            <w:tcW w:w="1288" w:type="dxa"/>
            <w:tcBorders>
              <w:top w:val="nil"/>
              <w:left w:val="nil"/>
              <w:bottom w:val="double" w:sz="6" w:space="0" w:color="auto"/>
              <w:right w:val="nil"/>
            </w:tcBorders>
            <w:shd w:val="clear" w:color="auto" w:fill="auto"/>
            <w:noWrap/>
            <w:vAlign w:val="bottom"/>
          </w:tcPr>
          <w:p w:rsidR="00C04707" w:rsidRPr="00B45DC4" w:rsidRDefault="002022FF" w:rsidP="001F7C1F">
            <w:pPr>
              <w:keepNext/>
              <w:keepLines/>
              <w:spacing w:after="0" w:line="240" w:lineRule="auto"/>
              <w:jc w:val="center"/>
              <w:rPr>
                <w:rFonts w:ascii="Calibri" w:hAnsi="Calibri"/>
                <w:b/>
                <w:sz w:val="18"/>
                <w:szCs w:val="18"/>
              </w:rPr>
            </w:pPr>
            <w:r w:rsidRPr="00B45DC4">
              <w:rPr>
                <w:rFonts w:ascii="Calibri" w:hAnsi="Calibri"/>
                <w:b/>
                <w:sz w:val="18"/>
                <w:szCs w:val="18"/>
              </w:rPr>
              <w:t>23 366</w:t>
            </w:r>
          </w:p>
        </w:tc>
        <w:tc>
          <w:tcPr>
            <w:tcW w:w="1361" w:type="dxa"/>
            <w:tcBorders>
              <w:top w:val="nil"/>
              <w:left w:val="nil"/>
              <w:bottom w:val="double" w:sz="6" w:space="0" w:color="auto"/>
              <w:right w:val="nil"/>
            </w:tcBorders>
            <w:shd w:val="clear" w:color="auto" w:fill="auto"/>
            <w:noWrap/>
            <w:vAlign w:val="bottom"/>
          </w:tcPr>
          <w:p w:rsidR="00C04707" w:rsidRPr="00B45DC4" w:rsidRDefault="008B09FB" w:rsidP="001F7C1F">
            <w:pPr>
              <w:keepNext/>
              <w:keepLines/>
              <w:spacing w:after="0" w:line="240" w:lineRule="auto"/>
              <w:jc w:val="center"/>
              <w:rPr>
                <w:rFonts w:ascii="Calibri" w:hAnsi="Calibri"/>
                <w:b/>
                <w:sz w:val="18"/>
                <w:szCs w:val="18"/>
              </w:rPr>
            </w:pPr>
            <w:r w:rsidRPr="00B45DC4">
              <w:rPr>
                <w:rFonts w:ascii="Calibri" w:hAnsi="Calibri"/>
                <w:b/>
                <w:sz w:val="18"/>
                <w:szCs w:val="18"/>
              </w:rPr>
              <w:t>1 919</w:t>
            </w:r>
          </w:p>
        </w:tc>
        <w:tc>
          <w:tcPr>
            <w:tcW w:w="1571" w:type="dxa"/>
            <w:tcBorders>
              <w:top w:val="nil"/>
              <w:left w:val="nil"/>
              <w:bottom w:val="double" w:sz="6" w:space="0" w:color="auto"/>
              <w:right w:val="nil"/>
            </w:tcBorders>
            <w:shd w:val="clear" w:color="auto" w:fill="auto"/>
            <w:noWrap/>
            <w:vAlign w:val="bottom"/>
          </w:tcPr>
          <w:p w:rsidR="00C04707" w:rsidRPr="002022FF" w:rsidRDefault="007B0FA6" w:rsidP="001F7C1F">
            <w:pPr>
              <w:keepNext/>
              <w:keepLines/>
              <w:spacing w:after="0" w:line="240" w:lineRule="auto"/>
              <w:jc w:val="center"/>
              <w:rPr>
                <w:rFonts w:ascii="Calibri" w:hAnsi="Calibri"/>
                <w:b/>
                <w:sz w:val="18"/>
                <w:szCs w:val="18"/>
              </w:rPr>
            </w:pPr>
            <w:r w:rsidRPr="00B45DC4">
              <w:rPr>
                <w:rFonts w:ascii="Calibri" w:hAnsi="Calibri"/>
                <w:b/>
                <w:sz w:val="18"/>
                <w:szCs w:val="18"/>
              </w:rPr>
              <w:t>495</w:t>
            </w:r>
            <w:r w:rsidR="00B45DC4">
              <w:rPr>
                <w:rFonts w:ascii="Calibri" w:hAnsi="Calibri"/>
                <w:b/>
                <w:sz w:val="18"/>
                <w:szCs w:val="18"/>
              </w:rPr>
              <w:t> </w:t>
            </w:r>
            <w:r w:rsidRPr="00B45DC4">
              <w:rPr>
                <w:rFonts w:ascii="Calibri" w:hAnsi="Calibri"/>
                <w:b/>
                <w:sz w:val="18"/>
                <w:szCs w:val="18"/>
              </w:rPr>
              <w:t>547</w:t>
            </w:r>
          </w:p>
        </w:tc>
      </w:tr>
    </w:tbl>
    <w:p w:rsidR="0054377E" w:rsidRDefault="0054377E" w:rsidP="001F7C1F">
      <w:pPr>
        <w:keepNext/>
        <w:keepLines/>
        <w:spacing w:after="0" w:line="240" w:lineRule="auto"/>
        <w:ind w:firstLine="708"/>
        <w:jc w:val="both"/>
        <w:rPr>
          <w:color w:val="000000" w:themeColor="text1"/>
          <w:highlight w:val="yellow"/>
        </w:rPr>
      </w:pPr>
    </w:p>
    <w:p w:rsidR="00E9718E" w:rsidRPr="0054377E" w:rsidRDefault="0054377E" w:rsidP="001F7C1F">
      <w:pPr>
        <w:keepNext/>
        <w:keepLines/>
        <w:spacing w:after="0" w:line="240" w:lineRule="auto"/>
        <w:ind w:firstLine="708"/>
        <w:jc w:val="both"/>
        <w:rPr>
          <w:color w:val="000000" w:themeColor="text1"/>
        </w:rPr>
      </w:pPr>
      <w:r w:rsidRPr="0054377E">
        <w:rPr>
          <w:color w:val="000000" w:themeColor="text1"/>
        </w:rPr>
        <w:t>* - с 01 Февраля 2017</w:t>
      </w:r>
      <w:r w:rsidR="00822526">
        <w:rPr>
          <w:color w:val="000000" w:themeColor="text1"/>
        </w:rPr>
        <w:t xml:space="preserve"> года</w:t>
      </w:r>
      <w:r w:rsidRPr="0054377E">
        <w:rPr>
          <w:color w:val="000000" w:themeColor="text1"/>
        </w:rPr>
        <w:t xml:space="preserve"> все рабочие машины и оборудование , силовые машины и оборудование </w:t>
      </w:r>
      <w:r w:rsidR="00822526">
        <w:rPr>
          <w:color w:val="000000" w:themeColor="text1"/>
        </w:rPr>
        <w:t xml:space="preserve">Группы </w:t>
      </w:r>
      <w:r w:rsidRPr="0054377E">
        <w:rPr>
          <w:color w:val="000000" w:themeColor="text1"/>
        </w:rPr>
        <w:t>находятся на консервации.</w:t>
      </w:r>
    </w:p>
    <w:p w:rsidR="0054377E" w:rsidRPr="00361C78" w:rsidRDefault="0054377E" w:rsidP="001F7C1F">
      <w:pPr>
        <w:keepNext/>
        <w:keepLines/>
        <w:spacing w:after="0" w:line="240" w:lineRule="auto"/>
        <w:ind w:firstLine="708"/>
        <w:jc w:val="both"/>
        <w:rPr>
          <w:color w:val="000000" w:themeColor="text1"/>
          <w:highlight w:val="yellow"/>
        </w:rPr>
        <w:sectPr w:rsidR="0054377E" w:rsidRPr="00361C78" w:rsidSect="00E9718E">
          <w:pgSz w:w="16838" w:h="11906" w:orient="landscape"/>
          <w:pgMar w:top="1701" w:right="1134" w:bottom="851" w:left="1134" w:header="709" w:footer="709" w:gutter="0"/>
          <w:cols w:space="708"/>
          <w:docGrid w:linePitch="360"/>
        </w:sectPr>
      </w:pPr>
      <w:r>
        <w:rPr>
          <w:color w:val="000000" w:themeColor="text1"/>
          <w:highlight w:val="yellow"/>
        </w:rPr>
        <w:t xml:space="preserve"> </w:t>
      </w:r>
    </w:p>
    <w:p w:rsidR="00764ED5" w:rsidRPr="00005382" w:rsidRDefault="00764ED5" w:rsidP="00764ED5">
      <w:pPr>
        <w:keepNext/>
        <w:keepLines/>
        <w:spacing w:after="0" w:line="240" w:lineRule="auto"/>
        <w:ind w:firstLine="708"/>
        <w:jc w:val="both"/>
        <w:rPr>
          <w:b/>
          <w:i/>
          <w:color w:val="000000" w:themeColor="text1"/>
        </w:rPr>
      </w:pPr>
      <w:r w:rsidRPr="00005382">
        <w:rPr>
          <w:b/>
          <w:i/>
          <w:color w:val="000000" w:themeColor="text1"/>
        </w:rPr>
        <w:lastRenderedPageBreak/>
        <w:t>Проверка на предмет обесценения активов Группы</w:t>
      </w:r>
    </w:p>
    <w:p w:rsidR="00764ED5" w:rsidRDefault="00764ED5" w:rsidP="00764ED5">
      <w:pPr>
        <w:keepNext/>
        <w:keepLines/>
        <w:spacing w:before="240" w:after="0" w:line="240" w:lineRule="auto"/>
        <w:ind w:firstLine="708"/>
        <w:jc w:val="both"/>
        <w:rPr>
          <w:color w:val="000000" w:themeColor="text1"/>
        </w:rPr>
      </w:pPr>
      <w:r w:rsidRPr="00764ED5">
        <w:rPr>
          <w:color w:val="000000" w:themeColor="text1"/>
        </w:rPr>
        <w:t xml:space="preserve">По состоянию на 31 декабря 2016 года Группа не обнаружила признаки обесценения. Анализ на наличие признаков обесценения проводится применительно ко всем основным средствам и нематериальным активам. Поэтому тест на обесценение (адекватную прибыльность) в 2016 году не проводился. </w:t>
      </w:r>
    </w:p>
    <w:p w:rsidR="00764ED5" w:rsidRDefault="00764ED5" w:rsidP="001F7C1F">
      <w:pPr>
        <w:keepNext/>
        <w:keepLines/>
        <w:spacing w:after="0" w:line="240" w:lineRule="auto"/>
        <w:ind w:firstLine="708"/>
        <w:jc w:val="both"/>
        <w:rPr>
          <w:color w:val="000000" w:themeColor="text1"/>
        </w:rPr>
      </w:pPr>
    </w:p>
    <w:p w:rsidR="00E1179D" w:rsidRPr="00431F7C" w:rsidRDefault="00E1179D" w:rsidP="001F7C1F">
      <w:pPr>
        <w:keepNext/>
        <w:keepLines/>
        <w:spacing w:after="0" w:line="240" w:lineRule="auto"/>
        <w:ind w:firstLine="708"/>
        <w:jc w:val="both"/>
        <w:rPr>
          <w:b/>
        </w:rPr>
      </w:pPr>
      <w:r w:rsidRPr="00431F7C">
        <w:rPr>
          <w:b/>
        </w:rPr>
        <w:t>12. Нематериальные активы</w:t>
      </w:r>
    </w:p>
    <w:p w:rsidR="00747018" w:rsidRPr="00431F7C" w:rsidRDefault="00747018" w:rsidP="001F7C1F">
      <w:pPr>
        <w:keepNext/>
        <w:keepLines/>
        <w:spacing w:after="0" w:line="240" w:lineRule="auto"/>
        <w:ind w:firstLine="708"/>
        <w:jc w:val="both"/>
      </w:pPr>
    </w:p>
    <w:p w:rsidR="0032657B" w:rsidRPr="00431F7C" w:rsidRDefault="0032657B" w:rsidP="001F7C1F">
      <w:pPr>
        <w:keepNext/>
        <w:keepLines/>
        <w:spacing w:after="0" w:line="240" w:lineRule="auto"/>
        <w:ind w:firstLine="708"/>
        <w:jc w:val="both"/>
      </w:pPr>
      <w:r w:rsidRPr="00431F7C">
        <w:t>Нематериальные активы за период с 01 января 2014 года по 3</w:t>
      </w:r>
      <w:r w:rsidR="00202289" w:rsidRPr="00431F7C">
        <w:t xml:space="preserve">1 декабря </w:t>
      </w:r>
      <w:r w:rsidRPr="00431F7C">
        <w:t>201</w:t>
      </w:r>
      <w:r w:rsidR="00431F7C" w:rsidRPr="00431F7C">
        <w:t>6</w:t>
      </w:r>
      <w:r w:rsidRPr="00431F7C">
        <w:t xml:space="preserve"> отсутствуют.</w:t>
      </w:r>
    </w:p>
    <w:p w:rsidR="00747018" w:rsidRPr="00431F7C" w:rsidRDefault="00747018" w:rsidP="001F7C1F">
      <w:pPr>
        <w:keepNext/>
        <w:keepLines/>
        <w:spacing w:after="0" w:line="240" w:lineRule="auto"/>
        <w:ind w:firstLine="708"/>
        <w:jc w:val="both"/>
      </w:pPr>
    </w:p>
    <w:p w:rsidR="00E1179D" w:rsidRPr="00431F7C" w:rsidRDefault="00E1179D" w:rsidP="001F7C1F">
      <w:pPr>
        <w:keepNext/>
        <w:keepLines/>
        <w:spacing w:after="0" w:line="240" w:lineRule="auto"/>
        <w:ind w:firstLine="708"/>
        <w:jc w:val="both"/>
        <w:rPr>
          <w:b/>
        </w:rPr>
      </w:pPr>
      <w:r w:rsidRPr="00431F7C">
        <w:rPr>
          <w:b/>
        </w:rPr>
        <w:t>13. Инвестиции</w:t>
      </w:r>
    </w:p>
    <w:p w:rsidR="004F55B8" w:rsidRPr="00361C78" w:rsidRDefault="004F55B8" w:rsidP="001F7C1F">
      <w:pPr>
        <w:keepNext/>
        <w:keepLines/>
        <w:spacing w:after="0" w:line="240" w:lineRule="auto"/>
        <w:ind w:firstLine="708"/>
        <w:jc w:val="both"/>
        <w:rPr>
          <w:highlight w:val="yellow"/>
        </w:rPr>
      </w:pPr>
    </w:p>
    <w:tbl>
      <w:tblPr>
        <w:tblW w:w="5580" w:type="dxa"/>
        <w:tblInd w:w="93" w:type="dxa"/>
        <w:tblLook w:val="04A0"/>
      </w:tblPr>
      <w:tblGrid>
        <w:gridCol w:w="2800"/>
        <w:gridCol w:w="1420"/>
        <w:gridCol w:w="1360"/>
      </w:tblGrid>
      <w:tr w:rsidR="00140597" w:rsidRPr="00140597" w:rsidTr="00140597">
        <w:trPr>
          <w:trHeight w:val="315"/>
        </w:trPr>
        <w:tc>
          <w:tcPr>
            <w:tcW w:w="2800" w:type="dxa"/>
            <w:tcBorders>
              <w:top w:val="nil"/>
              <w:left w:val="nil"/>
              <w:bottom w:val="nil"/>
              <w:right w:val="nil"/>
            </w:tcBorders>
            <w:shd w:val="clear" w:color="auto" w:fill="auto"/>
            <w:noWrap/>
            <w:vAlign w:val="bottom"/>
            <w:hideMark/>
          </w:tcPr>
          <w:p w:rsidR="00140597" w:rsidRPr="00140597" w:rsidRDefault="00140597" w:rsidP="001F7C1F">
            <w:pPr>
              <w:keepNext/>
              <w:keepLines/>
              <w:spacing w:after="0" w:line="240" w:lineRule="auto"/>
              <w:rPr>
                <w:rFonts w:ascii="Calibri" w:eastAsia="Times New Roman" w:hAnsi="Calibri" w:cs="Calibri"/>
                <w:lang w:eastAsia="ru-RU"/>
              </w:rPr>
            </w:pPr>
          </w:p>
        </w:tc>
        <w:tc>
          <w:tcPr>
            <w:tcW w:w="1420" w:type="dxa"/>
            <w:tcBorders>
              <w:top w:val="nil"/>
              <w:left w:val="nil"/>
              <w:bottom w:val="single" w:sz="8" w:space="0" w:color="auto"/>
              <w:right w:val="nil"/>
            </w:tcBorders>
            <w:shd w:val="clear" w:color="auto" w:fill="auto"/>
            <w:noWrap/>
            <w:vAlign w:val="bottom"/>
            <w:hideMark/>
          </w:tcPr>
          <w:p w:rsidR="00140597" w:rsidRPr="00140597" w:rsidRDefault="00140597" w:rsidP="001F7C1F">
            <w:pPr>
              <w:keepNext/>
              <w:keepLines/>
              <w:spacing w:after="0" w:line="240" w:lineRule="auto"/>
              <w:jc w:val="center"/>
              <w:rPr>
                <w:rFonts w:ascii="Calibri" w:eastAsia="Times New Roman" w:hAnsi="Calibri" w:cs="Calibri"/>
                <w:b/>
                <w:bCs/>
                <w:color w:val="000000"/>
                <w:sz w:val="20"/>
                <w:szCs w:val="20"/>
                <w:lang w:eastAsia="ru-RU"/>
              </w:rPr>
            </w:pPr>
            <w:r w:rsidRPr="00140597">
              <w:rPr>
                <w:rFonts w:ascii="Calibri" w:eastAsia="Times New Roman" w:hAnsi="Calibri" w:cs="Calibri"/>
                <w:b/>
                <w:bCs/>
                <w:color w:val="000000"/>
                <w:sz w:val="20"/>
                <w:szCs w:val="20"/>
                <w:lang w:eastAsia="ru-RU"/>
              </w:rPr>
              <w:t>на 31.12.16</w:t>
            </w:r>
          </w:p>
        </w:tc>
        <w:tc>
          <w:tcPr>
            <w:tcW w:w="1360" w:type="dxa"/>
            <w:tcBorders>
              <w:top w:val="nil"/>
              <w:left w:val="nil"/>
              <w:bottom w:val="single" w:sz="8" w:space="0" w:color="auto"/>
              <w:right w:val="nil"/>
            </w:tcBorders>
            <w:vAlign w:val="bottom"/>
          </w:tcPr>
          <w:p w:rsidR="00140597" w:rsidRPr="00140597" w:rsidRDefault="00140597" w:rsidP="00F92064">
            <w:pPr>
              <w:keepNext/>
              <w:keepLines/>
              <w:spacing w:after="0" w:line="240" w:lineRule="auto"/>
              <w:jc w:val="center"/>
              <w:rPr>
                <w:rFonts w:ascii="Calibri" w:eastAsia="Times New Roman" w:hAnsi="Calibri" w:cs="Calibri"/>
                <w:b/>
                <w:bCs/>
                <w:color w:val="000000"/>
                <w:sz w:val="20"/>
                <w:szCs w:val="20"/>
                <w:lang w:eastAsia="ru-RU"/>
              </w:rPr>
            </w:pPr>
            <w:r w:rsidRPr="00140597">
              <w:rPr>
                <w:rFonts w:ascii="Calibri" w:eastAsia="Times New Roman" w:hAnsi="Calibri" w:cs="Calibri"/>
                <w:b/>
                <w:bCs/>
                <w:color w:val="000000"/>
                <w:sz w:val="20"/>
                <w:szCs w:val="20"/>
                <w:lang w:eastAsia="ru-RU"/>
              </w:rPr>
              <w:t>на 31.12.15</w:t>
            </w:r>
          </w:p>
        </w:tc>
      </w:tr>
      <w:tr w:rsidR="00140597" w:rsidRPr="00140597" w:rsidTr="00140597">
        <w:trPr>
          <w:trHeight w:val="300"/>
        </w:trPr>
        <w:tc>
          <w:tcPr>
            <w:tcW w:w="2800" w:type="dxa"/>
            <w:tcBorders>
              <w:top w:val="nil"/>
              <w:left w:val="nil"/>
              <w:bottom w:val="nil"/>
              <w:right w:val="nil"/>
            </w:tcBorders>
            <w:shd w:val="clear" w:color="auto" w:fill="auto"/>
            <w:noWrap/>
            <w:vAlign w:val="bottom"/>
            <w:hideMark/>
          </w:tcPr>
          <w:p w:rsidR="00140597" w:rsidRPr="00140597" w:rsidRDefault="00140597" w:rsidP="001F7C1F">
            <w:pPr>
              <w:keepNext/>
              <w:keepLines/>
              <w:spacing w:after="0" w:line="240" w:lineRule="auto"/>
              <w:rPr>
                <w:rFonts w:ascii="Calibri" w:eastAsia="Times New Roman" w:hAnsi="Calibri" w:cs="Calibri"/>
                <w:b/>
                <w:bCs/>
                <w:color w:val="000000"/>
                <w:sz w:val="18"/>
                <w:szCs w:val="18"/>
                <w:lang w:eastAsia="ru-RU"/>
              </w:rPr>
            </w:pPr>
            <w:r w:rsidRPr="00140597">
              <w:rPr>
                <w:rFonts w:ascii="Calibri" w:eastAsia="Times New Roman" w:hAnsi="Calibri" w:cs="Calibri"/>
                <w:b/>
                <w:bCs/>
                <w:color w:val="000000"/>
                <w:sz w:val="18"/>
                <w:szCs w:val="18"/>
                <w:lang w:eastAsia="ru-RU"/>
              </w:rPr>
              <w:t>Долгосрочные инвестиции</w:t>
            </w:r>
          </w:p>
        </w:tc>
        <w:tc>
          <w:tcPr>
            <w:tcW w:w="1420" w:type="dxa"/>
            <w:tcBorders>
              <w:top w:val="nil"/>
              <w:left w:val="nil"/>
              <w:bottom w:val="nil"/>
              <w:right w:val="nil"/>
            </w:tcBorders>
            <w:shd w:val="clear" w:color="auto" w:fill="auto"/>
            <w:noWrap/>
            <w:vAlign w:val="bottom"/>
            <w:hideMark/>
          </w:tcPr>
          <w:p w:rsidR="00140597" w:rsidRPr="00140597" w:rsidRDefault="00140597" w:rsidP="001F7C1F">
            <w:pPr>
              <w:keepNext/>
              <w:keepLines/>
              <w:spacing w:after="0" w:line="240" w:lineRule="auto"/>
              <w:rPr>
                <w:rFonts w:ascii="Calibri" w:eastAsia="Times New Roman" w:hAnsi="Calibri" w:cs="Calibri"/>
                <w:lang w:eastAsia="ru-RU"/>
              </w:rPr>
            </w:pPr>
          </w:p>
        </w:tc>
        <w:tc>
          <w:tcPr>
            <w:tcW w:w="1360" w:type="dxa"/>
            <w:tcBorders>
              <w:top w:val="nil"/>
              <w:left w:val="nil"/>
              <w:bottom w:val="nil"/>
              <w:right w:val="nil"/>
            </w:tcBorders>
            <w:vAlign w:val="bottom"/>
          </w:tcPr>
          <w:p w:rsidR="00140597" w:rsidRPr="00140597" w:rsidRDefault="00140597" w:rsidP="00F92064">
            <w:pPr>
              <w:keepNext/>
              <w:keepLines/>
              <w:spacing w:after="0" w:line="240" w:lineRule="auto"/>
              <w:rPr>
                <w:rFonts w:ascii="Calibri" w:eastAsia="Times New Roman" w:hAnsi="Calibri" w:cs="Calibri"/>
                <w:lang w:eastAsia="ru-RU"/>
              </w:rPr>
            </w:pPr>
          </w:p>
        </w:tc>
      </w:tr>
      <w:tr w:rsidR="00140597" w:rsidRPr="00140597" w:rsidTr="00140597">
        <w:trPr>
          <w:trHeight w:val="255"/>
        </w:trPr>
        <w:tc>
          <w:tcPr>
            <w:tcW w:w="2800" w:type="dxa"/>
            <w:tcBorders>
              <w:top w:val="nil"/>
              <w:left w:val="nil"/>
              <w:bottom w:val="nil"/>
              <w:right w:val="nil"/>
            </w:tcBorders>
            <w:shd w:val="clear" w:color="auto" w:fill="auto"/>
            <w:noWrap/>
            <w:vAlign w:val="bottom"/>
            <w:hideMark/>
          </w:tcPr>
          <w:p w:rsidR="00140597" w:rsidRPr="00140597" w:rsidRDefault="00140597" w:rsidP="001F7C1F">
            <w:pPr>
              <w:keepNext/>
              <w:keepLines/>
              <w:spacing w:after="0" w:line="240" w:lineRule="auto"/>
              <w:rPr>
                <w:rFonts w:ascii="Calibri" w:eastAsia="Times New Roman" w:hAnsi="Calibri" w:cs="Calibri"/>
                <w:color w:val="000000"/>
                <w:sz w:val="18"/>
                <w:szCs w:val="18"/>
                <w:lang w:eastAsia="ru-RU"/>
              </w:rPr>
            </w:pPr>
            <w:r w:rsidRPr="00140597">
              <w:rPr>
                <w:rFonts w:ascii="Calibri" w:eastAsia="Times New Roman" w:hAnsi="Calibri" w:cs="Calibri"/>
                <w:color w:val="000000"/>
                <w:sz w:val="18"/>
                <w:szCs w:val="18"/>
                <w:lang w:eastAsia="ru-RU"/>
              </w:rPr>
              <w:t>Инвестиции</w:t>
            </w:r>
            <w:r w:rsidR="00D87D12">
              <w:rPr>
                <w:rFonts w:ascii="Calibri" w:eastAsia="Times New Roman" w:hAnsi="Calibri" w:cs="Calibri"/>
                <w:color w:val="000000"/>
                <w:sz w:val="18"/>
                <w:szCs w:val="18"/>
                <w:lang w:eastAsia="ru-RU"/>
              </w:rPr>
              <w:t>*</w:t>
            </w:r>
          </w:p>
        </w:tc>
        <w:tc>
          <w:tcPr>
            <w:tcW w:w="1420" w:type="dxa"/>
            <w:tcBorders>
              <w:top w:val="nil"/>
              <w:left w:val="nil"/>
              <w:right w:val="nil"/>
            </w:tcBorders>
            <w:shd w:val="clear" w:color="auto" w:fill="auto"/>
            <w:noWrap/>
            <w:vAlign w:val="bottom"/>
            <w:hideMark/>
          </w:tcPr>
          <w:p w:rsidR="00140597" w:rsidRPr="00140597" w:rsidRDefault="009A3DAA" w:rsidP="001F7C1F">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9</w:t>
            </w:r>
          </w:p>
        </w:tc>
        <w:tc>
          <w:tcPr>
            <w:tcW w:w="1360" w:type="dxa"/>
            <w:tcBorders>
              <w:top w:val="nil"/>
              <w:left w:val="nil"/>
              <w:right w:val="nil"/>
            </w:tcBorders>
            <w:vAlign w:val="bottom"/>
          </w:tcPr>
          <w:p w:rsidR="00140597" w:rsidRPr="00140597" w:rsidRDefault="00140597" w:rsidP="00F92064">
            <w:pPr>
              <w:keepNext/>
              <w:keepLines/>
              <w:spacing w:after="0" w:line="240" w:lineRule="auto"/>
              <w:jc w:val="center"/>
              <w:rPr>
                <w:rFonts w:ascii="Calibri" w:eastAsia="Times New Roman" w:hAnsi="Calibri" w:cs="Calibri"/>
                <w:color w:val="000000"/>
                <w:sz w:val="18"/>
                <w:szCs w:val="18"/>
                <w:lang w:eastAsia="ru-RU"/>
              </w:rPr>
            </w:pPr>
            <w:r w:rsidRPr="00140597">
              <w:rPr>
                <w:rFonts w:ascii="Calibri" w:eastAsia="Times New Roman" w:hAnsi="Calibri" w:cs="Calibri"/>
                <w:color w:val="000000"/>
                <w:sz w:val="18"/>
                <w:szCs w:val="18"/>
                <w:lang w:eastAsia="ru-RU"/>
              </w:rPr>
              <w:t>9</w:t>
            </w:r>
          </w:p>
        </w:tc>
      </w:tr>
      <w:tr w:rsidR="00140597" w:rsidRPr="00361C78" w:rsidTr="00140597">
        <w:trPr>
          <w:trHeight w:val="315"/>
        </w:trPr>
        <w:tc>
          <w:tcPr>
            <w:tcW w:w="2800" w:type="dxa"/>
            <w:tcBorders>
              <w:top w:val="nil"/>
              <w:left w:val="nil"/>
              <w:bottom w:val="nil"/>
              <w:right w:val="nil"/>
            </w:tcBorders>
            <w:shd w:val="clear" w:color="auto" w:fill="auto"/>
            <w:noWrap/>
            <w:vAlign w:val="bottom"/>
            <w:hideMark/>
          </w:tcPr>
          <w:p w:rsidR="00140597" w:rsidRPr="00140597" w:rsidRDefault="00140597" w:rsidP="001F7C1F">
            <w:pPr>
              <w:keepNext/>
              <w:keepLines/>
              <w:spacing w:after="0" w:line="240" w:lineRule="auto"/>
              <w:rPr>
                <w:rFonts w:ascii="Calibri" w:eastAsia="Times New Roman" w:hAnsi="Calibri" w:cs="Calibri"/>
                <w:lang w:eastAsia="ru-RU"/>
              </w:rPr>
            </w:pPr>
          </w:p>
        </w:tc>
        <w:tc>
          <w:tcPr>
            <w:tcW w:w="1420" w:type="dxa"/>
            <w:tcBorders>
              <w:top w:val="single" w:sz="4" w:space="0" w:color="auto"/>
              <w:left w:val="nil"/>
              <w:bottom w:val="double" w:sz="6" w:space="0" w:color="auto"/>
              <w:right w:val="nil"/>
            </w:tcBorders>
            <w:shd w:val="clear" w:color="auto" w:fill="auto"/>
            <w:vAlign w:val="center"/>
            <w:hideMark/>
          </w:tcPr>
          <w:p w:rsidR="00140597" w:rsidRPr="009A3DAA" w:rsidRDefault="009A3DAA" w:rsidP="001F7C1F">
            <w:pPr>
              <w:keepNext/>
              <w:keepLines/>
              <w:spacing w:after="0" w:line="240" w:lineRule="auto"/>
              <w:jc w:val="center"/>
              <w:rPr>
                <w:rFonts w:ascii="Calibri" w:eastAsia="Times New Roman" w:hAnsi="Calibri" w:cs="Calibri"/>
                <w:b/>
                <w:bCs/>
                <w:sz w:val="18"/>
                <w:szCs w:val="18"/>
                <w:lang w:eastAsia="ru-RU"/>
              </w:rPr>
            </w:pPr>
            <w:r w:rsidRPr="009A3DAA">
              <w:rPr>
                <w:rFonts w:ascii="Calibri" w:eastAsia="Times New Roman" w:hAnsi="Calibri" w:cs="Calibri"/>
                <w:b/>
                <w:bCs/>
                <w:sz w:val="18"/>
                <w:szCs w:val="18"/>
                <w:lang w:eastAsia="ru-RU"/>
              </w:rPr>
              <w:t>9</w:t>
            </w:r>
          </w:p>
        </w:tc>
        <w:tc>
          <w:tcPr>
            <w:tcW w:w="1360" w:type="dxa"/>
            <w:tcBorders>
              <w:top w:val="single" w:sz="4" w:space="0" w:color="auto"/>
              <w:left w:val="nil"/>
              <w:bottom w:val="double" w:sz="6" w:space="0" w:color="auto"/>
              <w:right w:val="nil"/>
            </w:tcBorders>
            <w:vAlign w:val="center"/>
          </w:tcPr>
          <w:p w:rsidR="00140597" w:rsidRPr="00140597" w:rsidRDefault="00140597" w:rsidP="00F92064">
            <w:pPr>
              <w:keepNext/>
              <w:keepLines/>
              <w:spacing w:after="0" w:line="240" w:lineRule="auto"/>
              <w:jc w:val="center"/>
              <w:rPr>
                <w:rFonts w:ascii="Calibri" w:eastAsia="Times New Roman" w:hAnsi="Calibri" w:cs="Calibri"/>
                <w:b/>
                <w:bCs/>
                <w:sz w:val="18"/>
                <w:szCs w:val="18"/>
                <w:lang w:eastAsia="ru-RU"/>
              </w:rPr>
            </w:pPr>
            <w:r w:rsidRPr="00140597">
              <w:rPr>
                <w:rFonts w:ascii="Calibri" w:eastAsia="Times New Roman" w:hAnsi="Calibri" w:cs="Calibri"/>
                <w:b/>
                <w:bCs/>
                <w:sz w:val="18"/>
                <w:szCs w:val="18"/>
                <w:lang w:eastAsia="ru-RU"/>
              </w:rPr>
              <w:t>9</w:t>
            </w:r>
          </w:p>
        </w:tc>
      </w:tr>
      <w:tr w:rsidR="00140597" w:rsidRPr="00361C78" w:rsidTr="00140597">
        <w:trPr>
          <w:trHeight w:val="315"/>
        </w:trPr>
        <w:tc>
          <w:tcPr>
            <w:tcW w:w="2800" w:type="dxa"/>
            <w:tcBorders>
              <w:top w:val="nil"/>
              <w:left w:val="nil"/>
              <w:bottom w:val="nil"/>
              <w:right w:val="nil"/>
            </w:tcBorders>
            <w:shd w:val="clear" w:color="auto" w:fill="auto"/>
            <w:noWrap/>
            <w:vAlign w:val="bottom"/>
            <w:hideMark/>
          </w:tcPr>
          <w:p w:rsidR="00140597" w:rsidRPr="00361C78" w:rsidRDefault="00140597" w:rsidP="001F7C1F">
            <w:pPr>
              <w:keepNext/>
              <w:keepLines/>
              <w:spacing w:after="0" w:line="240" w:lineRule="auto"/>
              <w:rPr>
                <w:rFonts w:ascii="Calibri" w:eastAsia="Times New Roman" w:hAnsi="Calibri" w:cs="Calibri"/>
                <w:highlight w:val="yellow"/>
                <w:lang w:eastAsia="ru-RU"/>
              </w:rPr>
            </w:pPr>
          </w:p>
        </w:tc>
        <w:tc>
          <w:tcPr>
            <w:tcW w:w="1420" w:type="dxa"/>
            <w:tcBorders>
              <w:top w:val="nil"/>
              <w:left w:val="nil"/>
              <w:bottom w:val="nil"/>
              <w:right w:val="nil"/>
            </w:tcBorders>
            <w:shd w:val="clear" w:color="auto" w:fill="auto"/>
            <w:noWrap/>
            <w:vAlign w:val="bottom"/>
            <w:hideMark/>
          </w:tcPr>
          <w:p w:rsidR="00140597" w:rsidRPr="00361C78" w:rsidRDefault="00140597" w:rsidP="001F7C1F">
            <w:pPr>
              <w:keepNext/>
              <w:keepLines/>
              <w:spacing w:after="0" w:line="240" w:lineRule="auto"/>
              <w:rPr>
                <w:rFonts w:ascii="Calibri" w:eastAsia="Times New Roman" w:hAnsi="Calibri" w:cs="Calibri"/>
                <w:highlight w:val="yellow"/>
                <w:lang w:eastAsia="ru-RU"/>
              </w:rPr>
            </w:pPr>
          </w:p>
        </w:tc>
        <w:tc>
          <w:tcPr>
            <w:tcW w:w="1360" w:type="dxa"/>
            <w:tcBorders>
              <w:top w:val="nil"/>
              <w:left w:val="nil"/>
              <w:bottom w:val="nil"/>
              <w:right w:val="nil"/>
            </w:tcBorders>
            <w:vAlign w:val="bottom"/>
          </w:tcPr>
          <w:p w:rsidR="00140597" w:rsidRPr="00361C78" w:rsidRDefault="00140597" w:rsidP="00F92064">
            <w:pPr>
              <w:keepNext/>
              <w:keepLines/>
              <w:spacing w:after="0" w:line="240" w:lineRule="auto"/>
              <w:rPr>
                <w:rFonts w:ascii="Calibri" w:eastAsia="Times New Roman" w:hAnsi="Calibri" w:cs="Calibri"/>
                <w:highlight w:val="yellow"/>
                <w:lang w:eastAsia="ru-RU"/>
              </w:rPr>
            </w:pPr>
          </w:p>
        </w:tc>
      </w:tr>
      <w:tr w:rsidR="00140597" w:rsidRPr="002D4D78" w:rsidTr="00140597">
        <w:trPr>
          <w:trHeight w:val="300"/>
        </w:trPr>
        <w:tc>
          <w:tcPr>
            <w:tcW w:w="2800" w:type="dxa"/>
            <w:tcBorders>
              <w:top w:val="nil"/>
              <w:left w:val="nil"/>
              <w:bottom w:val="nil"/>
              <w:right w:val="nil"/>
            </w:tcBorders>
            <w:shd w:val="clear" w:color="auto" w:fill="auto"/>
            <w:noWrap/>
            <w:vAlign w:val="bottom"/>
            <w:hideMark/>
          </w:tcPr>
          <w:p w:rsidR="00140597" w:rsidRPr="002D4D78" w:rsidRDefault="00140597" w:rsidP="001F7C1F">
            <w:pPr>
              <w:keepNext/>
              <w:keepLines/>
              <w:spacing w:after="0" w:line="240" w:lineRule="auto"/>
              <w:rPr>
                <w:rFonts w:ascii="Calibri" w:eastAsia="Times New Roman" w:hAnsi="Calibri" w:cs="Calibri"/>
                <w:b/>
                <w:bCs/>
                <w:color w:val="000000"/>
                <w:sz w:val="18"/>
                <w:szCs w:val="18"/>
                <w:lang w:eastAsia="ru-RU"/>
              </w:rPr>
            </w:pPr>
            <w:r w:rsidRPr="002D4D78">
              <w:rPr>
                <w:rFonts w:ascii="Calibri" w:eastAsia="Times New Roman" w:hAnsi="Calibri" w:cs="Calibri"/>
                <w:b/>
                <w:bCs/>
                <w:color w:val="000000"/>
                <w:sz w:val="18"/>
                <w:szCs w:val="18"/>
                <w:lang w:eastAsia="ru-RU"/>
              </w:rPr>
              <w:t>Краткосрочные инвестиции</w:t>
            </w:r>
          </w:p>
        </w:tc>
        <w:tc>
          <w:tcPr>
            <w:tcW w:w="1420" w:type="dxa"/>
            <w:tcBorders>
              <w:top w:val="nil"/>
              <w:left w:val="nil"/>
              <w:bottom w:val="nil"/>
              <w:right w:val="nil"/>
            </w:tcBorders>
            <w:shd w:val="clear" w:color="auto" w:fill="auto"/>
            <w:noWrap/>
            <w:vAlign w:val="bottom"/>
            <w:hideMark/>
          </w:tcPr>
          <w:p w:rsidR="00140597" w:rsidRPr="002D4D78" w:rsidRDefault="00140597" w:rsidP="001F7C1F">
            <w:pPr>
              <w:keepNext/>
              <w:keepLines/>
              <w:spacing w:after="0" w:line="240" w:lineRule="auto"/>
              <w:rPr>
                <w:rFonts w:ascii="Calibri" w:eastAsia="Times New Roman" w:hAnsi="Calibri" w:cs="Calibri"/>
                <w:lang w:eastAsia="ru-RU"/>
              </w:rPr>
            </w:pPr>
          </w:p>
        </w:tc>
        <w:tc>
          <w:tcPr>
            <w:tcW w:w="1360" w:type="dxa"/>
            <w:tcBorders>
              <w:top w:val="nil"/>
              <w:left w:val="nil"/>
              <w:bottom w:val="nil"/>
              <w:right w:val="nil"/>
            </w:tcBorders>
            <w:vAlign w:val="bottom"/>
          </w:tcPr>
          <w:p w:rsidR="00140597" w:rsidRPr="002D4D78" w:rsidRDefault="00140597" w:rsidP="00F92064">
            <w:pPr>
              <w:keepNext/>
              <w:keepLines/>
              <w:spacing w:after="0" w:line="240" w:lineRule="auto"/>
              <w:rPr>
                <w:rFonts w:ascii="Calibri" w:eastAsia="Times New Roman" w:hAnsi="Calibri" w:cs="Calibri"/>
                <w:lang w:eastAsia="ru-RU"/>
              </w:rPr>
            </w:pPr>
          </w:p>
        </w:tc>
      </w:tr>
      <w:tr w:rsidR="00140597" w:rsidRPr="002D4D78" w:rsidTr="00140597">
        <w:trPr>
          <w:trHeight w:val="255"/>
        </w:trPr>
        <w:tc>
          <w:tcPr>
            <w:tcW w:w="2800" w:type="dxa"/>
            <w:tcBorders>
              <w:top w:val="nil"/>
              <w:left w:val="nil"/>
              <w:bottom w:val="nil"/>
              <w:right w:val="nil"/>
            </w:tcBorders>
            <w:shd w:val="clear" w:color="auto" w:fill="auto"/>
            <w:noWrap/>
            <w:vAlign w:val="bottom"/>
            <w:hideMark/>
          </w:tcPr>
          <w:p w:rsidR="00140597" w:rsidRPr="002D4D78" w:rsidRDefault="00140597" w:rsidP="001F7C1F">
            <w:pPr>
              <w:keepNext/>
              <w:keepLines/>
              <w:spacing w:after="0" w:line="240" w:lineRule="auto"/>
              <w:rPr>
                <w:rFonts w:ascii="Calibri" w:eastAsia="Times New Roman" w:hAnsi="Calibri" w:cs="Calibri"/>
                <w:color w:val="000000"/>
                <w:sz w:val="18"/>
                <w:szCs w:val="18"/>
                <w:lang w:eastAsia="ru-RU"/>
              </w:rPr>
            </w:pPr>
            <w:r w:rsidRPr="002D4D78">
              <w:rPr>
                <w:rFonts w:ascii="Calibri" w:eastAsia="Times New Roman" w:hAnsi="Calibri" w:cs="Calibri"/>
                <w:color w:val="000000"/>
                <w:sz w:val="18"/>
                <w:szCs w:val="18"/>
                <w:lang w:eastAsia="ru-RU"/>
              </w:rPr>
              <w:t>Переуступка долга</w:t>
            </w:r>
          </w:p>
        </w:tc>
        <w:tc>
          <w:tcPr>
            <w:tcW w:w="1420" w:type="dxa"/>
            <w:tcBorders>
              <w:top w:val="nil"/>
              <w:left w:val="nil"/>
              <w:right w:val="nil"/>
            </w:tcBorders>
            <w:shd w:val="clear" w:color="auto" w:fill="auto"/>
            <w:noWrap/>
            <w:vAlign w:val="bottom"/>
            <w:hideMark/>
          </w:tcPr>
          <w:p w:rsidR="00140597" w:rsidRPr="002D4D78" w:rsidRDefault="002D4D78" w:rsidP="001F7C1F">
            <w:pPr>
              <w:keepNext/>
              <w:keepLines/>
              <w:spacing w:after="0" w:line="240" w:lineRule="auto"/>
              <w:jc w:val="center"/>
              <w:rPr>
                <w:rFonts w:ascii="Calibri" w:eastAsia="Times New Roman" w:hAnsi="Calibri" w:cs="Calibri"/>
                <w:color w:val="000000"/>
                <w:sz w:val="18"/>
                <w:szCs w:val="18"/>
                <w:lang w:eastAsia="ru-RU"/>
              </w:rPr>
            </w:pPr>
            <w:r w:rsidRPr="002D4D78">
              <w:rPr>
                <w:rFonts w:ascii="Calibri" w:eastAsia="Times New Roman" w:hAnsi="Calibri" w:cs="Calibri"/>
                <w:color w:val="000000"/>
                <w:sz w:val="18"/>
                <w:szCs w:val="18"/>
                <w:lang w:eastAsia="ru-RU"/>
              </w:rPr>
              <w:t>-</w:t>
            </w:r>
          </w:p>
        </w:tc>
        <w:tc>
          <w:tcPr>
            <w:tcW w:w="1360" w:type="dxa"/>
            <w:tcBorders>
              <w:top w:val="nil"/>
              <w:left w:val="nil"/>
              <w:right w:val="nil"/>
            </w:tcBorders>
            <w:vAlign w:val="bottom"/>
          </w:tcPr>
          <w:p w:rsidR="00140597" w:rsidRPr="002D4D78" w:rsidRDefault="00140597" w:rsidP="00F92064">
            <w:pPr>
              <w:keepNext/>
              <w:keepLines/>
              <w:spacing w:after="0" w:line="240" w:lineRule="auto"/>
              <w:jc w:val="center"/>
              <w:rPr>
                <w:rFonts w:ascii="Calibri" w:eastAsia="Times New Roman" w:hAnsi="Calibri" w:cs="Calibri"/>
                <w:color w:val="000000"/>
                <w:sz w:val="18"/>
                <w:szCs w:val="18"/>
                <w:lang w:eastAsia="ru-RU"/>
              </w:rPr>
            </w:pPr>
            <w:r w:rsidRPr="002D4D78">
              <w:rPr>
                <w:rFonts w:ascii="Calibri" w:eastAsia="Times New Roman" w:hAnsi="Calibri" w:cs="Calibri"/>
                <w:color w:val="000000"/>
                <w:sz w:val="18"/>
                <w:szCs w:val="18"/>
                <w:lang w:eastAsia="ru-RU"/>
              </w:rPr>
              <w:t>692</w:t>
            </w:r>
          </w:p>
        </w:tc>
      </w:tr>
      <w:tr w:rsidR="00E1260C" w:rsidRPr="002D4D78" w:rsidTr="00F92064">
        <w:trPr>
          <w:trHeight w:val="255"/>
        </w:trPr>
        <w:tc>
          <w:tcPr>
            <w:tcW w:w="2800" w:type="dxa"/>
            <w:tcBorders>
              <w:top w:val="nil"/>
              <w:left w:val="nil"/>
              <w:bottom w:val="nil"/>
              <w:right w:val="nil"/>
            </w:tcBorders>
            <w:shd w:val="clear" w:color="auto" w:fill="auto"/>
            <w:noWrap/>
            <w:vAlign w:val="bottom"/>
          </w:tcPr>
          <w:p w:rsidR="00E1260C" w:rsidRPr="002D4D78" w:rsidRDefault="00E1260C" w:rsidP="001F7C1F">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Займы выданные</w:t>
            </w:r>
          </w:p>
        </w:tc>
        <w:tc>
          <w:tcPr>
            <w:tcW w:w="1420" w:type="dxa"/>
            <w:tcBorders>
              <w:top w:val="nil"/>
              <w:left w:val="nil"/>
              <w:right w:val="nil"/>
            </w:tcBorders>
            <w:shd w:val="clear" w:color="auto" w:fill="auto"/>
            <w:noWrap/>
            <w:vAlign w:val="center"/>
          </w:tcPr>
          <w:p w:rsidR="00E1260C" w:rsidRPr="00E1260C" w:rsidRDefault="00E1260C" w:rsidP="00F92064">
            <w:pPr>
              <w:keepNext/>
              <w:keepLines/>
              <w:spacing w:after="0" w:line="240" w:lineRule="auto"/>
              <w:jc w:val="center"/>
              <w:rPr>
                <w:rFonts w:eastAsia="Times New Roman" w:cs="Arial"/>
                <w:color w:val="000000"/>
                <w:sz w:val="18"/>
                <w:szCs w:val="18"/>
                <w:lang w:eastAsia="ru-RU"/>
              </w:rPr>
            </w:pPr>
            <w:r w:rsidRPr="00E1260C">
              <w:rPr>
                <w:rFonts w:eastAsia="Times New Roman" w:cs="Arial"/>
                <w:color w:val="000000"/>
                <w:sz w:val="18"/>
                <w:szCs w:val="18"/>
                <w:lang w:eastAsia="ru-RU"/>
              </w:rPr>
              <w:t>2</w:t>
            </w:r>
            <w:r w:rsidR="00431F7C">
              <w:rPr>
                <w:rFonts w:eastAsia="Times New Roman" w:cs="Arial"/>
                <w:color w:val="000000"/>
                <w:sz w:val="18"/>
                <w:szCs w:val="18"/>
                <w:lang w:eastAsia="ru-RU"/>
              </w:rPr>
              <w:t> </w:t>
            </w:r>
            <w:r w:rsidRPr="00E1260C">
              <w:rPr>
                <w:rFonts w:eastAsia="Times New Roman" w:cs="Arial"/>
                <w:color w:val="000000"/>
                <w:sz w:val="18"/>
                <w:szCs w:val="18"/>
                <w:lang w:eastAsia="ru-RU"/>
              </w:rPr>
              <w:t>285</w:t>
            </w:r>
          </w:p>
        </w:tc>
        <w:tc>
          <w:tcPr>
            <w:tcW w:w="1360" w:type="dxa"/>
            <w:tcBorders>
              <w:top w:val="nil"/>
              <w:left w:val="nil"/>
              <w:right w:val="nil"/>
            </w:tcBorders>
            <w:vAlign w:val="center"/>
          </w:tcPr>
          <w:p w:rsidR="00E1260C" w:rsidRPr="008A441E" w:rsidRDefault="00E1260C" w:rsidP="00F92064">
            <w:pPr>
              <w:keepNext/>
              <w:keepLines/>
              <w:spacing w:after="0" w:line="240" w:lineRule="auto"/>
              <w:jc w:val="center"/>
              <w:rPr>
                <w:rFonts w:eastAsia="Times New Roman" w:cs="Arial"/>
                <w:color w:val="000000"/>
                <w:sz w:val="18"/>
                <w:szCs w:val="18"/>
                <w:lang w:eastAsia="ru-RU"/>
              </w:rPr>
            </w:pPr>
            <w:r w:rsidRPr="00E1260C">
              <w:rPr>
                <w:rFonts w:eastAsia="Times New Roman" w:cs="Arial"/>
                <w:color w:val="000000"/>
                <w:sz w:val="18"/>
                <w:szCs w:val="18"/>
                <w:lang w:eastAsia="ru-RU"/>
              </w:rPr>
              <w:t>2 475</w:t>
            </w:r>
          </w:p>
        </w:tc>
      </w:tr>
      <w:tr w:rsidR="001E1E14" w:rsidRPr="002D4D78" w:rsidTr="00F92064">
        <w:trPr>
          <w:trHeight w:val="255"/>
        </w:trPr>
        <w:tc>
          <w:tcPr>
            <w:tcW w:w="2800" w:type="dxa"/>
            <w:tcBorders>
              <w:top w:val="nil"/>
              <w:left w:val="nil"/>
              <w:bottom w:val="nil"/>
              <w:right w:val="nil"/>
            </w:tcBorders>
            <w:shd w:val="clear" w:color="auto" w:fill="auto"/>
            <w:noWrap/>
            <w:vAlign w:val="bottom"/>
          </w:tcPr>
          <w:p w:rsidR="001E1E14" w:rsidRDefault="001E1E14" w:rsidP="001F7C1F">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Банковские депозиты</w:t>
            </w:r>
          </w:p>
        </w:tc>
        <w:tc>
          <w:tcPr>
            <w:tcW w:w="1420" w:type="dxa"/>
            <w:tcBorders>
              <w:top w:val="nil"/>
              <w:left w:val="nil"/>
              <w:right w:val="nil"/>
            </w:tcBorders>
            <w:shd w:val="clear" w:color="auto" w:fill="auto"/>
            <w:noWrap/>
            <w:vAlign w:val="center"/>
          </w:tcPr>
          <w:p w:rsidR="001E1E14" w:rsidRPr="00E1260C" w:rsidRDefault="001E1E14" w:rsidP="00F92064">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c>
          <w:tcPr>
            <w:tcW w:w="1360" w:type="dxa"/>
            <w:tcBorders>
              <w:top w:val="nil"/>
              <w:left w:val="nil"/>
              <w:right w:val="nil"/>
            </w:tcBorders>
            <w:vAlign w:val="center"/>
          </w:tcPr>
          <w:p w:rsidR="001E1E14" w:rsidRPr="00E1260C" w:rsidRDefault="001E1E14" w:rsidP="00F92064">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5</w:t>
            </w:r>
          </w:p>
        </w:tc>
      </w:tr>
      <w:tr w:rsidR="00107802" w:rsidRPr="002D4D78" w:rsidTr="00F92064">
        <w:trPr>
          <w:trHeight w:val="255"/>
        </w:trPr>
        <w:tc>
          <w:tcPr>
            <w:tcW w:w="2800" w:type="dxa"/>
            <w:tcBorders>
              <w:top w:val="nil"/>
              <w:left w:val="nil"/>
              <w:bottom w:val="nil"/>
              <w:right w:val="nil"/>
            </w:tcBorders>
            <w:shd w:val="clear" w:color="auto" w:fill="auto"/>
            <w:noWrap/>
            <w:vAlign w:val="bottom"/>
          </w:tcPr>
          <w:p w:rsidR="00107802" w:rsidRDefault="00107802" w:rsidP="00AC009D">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Резерв под обесценение инвестици</w:t>
            </w:r>
            <w:r w:rsidR="00AC009D">
              <w:rPr>
                <w:rFonts w:ascii="Calibri" w:eastAsia="Times New Roman" w:hAnsi="Calibri" w:cs="Calibri"/>
                <w:color w:val="000000"/>
                <w:sz w:val="18"/>
                <w:szCs w:val="18"/>
                <w:lang w:eastAsia="ru-RU"/>
              </w:rPr>
              <w:t>й</w:t>
            </w:r>
          </w:p>
        </w:tc>
        <w:tc>
          <w:tcPr>
            <w:tcW w:w="1420" w:type="dxa"/>
            <w:tcBorders>
              <w:top w:val="nil"/>
              <w:left w:val="nil"/>
              <w:right w:val="nil"/>
            </w:tcBorders>
            <w:shd w:val="clear" w:color="auto" w:fill="auto"/>
            <w:noWrap/>
            <w:vAlign w:val="center"/>
          </w:tcPr>
          <w:p w:rsidR="00107802" w:rsidRDefault="00107802" w:rsidP="00F92064">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(471)</w:t>
            </w:r>
          </w:p>
        </w:tc>
        <w:tc>
          <w:tcPr>
            <w:tcW w:w="1360" w:type="dxa"/>
            <w:tcBorders>
              <w:top w:val="nil"/>
              <w:left w:val="nil"/>
              <w:right w:val="nil"/>
            </w:tcBorders>
            <w:vAlign w:val="center"/>
          </w:tcPr>
          <w:p w:rsidR="00107802" w:rsidRDefault="00107802" w:rsidP="00F92064">
            <w:pPr>
              <w:keepNext/>
              <w:keepLines/>
              <w:spacing w:after="0" w:line="240" w:lineRule="auto"/>
              <w:jc w:val="center"/>
              <w:rPr>
                <w:rFonts w:eastAsia="Times New Roman" w:cs="Arial"/>
                <w:color w:val="000000"/>
                <w:sz w:val="18"/>
                <w:szCs w:val="18"/>
                <w:lang w:eastAsia="ru-RU"/>
              </w:rPr>
            </w:pPr>
            <w:r>
              <w:rPr>
                <w:rFonts w:eastAsia="Times New Roman" w:cs="Arial"/>
                <w:color w:val="000000"/>
                <w:sz w:val="18"/>
                <w:szCs w:val="18"/>
                <w:lang w:eastAsia="ru-RU"/>
              </w:rPr>
              <w:t>-</w:t>
            </w:r>
          </w:p>
        </w:tc>
      </w:tr>
      <w:tr w:rsidR="00E1260C" w:rsidRPr="00361C78" w:rsidTr="00140597">
        <w:trPr>
          <w:trHeight w:val="315"/>
        </w:trPr>
        <w:tc>
          <w:tcPr>
            <w:tcW w:w="2800" w:type="dxa"/>
            <w:tcBorders>
              <w:top w:val="nil"/>
              <w:left w:val="nil"/>
              <w:bottom w:val="nil"/>
              <w:right w:val="nil"/>
            </w:tcBorders>
            <w:shd w:val="clear" w:color="auto" w:fill="auto"/>
            <w:noWrap/>
            <w:vAlign w:val="bottom"/>
            <w:hideMark/>
          </w:tcPr>
          <w:p w:rsidR="00E1260C" w:rsidRPr="002D4D78" w:rsidRDefault="00E1260C" w:rsidP="001F7C1F">
            <w:pPr>
              <w:keepNext/>
              <w:keepLines/>
              <w:spacing w:after="0" w:line="240" w:lineRule="auto"/>
              <w:rPr>
                <w:rFonts w:ascii="Calibri" w:eastAsia="Times New Roman" w:hAnsi="Calibri" w:cs="Calibri"/>
                <w:lang w:eastAsia="ru-RU"/>
              </w:rPr>
            </w:pPr>
          </w:p>
        </w:tc>
        <w:tc>
          <w:tcPr>
            <w:tcW w:w="1420" w:type="dxa"/>
            <w:tcBorders>
              <w:top w:val="single" w:sz="4" w:space="0" w:color="auto"/>
              <w:left w:val="nil"/>
              <w:bottom w:val="double" w:sz="6" w:space="0" w:color="auto"/>
              <w:right w:val="nil"/>
            </w:tcBorders>
            <w:shd w:val="clear" w:color="auto" w:fill="auto"/>
            <w:vAlign w:val="center"/>
            <w:hideMark/>
          </w:tcPr>
          <w:p w:rsidR="00E1260C" w:rsidRPr="002D4D78" w:rsidRDefault="00107802" w:rsidP="00020F13">
            <w:pPr>
              <w:keepNext/>
              <w:keepLines/>
              <w:spacing w:after="0" w:line="240" w:lineRule="auto"/>
              <w:jc w:val="center"/>
              <w:rPr>
                <w:rFonts w:eastAsia="Times New Roman" w:cs="Arial"/>
                <w:b/>
                <w:bCs/>
                <w:sz w:val="18"/>
                <w:szCs w:val="18"/>
                <w:lang w:eastAsia="ru-RU"/>
              </w:rPr>
            </w:pPr>
            <w:r>
              <w:rPr>
                <w:rFonts w:eastAsia="Times New Roman" w:cs="Arial"/>
                <w:b/>
                <w:bCs/>
                <w:sz w:val="18"/>
                <w:szCs w:val="18"/>
                <w:lang w:eastAsia="ru-RU"/>
              </w:rPr>
              <w:t>1</w:t>
            </w:r>
            <w:r w:rsidR="002D3EB0">
              <w:rPr>
                <w:rFonts w:eastAsia="Times New Roman" w:cs="Arial"/>
                <w:b/>
                <w:bCs/>
                <w:sz w:val="18"/>
                <w:szCs w:val="18"/>
                <w:lang w:eastAsia="ru-RU"/>
              </w:rPr>
              <w:t> </w:t>
            </w:r>
            <w:r>
              <w:rPr>
                <w:rFonts w:eastAsia="Times New Roman" w:cs="Arial"/>
                <w:b/>
                <w:bCs/>
                <w:sz w:val="18"/>
                <w:szCs w:val="18"/>
                <w:lang w:eastAsia="ru-RU"/>
              </w:rPr>
              <w:t>8</w:t>
            </w:r>
            <w:r w:rsidR="00020F13">
              <w:rPr>
                <w:rFonts w:eastAsia="Times New Roman" w:cs="Arial"/>
                <w:b/>
                <w:bCs/>
                <w:sz w:val="18"/>
                <w:szCs w:val="18"/>
                <w:lang w:eastAsia="ru-RU"/>
              </w:rPr>
              <w:t>23</w:t>
            </w:r>
          </w:p>
        </w:tc>
        <w:tc>
          <w:tcPr>
            <w:tcW w:w="1360" w:type="dxa"/>
            <w:tcBorders>
              <w:top w:val="single" w:sz="4" w:space="0" w:color="auto"/>
              <w:left w:val="nil"/>
              <w:bottom w:val="double" w:sz="6" w:space="0" w:color="auto"/>
              <w:right w:val="nil"/>
            </w:tcBorders>
            <w:vAlign w:val="center"/>
          </w:tcPr>
          <w:p w:rsidR="00E1260C" w:rsidRPr="002D4D78" w:rsidRDefault="001E1E14" w:rsidP="00F92064">
            <w:pPr>
              <w:keepNext/>
              <w:keepLines/>
              <w:spacing w:after="0" w:line="240" w:lineRule="auto"/>
              <w:jc w:val="center"/>
              <w:rPr>
                <w:rFonts w:eastAsia="Times New Roman" w:cs="Arial"/>
                <w:b/>
                <w:bCs/>
                <w:sz w:val="18"/>
                <w:szCs w:val="18"/>
                <w:lang w:eastAsia="ru-RU"/>
              </w:rPr>
            </w:pPr>
            <w:r>
              <w:rPr>
                <w:rFonts w:eastAsia="Times New Roman" w:cs="Arial"/>
                <w:b/>
                <w:bCs/>
                <w:sz w:val="18"/>
                <w:szCs w:val="18"/>
                <w:lang w:eastAsia="ru-RU"/>
              </w:rPr>
              <w:t>3</w:t>
            </w:r>
            <w:r w:rsidR="002D3EB0">
              <w:rPr>
                <w:rFonts w:eastAsia="Times New Roman" w:cs="Arial"/>
                <w:b/>
                <w:bCs/>
                <w:sz w:val="18"/>
                <w:szCs w:val="18"/>
                <w:lang w:eastAsia="ru-RU"/>
              </w:rPr>
              <w:t> </w:t>
            </w:r>
            <w:r>
              <w:rPr>
                <w:rFonts w:eastAsia="Times New Roman" w:cs="Arial"/>
                <w:b/>
                <w:bCs/>
                <w:sz w:val="18"/>
                <w:szCs w:val="18"/>
                <w:lang w:eastAsia="ru-RU"/>
              </w:rPr>
              <w:t>172</w:t>
            </w:r>
          </w:p>
        </w:tc>
      </w:tr>
    </w:tbl>
    <w:p w:rsidR="00D87D12" w:rsidRDefault="00D87D12" w:rsidP="00D87D12">
      <w:pPr>
        <w:keepNext/>
        <w:keepLines/>
        <w:spacing w:after="0" w:line="240" w:lineRule="auto"/>
        <w:jc w:val="both"/>
      </w:pPr>
    </w:p>
    <w:p w:rsidR="00727A76" w:rsidRPr="00D87D12" w:rsidRDefault="00D87D12" w:rsidP="00D87D12">
      <w:pPr>
        <w:keepNext/>
        <w:keepLines/>
        <w:spacing w:after="0" w:line="240" w:lineRule="auto"/>
        <w:jc w:val="both"/>
      </w:pPr>
      <w:r w:rsidRPr="00D87D12">
        <w:t xml:space="preserve">*- инвестиция Группы в уставный капитал общества ТОО "Максат-ПВ" </w:t>
      </w:r>
      <w:r>
        <w:t>(</w:t>
      </w:r>
      <w:r w:rsidRPr="00D87D12">
        <w:t>Казахстан</w:t>
      </w:r>
      <w:r>
        <w:t>)</w:t>
      </w:r>
      <w:r w:rsidRPr="00D87D12">
        <w:t>.</w:t>
      </w:r>
    </w:p>
    <w:p w:rsidR="00727A76" w:rsidRPr="00361C78" w:rsidRDefault="00727A76" w:rsidP="001F7C1F">
      <w:pPr>
        <w:keepNext/>
        <w:keepLines/>
        <w:spacing w:after="0" w:line="240" w:lineRule="auto"/>
        <w:ind w:firstLine="708"/>
        <w:jc w:val="both"/>
        <w:rPr>
          <w:b/>
          <w:highlight w:val="yellow"/>
        </w:rPr>
      </w:pPr>
    </w:p>
    <w:p w:rsidR="00C3209A" w:rsidRPr="00591EA6" w:rsidRDefault="00C3209A" w:rsidP="001F7C1F">
      <w:pPr>
        <w:keepNext/>
        <w:keepLines/>
        <w:spacing w:after="0" w:line="240" w:lineRule="auto"/>
        <w:ind w:firstLine="708"/>
        <w:jc w:val="both"/>
        <w:rPr>
          <w:b/>
        </w:rPr>
      </w:pPr>
      <w:r w:rsidRPr="00591EA6">
        <w:rPr>
          <w:b/>
        </w:rPr>
        <w:t>14.  Отложенные налоговые обязательства и активы</w:t>
      </w:r>
    </w:p>
    <w:p w:rsidR="00C3209A" w:rsidRPr="00591EA6" w:rsidRDefault="00C3209A" w:rsidP="001F7C1F">
      <w:pPr>
        <w:keepNext/>
        <w:keepLines/>
        <w:spacing w:after="0" w:line="240" w:lineRule="auto"/>
        <w:ind w:firstLine="708"/>
        <w:jc w:val="both"/>
        <w:rPr>
          <w:b/>
        </w:rPr>
      </w:pPr>
    </w:p>
    <w:p w:rsidR="00C3209A" w:rsidRPr="00591EA6" w:rsidRDefault="00C3209A" w:rsidP="001F7C1F">
      <w:pPr>
        <w:keepNext/>
        <w:keepLines/>
        <w:spacing w:after="0" w:line="240" w:lineRule="auto"/>
        <w:ind w:firstLine="708"/>
        <w:jc w:val="both"/>
        <w:rPr>
          <w:b/>
        </w:rPr>
      </w:pPr>
      <w:r w:rsidRPr="00591EA6">
        <w:rPr>
          <w:b/>
        </w:rPr>
        <w:t>14.1 Признанные отложенные налоговые активы и обязательства.</w:t>
      </w:r>
    </w:p>
    <w:p w:rsidR="00C3209A" w:rsidRPr="00591EA6" w:rsidRDefault="00C3209A" w:rsidP="001F7C1F">
      <w:pPr>
        <w:keepNext/>
        <w:keepLines/>
        <w:spacing w:after="0" w:line="240" w:lineRule="auto"/>
        <w:jc w:val="both"/>
      </w:pPr>
      <w:r w:rsidRPr="00591EA6">
        <w:t>Отложенные налоговые активы и обязательства относятся к следующим статьям:</w:t>
      </w:r>
    </w:p>
    <w:tbl>
      <w:tblPr>
        <w:tblW w:w="10774" w:type="dxa"/>
        <w:tblInd w:w="-743" w:type="dxa"/>
        <w:tblLook w:val="04A0"/>
      </w:tblPr>
      <w:tblGrid>
        <w:gridCol w:w="2477"/>
        <w:gridCol w:w="1276"/>
        <w:gridCol w:w="1276"/>
        <w:gridCol w:w="1492"/>
        <w:gridCol w:w="1418"/>
        <w:gridCol w:w="1701"/>
        <w:gridCol w:w="1134"/>
      </w:tblGrid>
      <w:tr w:rsidR="00727A76" w:rsidRPr="00361C78" w:rsidTr="00727A76">
        <w:trPr>
          <w:trHeight w:val="300"/>
        </w:trPr>
        <w:tc>
          <w:tcPr>
            <w:tcW w:w="2477" w:type="dxa"/>
            <w:tcBorders>
              <w:top w:val="nil"/>
              <w:left w:val="nil"/>
              <w:bottom w:val="nil"/>
              <w:right w:val="nil"/>
            </w:tcBorders>
            <w:shd w:val="clear" w:color="auto" w:fill="auto"/>
            <w:noWrap/>
            <w:vAlign w:val="bottom"/>
            <w:hideMark/>
          </w:tcPr>
          <w:p w:rsidR="00727A76" w:rsidRPr="00361C78" w:rsidRDefault="00727A76" w:rsidP="001F7C1F">
            <w:pPr>
              <w:keepNext/>
              <w:keepLines/>
              <w:spacing w:after="0" w:line="240" w:lineRule="auto"/>
              <w:rPr>
                <w:rFonts w:eastAsia="Times New Roman" w:cs="Times New Roman"/>
                <w:b/>
                <w:color w:val="000000"/>
                <w:sz w:val="18"/>
                <w:szCs w:val="18"/>
                <w:highlight w:val="yellow"/>
                <w:lang w:eastAsia="ru-RU"/>
              </w:rPr>
            </w:pPr>
          </w:p>
          <w:p w:rsidR="00727A76" w:rsidRPr="00361C78" w:rsidRDefault="00727A76" w:rsidP="001F7C1F">
            <w:pPr>
              <w:keepNext/>
              <w:keepLines/>
              <w:spacing w:after="0" w:line="240" w:lineRule="auto"/>
              <w:rPr>
                <w:rFonts w:eastAsia="Times New Roman" w:cs="Times New Roman"/>
                <w:b/>
                <w:color w:val="000000"/>
                <w:sz w:val="18"/>
                <w:szCs w:val="18"/>
                <w:highlight w:val="yellow"/>
                <w:lang w:eastAsia="ru-RU"/>
              </w:rPr>
            </w:pPr>
          </w:p>
        </w:tc>
        <w:tc>
          <w:tcPr>
            <w:tcW w:w="1276" w:type="dxa"/>
            <w:tcBorders>
              <w:top w:val="nil"/>
              <w:left w:val="nil"/>
              <w:bottom w:val="single" w:sz="4" w:space="0" w:color="auto"/>
              <w:right w:val="nil"/>
            </w:tcBorders>
            <w:shd w:val="clear" w:color="auto" w:fill="auto"/>
            <w:noWrap/>
            <w:vAlign w:val="bottom"/>
          </w:tcPr>
          <w:p w:rsidR="00727A76" w:rsidRPr="00591EA6" w:rsidRDefault="00727A76" w:rsidP="001F7C1F">
            <w:pPr>
              <w:keepNext/>
              <w:keepLines/>
              <w:spacing w:after="0" w:line="240" w:lineRule="auto"/>
              <w:jc w:val="center"/>
              <w:rPr>
                <w:rFonts w:ascii="Calibri" w:hAnsi="Calibri"/>
                <w:b/>
                <w:sz w:val="18"/>
                <w:szCs w:val="18"/>
              </w:rPr>
            </w:pPr>
            <w:r w:rsidRPr="00591EA6">
              <w:rPr>
                <w:rFonts w:ascii="Calibri" w:hAnsi="Calibri"/>
                <w:b/>
                <w:sz w:val="18"/>
                <w:szCs w:val="18"/>
              </w:rPr>
              <w:t>Активы</w:t>
            </w:r>
          </w:p>
        </w:tc>
        <w:tc>
          <w:tcPr>
            <w:tcW w:w="1276" w:type="dxa"/>
            <w:tcBorders>
              <w:top w:val="nil"/>
              <w:left w:val="nil"/>
              <w:bottom w:val="single" w:sz="4" w:space="0" w:color="auto"/>
              <w:right w:val="nil"/>
            </w:tcBorders>
            <w:shd w:val="clear" w:color="auto" w:fill="auto"/>
            <w:noWrap/>
            <w:vAlign w:val="bottom"/>
          </w:tcPr>
          <w:p w:rsidR="00727A76" w:rsidRPr="00591EA6" w:rsidRDefault="00727A76" w:rsidP="001F7C1F">
            <w:pPr>
              <w:keepNext/>
              <w:keepLines/>
              <w:spacing w:after="0" w:line="240" w:lineRule="auto"/>
              <w:jc w:val="center"/>
              <w:rPr>
                <w:rFonts w:ascii="Calibri" w:hAnsi="Calibri"/>
                <w:b/>
                <w:sz w:val="18"/>
                <w:szCs w:val="18"/>
              </w:rPr>
            </w:pPr>
          </w:p>
        </w:tc>
        <w:tc>
          <w:tcPr>
            <w:tcW w:w="1492" w:type="dxa"/>
            <w:tcBorders>
              <w:top w:val="nil"/>
              <w:left w:val="nil"/>
              <w:bottom w:val="single" w:sz="4" w:space="0" w:color="auto"/>
              <w:right w:val="nil"/>
            </w:tcBorders>
            <w:shd w:val="clear" w:color="auto" w:fill="auto"/>
            <w:noWrap/>
            <w:vAlign w:val="bottom"/>
          </w:tcPr>
          <w:p w:rsidR="00727A76" w:rsidRPr="004C5D36" w:rsidRDefault="00727A76" w:rsidP="001F7C1F">
            <w:pPr>
              <w:keepNext/>
              <w:keepLines/>
              <w:spacing w:after="0" w:line="240" w:lineRule="auto"/>
              <w:jc w:val="center"/>
              <w:rPr>
                <w:rFonts w:ascii="Calibri" w:hAnsi="Calibri"/>
                <w:b/>
                <w:sz w:val="18"/>
                <w:szCs w:val="18"/>
              </w:rPr>
            </w:pPr>
            <w:r w:rsidRPr="004C5D36">
              <w:rPr>
                <w:rFonts w:ascii="Calibri" w:hAnsi="Calibri"/>
                <w:b/>
                <w:sz w:val="18"/>
                <w:szCs w:val="18"/>
              </w:rPr>
              <w:t>Обязательства</w:t>
            </w:r>
          </w:p>
        </w:tc>
        <w:tc>
          <w:tcPr>
            <w:tcW w:w="1418" w:type="dxa"/>
            <w:tcBorders>
              <w:top w:val="nil"/>
              <w:left w:val="nil"/>
              <w:bottom w:val="single" w:sz="4" w:space="0" w:color="auto"/>
              <w:right w:val="nil"/>
            </w:tcBorders>
            <w:shd w:val="clear" w:color="auto" w:fill="auto"/>
            <w:noWrap/>
            <w:vAlign w:val="bottom"/>
          </w:tcPr>
          <w:p w:rsidR="00727A76" w:rsidRPr="00591EA6" w:rsidRDefault="00727A76" w:rsidP="001F7C1F">
            <w:pPr>
              <w:keepNext/>
              <w:keepLines/>
              <w:spacing w:after="0" w:line="240" w:lineRule="auto"/>
              <w:jc w:val="center"/>
              <w:rPr>
                <w:rFonts w:ascii="Calibri" w:hAnsi="Calibri"/>
                <w:b/>
                <w:sz w:val="18"/>
                <w:szCs w:val="18"/>
              </w:rPr>
            </w:pPr>
          </w:p>
        </w:tc>
        <w:tc>
          <w:tcPr>
            <w:tcW w:w="1701" w:type="dxa"/>
            <w:tcBorders>
              <w:top w:val="nil"/>
              <w:left w:val="nil"/>
              <w:bottom w:val="single" w:sz="4" w:space="0" w:color="auto"/>
              <w:right w:val="nil"/>
            </w:tcBorders>
            <w:shd w:val="clear" w:color="auto" w:fill="auto"/>
            <w:noWrap/>
            <w:vAlign w:val="bottom"/>
          </w:tcPr>
          <w:p w:rsidR="00727A76" w:rsidRPr="00591EA6" w:rsidRDefault="00727A76" w:rsidP="001F7C1F">
            <w:pPr>
              <w:keepNext/>
              <w:keepLines/>
              <w:spacing w:after="0" w:line="240" w:lineRule="auto"/>
              <w:jc w:val="center"/>
              <w:rPr>
                <w:rFonts w:ascii="Calibri" w:hAnsi="Calibri"/>
                <w:b/>
                <w:sz w:val="18"/>
                <w:szCs w:val="18"/>
              </w:rPr>
            </w:pPr>
            <w:r w:rsidRPr="00591EA6">
              <w:rPr>
                <w:rFonts w:ascii="Calibri" w:hAnsi="Calibri"/>
                <w:b/>
                <w:sz w:val="18"/>
                <w:szCs w:val="18"/>
              </w:rPr>
              <w:t>Нетто-величина</w:t>
            </w:r>
          </w:p>
        </w:tc>
        <w:tc>
          <w:tcPr>
            <w:tcW w:w="1134" w:type="dxa"/>
            <w:tcBorders>
              <w:top w:val="nil"/>
              <w:left w:val="nil"/>
              <w:bottom w:val="single" w:sz="4" w:space="0" w:color="auto"/>
              <w:right w:val="nil"/>
            </w:tcBorders>
            <w:shd w:val="clear" w:color="auto" w:fill="auto"/>
            <w:noWrap/>
            <w:vAlign w:val="bottom"/>
          </w:tcPr>
          <w:p w:rsidR="00727A76" w:rsidRPr="00361C78" w:rsidRDefault="00727A76" w:rsidP="001F7C1F">
            <w:pPr>
              <w:keepNext/>
              <w:keepLines/>
              <w:spacing w:after="0" w:line="240" w:lineRule="auto"/>
              <w:jc w:val="center"/>
              <w:rPr>
                <w:rFonts w:ascii="Calibri" w:hAnsi="Calibri"/>
                <w:b/>
                <w:sz w:val="18"/>
                <w:szCs w:val="18"/>
                <w:highlight w:val="yellow"/>
              </w:rPr>
            </w:pPr>
          </w:p>
        </w:tc>
      </w:tr>
      <w:tr w:rsidR="00591EA6" w:rsidRPr="00361C78" w:rsidTr="006E3653">
        <w:trPr>
          <w:trHeight w:val="300"/>
        </w:trPr>
        <w:tc>
          <w:tcPr>
            <w:tcW w:w="2477" w:type="dxa"/>
            <w:tcBorders>
              <w:top w:val="nil"/>
              <w:left w:val="nil"/>
              <w:bottom w:val="nil"/>
              <w:right w:val="nil"/>
            </w:tcBorders>
            <w:shd w:val="clear" w:color="auto" w:fill="auto"/>
            <w:noWrap/>
            <w:vAlign w:val="bottom"/>
          </w:tcPr>
          <w:p w:rsidR="00591EA6" w:rsidRPr="00361C78" w:rsidRDefault="00591EA6" w:rsidP="001F7C1F">
            <w:pPr>
              <w:keepNext/>
              <w:keepLines/>
              <w:spacing w:after="0" w:line="240" w:lineRule="auto"/>
              <w:rPr>
                <w:rFonts w:eastAsia="Times New Roman" w:cs="Times New Roman"/>
                <w:b/>
                <w:color w:val="000000"/>
                <w:sz w:val="18"/>
                <w:szCs w:val="18"/>
                <w:highlight w:val="yellow"/>
                <w:lang w:eastAsia="ru-RU"/>
              </w:rPr>
            </w:pPr>
          </w:p>
        </w:tc>
        <w:tc>
          <w:tcPr>
            <w:tcW w:w="1276" w:type="dxa"/>
            <w:tcBorders>
              <w:top w:val="nil"/>
              <w:left w:val="nil"/>
              <w:bottom w:val="single" w:sz="4" w:space="0" w:color="auto"/>
              <w:right w:val="nil"/>
            </w:tcBorders>
            <w:shd w:val="clear" w:color="auto" w:fill="auto"/>
            <w:noWrap/>
            <w:vAlign w:val="bottom"/>
          </w:tcPr>
          <w:p w:rsidR="00591EA6" w:rsidRPr="00591EA6" w:rsidRDefault="00591EA6" w:rsidP="00591EA6">
            <w:pPr>
              <w:keepNext/>
              <w:keepLines/>
              <w:spacing w:after="0" w:line="240" w:lineRule="auto"/>
              <w:jc w:val="center"/>
              <w:rPr>
                <w:rFonts w:ascii="Calibri" w:hAnsi="Calibri"/>
                <w:b/>
                <w:sz w:val="18"/>
                <w:szCs w:val="18"/>
              </w:rPr>
            </w:pPr>
            <w:r w:rsidRPr="00591EA6">
              <w:rPr>
                <w:rFonts w:ascii="Calibri" w:hAnsi="Calibri"/>
                <w:b/>
                <w:sz w:val="18"/>
                <w:szCs w:val="18"/>
              </w:rPr>
              <w:t>2 016</w:t>
            </w:r>
          </w:p>
        </w:tc>
        <w:tc>
          <w:tcPr>
            <w:tcW w:w="1276" w:type="dxa"/>
            <w:tcBorders>
              <w:top w:val="nil"/>
              <w:left w:val="nil"/>
              <w:bottom w:val="single" w:sz="4" w:space="0" w:color="auto"/>
              <w:right w:val="nil"/>
            </w:tcBorders>
            <w:shd w:val="clear" w:color="auto" w:fill="auto"/>
            <w:noWrap/>
            <w:vAlign w:val="bottom"/>
          </w:tcPr>
          <w:p w:rsidR="00591EA6" w:rsidRPr="00591EA6" w:rsidRDefault="00591EA6" w:rsidP="007770F4">
            <w:pPr>
              <w:keepNext/>
              <w:keepLines/>
              <w:spacing w:after="0" w:line="240" w:lineRule="auto"/>
              <w:jc w:val="center"/>
              <w:rPr>
                <w:rFonts w:ascii="Calibri" w:hAnsi="Calibri"/>
                <w:b/>
                <w:sz w:val="18"/>
                <w:szCs w:val="18"/>
              </w:rPr>
            </w:pPr>
            <w:r w:rsidRPr="00591EA6">
              <w:rPr>
                <w:rFonts w:ascii="Calibri" w:hAnsi="Calibri"/>
                <w:b/>
                <w:sz w:val="18"/>
                <w:szCs w:val="18"/>
              </w:rPr>
              <w:t>2 015</w:t>
            </w:r>
          </w:p>
        </w:tc>
        <w:tc>
          <w:tcPr>
            <w:tcW w:w="1492" w:type="dxa"/>
            <w:tcBorders>
              <w:top w:val="nil"/>
              <w:left w:val="nil"/>
              <w:bottom w:val="single" w:sz="4" w:space="0" w:color="auto"/>
              <w:right w:val="nil"/>
            </w:tcBorders>
            <w:shd w:val="clear" w:color="auto" w:fill="auto"/>
            <w:noWrap/>
            <w:vAlign w:val="bottom"/>
          </w:tcPr>
          <w:p w:rsidR="00591EA6" w:rsidRPr="004C5D36" w:rsidRDefault="00591EA6" w:rsidP="00591EA6">
            <w:pPr>
              <w:keepNext/>
              <w:keepLines/>
              <w:spacing w:after="0" w:line="240" w:lineRule="auto"/>
              <w:jc w:val="center"/>
              <w:rPr>
                <w:rFonts w:ascii="Calibri" w:hAnsi="Calibri"/>
                <w:b/>
                <w:sz w:val="18"/>
                <w:szCs w:val="18"/>
              </w:rPr>
            </w:pPr>
            <w:r w:rsidRPr="004C5D36">
              <w:rPr>
                <w:rFonts w:ascii="Calibri" w:hAnsi="Calibri"/>
                <w:b/>
                <w:sz w:val="18"/>
                <w:szCs w:val="18"/>
              </w:rPr>
              <w:t>2016</w:t>
            </w:r>
          </w:p>
        </w:tc>
        <w:tc>
          <w:tcPr>
            <w:tcW w:w="1418" w:type="dxa"/>
            <w:tcBorders>
              <w:top w:val="nil"/>
              <w:left w:val="nil"/>
              <w:bottom w:val="single" w:sz="4" w:space="0" w:color="auto"/>
              <w:right w:val="nil"/>
            </w:tcBorders>
            <w:shd w:val="clear" w:color="auto" w:fill="auto"/>
            <w:noWrap/>
            <w:vAlign w:val="bottom"/>
          </w:tcPr>
          <w:p w:rsidR="00591EA6" w:rsidRPr="00591EA6" w:rsidRDefault="00591EA6" w:rsidP="007770F4">
            <w:pPr>
              <w:keepNext/>
              <w:keepLines/>
              <w:spacing w:after="0" w:line="240" w:lineRule="auto"/>
              <w:jc w:val="center"/>
              <w:rPr>
                <w:rFonts w:ascii="Calibri" w:hAnsi="Calibri"/>
                <w:b/>
                <w:sz w:val="18"/>
                <w:szCs w:val="18"/>
              </w:rPr>
            </w:pPr>
            <w:r w:rsidRPr="00591EA6">
              <w:rPr>
                <w:rFonts w:ascii="Calibri" w:hAnsi="Calibri"/>
                <w:b/>
                <w:sz w:val="18"/>
                <w:szCs w:val="18"/>
              </w:rPr>
              <w:t>2015</w:t>
            </w:r>
          </w:p>
        </w:tc>
        <w:tc>
          <w:tcPr>
            <w:tcW w:w="1701" w:type="dxa"/>
            <w:tcBorders>
              <w:top w:val="nil"/>
              <w:left w:val="nil"/>
              <w:bottom w:val="single" w:sz="4" w:space="0" w:color="auto"/>
              <w:right w:val="nil"/>
            </w:tcBorders>
            <w:shd w:val="clear" w:color="auto" w:fill="auto"/>
            <w:noWrap/>
            <w:vAlign w:val="bottom"/>
          </w:tcPr>
          <w:p w:rsidR="00591EA6" w:rsidRPr="00591EA6" w:rsidRDefault="00591EA6" w:rsidP="00591EA6">
            <w:pPr>
              <w:keepNext/>
              <w:keepLines/>
              <w:spacing w:after="0" w:line="240" w:lineRule="auto"/>
              <w:jc w:val="center"/>
              <w:rPr>
                <w:rFonts w:ascii="Calibri" w:hAnsi="Calibri"/>
                <w:b/>
                <w:sz w:val="18"/>
                <w:szCs w:val="18"/>
              </w:rPr>
            </w:pPr>
            <w:r w:rsidRPr="00591EA6">
              <w:rPr>
                <w:rFonts w:ascii="Calibri" w:hAnsi="Calibri"/>
                <w:b/>
                <w:sz w:val="18"/>
                <w:szCs w:val="18"/>
              </w:rPr>
              <w:t>2016</w:t>
            </w:r>
          </w:p>
        </w:tc>
        <w:tc>
          <w:tcPr>
            <w:tcW w:w="1134" w:type="dxa"/>
            <w:tcBorders>
              <w:top w:val="nil"/>
              <w:left w:val="nil"/>
              <w:bottom w:val="single" w:sz="4" w:space="0" w:color="auto"/>
              <w:right w:val="nil"/>
            </w:tcBorders>
            <w:shd w:val="clear" w:color="auto" w:fill="auto"/>
            <w:noWrap/>
            <w:vAlign w:val="bottom"/>
          </w:tcPr>
          <w:p w:rsidR="00591EA6" w:rsidRPr="00591EA6" w:rsidRDefault="00591EA6" w:rsidP="007770F4">
            <w:pPr>
              <w:keepNext/>
              <w:keepLines/>
              <w:spacing w:after="0" w:line="240" w:lineRule="auto"/>
              <w:jc w:val="center"/>
              <w:rPr>
                <w:rFonts w:ascii="Calibri" w:hAnsi="Calibri"/>
                <w:b/>
                <w:sz w:val="18"/>
                <w:szCs w:val="18"/>
              </w:rPr>
            </w:pPr>
            <w:r w:rsidRPr="00591EA6">
              <w:rPr>
                <w:rFonts w:ascii="Calibri" w:hAnsi="Calibri"/>
                <w:b/>
                <w:sz w:val="18"/>
                <w:szCs w:val="18"/>
              </w:rPr>
              <w:t>2015</w:t>
            </w:r>
          </w:p>
        </w:tc>
      </w:tr>
      <w:tr w:rsidR="00AD01DB" w:rsidRPr="00361C78" w:rsidTr="00494192">
        <w:trPr>
          <w:trHeight w:val="300"/>
        </w:trPr>
        <w:tc>
          <w:tcPr>
            <w:tcW w:w="2477" w:type="dxa"/>
            <w:tcBorders>
              <w:top w:val="nil"/>
              <w:left w:val="nil"/>
              <w:bottom w:val="nil"/>
              <w:right w:val="nil"/>
            </w:tcBorders>
            <w:shd w:val="clear" w:color="auto" w:fill="auto"/>
            <w:noWrap/>
            <w:vAlign w:val="center"/>
            <w:hideMark/>
          </w:tcPr>
          <w:p w:rsidR="00AD01DB" w:rsidRPr="004C5D36" w:rsidRDefault="00AD01DB" w:rsidP="00494192">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Основные средства</w:t>
            </w:r>
          </w:p>
        </w:tc>
        <w:tc>
          <w:tcPr>
            <w:tcW w:w="1276" w:type="dxa"/>
            <w:tcBorders>
              <w:top w:val="nil"/>
              <w:left w:val="nil"/>
              <w:bottom w:val="nil"/>
              <w:right w:val="nil"/>
            </w:tcBorders>
            <w:shd w:val="clear" w:color="auto" w:fill="auto"/>
            <w:noWrap/>
            <w:vAlign w:val="center"/>
            <w:hideMark/>
          </w:tcPr>
          <w:p w:rsidR="00AD01DB" w:rsidRPr="004C5D36" w:rsidRDefault="00AD01DB" w:rsidP="00494192">
            <w:pPr>
              <w:keepNext/>
              <w:keepLines/>
              <w:spacing w:after="0" w:line="240" w:lineRule="auto"/>
              <w:jc w:val="center"/>
              <w:rPr>
                <w:rFonts w:ascii="Calibri" w:hAnsi="Calibri"/>
              </w:rPr>
            </w:pPr>
          </w:p>
        </w:tc>
        <w:tc>
          <w:tcPr>
            <w:tcW w:w="1276" w:type="dxa"/>
            <w:tcBorders>
              <w:top w:val="nil"/>
              <w:left w:val="nil"/>
              <w:bottom w:val="nil"/>
              <w:right w:val="nil"/>
            </w:tcBorders>
            <w:shd w:val="clear" w:color="auto" w:fill="auto"/>
            <w:noWrap/>
            <w:vAlign w:val="center"/>
            <w:hideMark/>
          </w:tcPr>
          <w:p w:rsidR="00AD01DB" w:rsidRPr="004C5D36" w:rsidRDefault="00AD01DB" w:rsidP="00494192">
            <w:pPr>
              <w:keepNext/>
              <w:keepLines/>
              <w:spacing w:after="0" w:line="240" w:lineRule="auto"/>
              <w:jc w:val="center"/>
              <w:rPr>
                <w:rFonts w:ascii="Calibri" w:hAnsi="Calibri"/>
              </w:rPr>
            </w:pPr>
          </w:p>
        </w:tc>
        <w:tc>
          <w:tcPr>
            <w:tcW w:w="1492" w:type="dxa"/>
            <w:tcBorders>
              <w:top w:val="nil"/>
              <w:left w:val="nil"/>
              <w:bottom w:val="nil"/>
              <w:right w:val="nil"/>
            </w:tcBorders>
            <w:shd w:val="clear" w:color="auto" w:fill="auto"/>
            <w:noWrap/>
            <w:vAlign w:val="center"/>
          </w:tcPr>
          <w:p w:rsidR="00AD01DB" w:rsidRPr="004C5D36" w:rsidRDefault="00494192" w:rsidP="00494192">
            <w:pPr>
              <w:keepNext/>
              <w:keepLines/>
              <w:spacing w:after="0" w:line="240" w:lineRule="auto"/>
              <w:jc w:val="center"/>
              <w:rPr>
                <w:rFonts w:ascii="Calibri" w:hAnsi="Calibri"/>
                <w:sz w:val="18"/>
                <w:szCs w:val="18"/>
              </w:rPr>
            </w:pPr>
            <w:r w:rsidRPr="00494192">
              <w:rPr>
                <w:rFonts w:ascii="Calibri" w:hAnsi="Calibri"/>
                <w:sz w:val="18"/>
                <w:szCs w:val="18"/>
              </w:rPr>
              <w:t>(4 965)</w:t>
            </w:r>
          </w:p>
        </w:tc>
        <w:tc>
          <w:tcPr>
            <w:tcW w:w="1418" w:type="dxa"/>
            <w:tcBorders>
              <w:top w:val="nil"/>
              <w:left w:val="nil"/>
              <w:bottom w:val="nil"/>
              <w:right w:val="nil"/>
            </w:tcBorders>
            <w:shd w:val="clear" w:color="auto" w:fill="auto"/>
            <w:noWrap/>
            <w:vAlign w:val="center"/>
            <w:hideMark/>
          </w:tcPr>
          <w:p w:rsidR="00AD01DB" w:rsidRPr="004C5D36" w:rsidRDefault="00AD01DB" w:rsidP="00494192">
            <w:pPr>
              <w:keepNext/>
              <w:keepLines/>
              <w:spacing w:after="0" w:line="240" w:lineRule="auto"/>
              <w:jc w:val="center"/>
              <w:rPr>
                <w:rFonts w:ascii="Calibri" w:hAnsi="Calibri"/>
                <w:sz w:val="18"/>
                <w:szCs w:val="18"/>
              </w:rPr>
            </w:pPr>
            <w:r w:rsidRPr="004C5D36">
              <w:rPr>
                <w:rFonts w:ascii="Calibri" w:hAnsi="Calibri"/>
                <w:sz w:val="18"/>
                <w:szCs w:val="18"/>
              </w:rPr>
              <w:t>(65 508)</w:t>
            </w:r>
          </w:p>
        </w:tc>
        <w:tc>
          <w:tcPr>
            <w:tcW w:w="1701" w:type="dxa"/>
            <w:tcBorders>
              <w:top w:val="nil"/>
              <w:left w:val="nil"/>
              <w:bottom w:val="nil"/>
              <w:right w:val="nil"/>
            </w:tcBorders>
            <w:shd w:val="clear" w:color="auto" w:fill="auto"/>
            <w:noWrap/>
            <w:vAlign w:val="center"/>
          </w:tcPr>
          <w:p w:rsidR="00AD01DB" w:rsidRPr="004C5D36" w:rsidRDefault="00494192" w:rsidP="00494192">
            <w:pPr>
              <w:keepNext/>
              <w:keepLines/>
              <w:spacing w:after="0" w:line="240" w:lineRule="auto"/>
              <w:jc w:val="center"/>
              <w:rPr>
                <w:rFonts w:ascii="Calibri" w:hAnsi="Calibri"/>
                <w:sz w:val="18"/>
                <w:szCs w:val="18"/>
              </w:rPr>
            </w:pPr>
            <w:r w:rsidRPr="00494192">
              <w:rPr>
                <w:rFonts w:ascii="Calibri" w:hAnsi="Calibri"/>
                <w:sz w:val="18"/>
                <w:szCs w:val="18"/>
              </w:rPr>
              <w:t>(4 965)</w:t>
            </w:r>
          </w:p>
        </w:tc>
        <w:tc>
          <w:tcPr>
            <w:tcW w:w="1134" w:type="dxa"/>
            <w:tcBorders>
              <w:top w:val="nil"/>
              <w:left w:val="nil"/>
              <w:bottom w:val="nil"/>
              <w:right w:val="nil"/>
            </w:tcBorders>
            <w:shd w:val="clear" w:color="auto" w:fill="auto"/>
            <w:noWrap/>
            <w:vAlign w:val="center"/>
            <w:hideMark/>
          </w:tcPr>
          <w:p w:rsidR="00AD01DB" w:rsidRPr="00AD01DB" w:rsidRDefault="00AD01DB" w:rsidP="00494192">
            <w:pPr>
              <w:keepNext/>
              <w:keepLines/>
              <w:spacing w:after="0" w:line="240" w:lineRule="auto"/>
              <w:jc w:val="center"/>
              <w:rPr>
                <w:rFonts w:ascii="Calibri" w:hAnsi="Calibri"/>
                <w:sz w:val="18"/>
                <w:szCs w:val="18"/>
              </w:rPr>
            </w:pPr>
            <w:r>
              <w:rPr>
                <w:rFonts w:ascii="Calibri" w:hAnsi="Calibri"/>
                <w:sz w:val="18"/>
                <w:szCs w:val="18"/>
              </w:rPr>
              <w:t>(</w:t>
            </w:r>
            <w:r w:rsidRPr="00AD01DB">
              <w:rPr>
                <w:rFonts w:ascii="Calibri" w:hAnsi="Calibri"/>
                <w:sz w:val="18"/>
                <w:szCs w:val="18"/>
              </w:rPr>
              <w:t>65</w:t>
            </w:r>
            <w:r>
              <w:rPr>
                <w:rFonts w:ascii="Calibri" w:hAnsi="Calibri"/>
                <w:sz w:val="18"/>
                <w:szCs w:val="18"/>
              </w:rPr>
              <w:t> </w:t>
            </w:r>
            <w:r w:rsidRPr="00AD01DB">
              <w:rPr>
                <w:rFonts w:ascii="Calibri" w:hAnsi="Calibri"/>
                <w:sz w:val="18"/>
                <w:szCs w:val="18"/>
              </w:rPr>
              <w:t>508</w:t>
            </w:r>
            <w:r>
              <w:rPr>
                <w:rFonts w:ascii="Calibri" w:hAnsi="Calibri"/>
                <w:sz w:val="18"/>
                <w:szCs w:val="18"/>
              </w:rPr>
              <w:t>)</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Инвестиции</w:t>
            </w:r>
          </w:p>
        </w:tc>
        <w:tc>
          <w:tcPr>
            <w:tcW w:w="1276" w:type="dxa"/>
            <w:tcBorders>
              <w:top w:val="nil"/>
              <w:left w:val="nil"/>
              <w:bottom w:val="nil"/>
              <w:right w:val="nil"/>
            </w:tcBorders>
            <w:shd w:val="clear" w:color="auto" w:fill="auto"/>
            <w:noWrap/>
            <w:vAlign w:val="center"/>
          </w:tcPr>
          <w:p w:rsidR="00AD01DB" w:rsidRPr="004C5D36" w:rsidRDefault="003102EA" w:rsidP="00AD01DB">
            <w:pPr>
              <w:keepNext/>
              <w:keepLines/>
              <w:spacing w:after="0" w:line="240" w:lineRule="auto"/>
              <w:jc w:val="center"/>
              <w:rPr>
                <w:rFonts w:ascii="Calibri" w:hAnsi="Calibri"/>
                <w:sz w:val="18"/>
                <w:szCs w:val="18"/>
              </w:rPr>
            </w:pPr>
            <w:r>
              <w:rPr>
                <w:rFonts w:ascii="Calibri" w:hAnsi="Calibri"/>
                <w:sz w:val="18"/>
                <w:szCs w:val="18"/>
              </w:rPr>
              <w:t>81</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37 907</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701" w:type="dxa"/>
            <w:tcBorders>
              <w:top w:val="nil"/>
              <w:left w:val="nil"/>
              <w:bottom w:val="nil"/>
              <w:right w:val="nil"/>
            </w:tcBorders>
            <w:shd w:val="clear" w:color="auto" w:fill="auto"/>
            <w:noWrap/>
            <w:vAlign w:val="center"/>
          </w:tcPr>
          <w:p w:rsidR="00AD01DB" w:rsidRPr="004C5D36" w:rsidRDefault="00BD0E31" w:rsidP="00AD01DB">
            <w:pPr>
              <w:keepNext/>
              <w:keepLines/>
              <w:spacing w:after="0" w:line="240" w:lineRule="auto"/>
              <w:jc w:val="center"/>
              <w:rPr>
                <w:rFonts w:ascii="Calibri" w:hAnsi="Calibri"/>
                <w:sz w:val="18"/>
                <w:szCs w:val="18"/>
              </w:rPr>
            </w:pPr>
            <w:r>
              <w:rPr>
                <w:rFonts w:ascii="Calibri" w:hAnsi="Calibri"/>
                <w:sz w:val="18"/>
                <w:szCs w:val="18"/>
              </w:rPr>
              <w:t>81</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37 907</w:t>
            </w:r>
          </w:p>
        </w:tc>
      </w:tr>
      <w:tr w:rsidR="00AD01DB" w:rsidRPr="00361C78" w:rsidTr="00AD01DB">
        <w:trPr>
          <w:trHeight w:val="300"/>
        </w:trPr>
        <w:tc>
          <w:tcPr>
            <w:tcW w:w="2477" w:type="dxa"/>
            <w:tcBorders>
              <w:top w:val="nil"/>
              <w:left w:val="nil"/>
              <w:bottom w:val="nil"/>
              <w:right w:val="nil"/>
            </w:tcBorders>
            <w:shd w:val="clear" w:color="auto" w:fill="auto"/>
            <w:vAlign w:val="bottom"/>
            <w:hideMark/>
          </w:tcPr>
          <w:p w:rsidR="00AD01DB" w:rsidRPr="001B4AF5" w:rsidRDefault="00AD01DB" w:rsidP="001F7C1F">
            <w:pPr>
              <w:keepNext/>
              <w:keepLines/>
              <w:spacing w:after="0" w:line="240" w:lineRule="auto"/>
              <w:rPr>
                <w:rFonts w:eastAsia="Times New Roman" w:cs="Times New Roman"/>
                <w:color w:val="000000"/>
                <w:sz w:val="18"/>
                <w:szCs w:val="18"/>
                <w:lang w:eastAsia="ru-RU"/>
              </w:rPr>
            </w:pPr>
            <w:r w:rsidRPr="001B4AF5">
              <w:rPr>
                <w:rFonts w:eastAsia="Times New Roman" w:cs="Times New Roman"/>
                <w:color w:val="000000"/>
                <w:sz w:val="18"/>
                <w:szCs w:val="18"/>
                <w:lang w:eastAsia="ru-RU"/>
              </w:rPr>
              <w:t>Торговая и прочая дебиторская задолженность</w:t>
            </w:r>
          </w:p>
        </w:tc>
        <w:tc>
          <w:tcPr>
            <w:tcW w:w="1276" w:type="dxa"/>
            <w:tcBorders>
              <w:top w:val="nil"/>
              <w:left w:val="nil"/>
              <w:bottom w:val="nil"/>
              <w:right w:val="nil"/>
            </w:tcBorders>
            <w:shd w:val="clear" w:color="auto" w:fill="auto"/>
            <w:noWrap/>
            <w:vAlign w:val="center"/>
          </w:tcPr>
          <w:p w:rsidR="00AD01DB" w:rsidRPr="001B4AF5" w:rsidRDefault="00AD01DB" w:rsidP="00AD01DB">
            <w:pPr>
              <w:keepNext/>
              <w:keepLines/>
              <w:spacing w:after="0" w:line="240" w:lineRule="auto"/>
              <w:jc w:val="center"/>
              <w:rPr>
                <w:rFonts w:ascii="Calibri" w:hAnsi="Calibri"/>
                <w:sz w:val="18"/>
                <w:szCs w:val="18"/>
              </w:rPr>
            </w:pPr>
            <w:r w:rsidRPr="001B4AF5">
              <w:rPr>
                <w:rFonts w:ascii="Calibri" w:hAnsi="Calibri"/>
                <w:sz w:val="18"/>
                <w:szCs w:val="18"/>
              </w:rPr>
              <w:t>1</w:t>
            </w:r>
            <w:r>
              <w:rPr>
                <w:rFonts w:ascii="Calibri" w:hAnsi="Calibri"/>
                <w:sz w:val="18"/>
                <w:szCs w:val="18"/>
              </w:rPr>
              <w:t> </w:t>
            </w:r>
            <w:r w:rsidRPr="001B4AF5">
              <w:rPr>
                <w:rFonts w:ascii="Calibri" w:hAnsi="Calibri"/>
                <w:sz w:val="18"/>
                <w:szCs w:val="18"/>
              </w:rPr>
              <w:t>087</w:t>
            </w:r>
          </w:p>
        </w:tc>
        <w:tc>
          <w:tcPr>
            <w:tcW w:w="1276" w:type="dxa"/>
            <w:tcBorders>
              <w:top w:val="nil"/>
              <w:left w:val="nil"/>
              <w:bottom w:val="nil"/>
              <w:right w:val="nil"/>
            </w:tcBorders>
            <w:shd w:val="clear" w:color="auto" w:fill="auto"/>
            <w:noWrap/>
            <w:vAlign w:val="center"/>
            <w:hideMark/>
          </w:tcPr>
          <w:p w:rsidR="00AD01DB" w:rsidRPr="00591EA6" w:rsidRDefault="00AD01DB" w:rsidP="00AD01DB">
            <w:pPr>
              <w:keepNext/>
              <w:keepLines/>
              <w:spacing w:after="0" w:line="240" w:lineRule="auto"/>
              <w:jc w:val="center"/>
              <w:rPr>
                <w:rFonts w:ascii="Calibri" w:hAnsi="Calibri"/>
                <w:sz w:val="18"/>
                <w:szCs w:val="18"/>
              </w:rPr>
            </w:pPr>
            <w:r w:rsidRPr="00591EA6">
              <w:rPr>
                <w:rFonts w:ascii="Calibri" w:hAnsi="Calibri"/>
                <w:sz w:val="18"/>
                <w:szCs w:val="18"/>
              </w:rPr>
              <w:t>25 012</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591EA6" w:rsidRDefault="00AD01DB" w:rsidP="00AD01DB">
            <w:pPr>
              <w:keepNext/>
              <w:keepLines/>
              <w:spacing w:after="0" w:line="240" w:lineRule="auto"/>
              <w:jc w:val="center"/>
              <w:rPr>
                <w:rFonts w:ascii="Calibri" w:hAnsi="Calibri"/>
                <w:sz w:val="18"/>
                <w:szCs w:val="18"/>
              </w:rPr>
            </w:pPr>
            <w:r>
              <w:rPr>
                <w:rFonts w:ascii="Calibri" w:hAnsi="Calibri"/>
                <w:sz w:val="18"/>
                <w:szCs w:val="18"/>
              </w:rPr>
              <w:t>-</w:t>
            </w:r>
          </w:p>
        </w:tc>
        <w:tc>
          <w:tcPr>
            <w:tcW w:w="1701" w:type="dxa"/>
            <w:tcBorders>
              <w:top w:val="nil"/>
              <w:left w:val="nil"/>
              <w:bottom w:val="nil"/>
              <w:right w:val="nil"/>
            </w:tcBorders>
            <w:shd w:val="clear" w:color="auto" w:fill="auto"/>
            <w:noWrap/>
            <w:vAlign w:val="center"/>
          </w:tcPr>
          <w:p w:rsidR="00AD01DB" w:rsidRPr="00361C78" w:rsidRDefault="00AD01DB" w:rsidP="00AD01DB">
            <w:pPr>
              <w:keepNext/>
              <w:keepLines/>
              <w:spacing w:after="0" w:line="240" w:lineRule="auto"/>
              <w:jc w:val="center"/>
              <w:rPr>
                <w:rFonts w:ascii="Calibri" w:hAnsi="Calibri"/>
                <w:sz w:val="18"/>
                <w:szCs w:val="18"/>
                <w:highlight w:val="yellow"/>
              </w:rPr>
            </w:pPr>
            <w:r w:rsidRPr="004545E6">
              <w:rPr>
                <w:rFonts w:ascii="Calibri" w:hAnsi="Calibri"/>
                <w:sz w:val="18"/>
                <w:szCs w:val="18"/>
              </w:rPr>
              <w:t>1 087</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25 012</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1B4AF5" w:rsidRDefault="00AD01DB" w:rsidP="001F7C1F">
            <w:pPr>
              <w:keepNext/>
              <w:keepLines/>
              <w:spacing w:after="0" w:line="240" w:lineRule="auto"/>
              <w:rPr>
                <w:rFonts w:eastAsia="Times New Roman" w:cs="Times New Roman"/>
                <w:color w:val="000000"/>
                <w:sz w:val="18"/>
                <w:szCs w:val="18"/>
                <w:lang w:eastAsia="ru-RU"/>
              </w:rPr>
            </w:pPr>
            <w:r w:rsidRPr="001B4AF5">
              <w:rPr>
                <w:rFonts w:eastAsia="Times New Roman" w:cs="Times New Roman"/>
                <w:color w:val="000000"/>
                <w:sz w:val="18"/>
                <w:szCs w:val="18"/>
                <w:lang w:eastAsia="ru-RU"/>
              </w:rPr>
              <w:t>Инвестиции</w:t>
            </w:r>
          </w:p>
        </w:tc>
        <w:tc>
          <w:tcPr>
            <w:tcW w:w="1276" w:type="dxa"/>
            <w:tcBorders>
              <w:top w:val="nil"/>
              <w:left w:val="nil"/>
              <w:bottom w:val="nil"/>
              <w:right w:val="nil"/>
            </w:tcBorders>
            <w:shd w:val="clear" w:color="auto" w:fill="auto"/>
            <w:noWrap/>
            <w:vAlign w:val="center"/>
          </w:tcPr>
          <w:p w:rsidR="00AD01DB" w:rsidRPr="001B4AF5" w:rsidRDefault="00AD01DB" w:rsidP="00AD01DB">
            <w:pPr>
              <w:keepNext/>
              <w:keepLines/>
              <w:spacing w:after="0" w:line="240" w:lineRule="auto"/>
              <w:jc w:val="center"/>
              <w:rPr>
                <w:rFonts w:ascii="Calibri" w:hAnsi="Calibri"/>
                <w:sz w:val="18"/>
                <w:szCs w:val="18"/>
              </w:rPr>
            </w:pPr>
          </w:p>
        </w:tc>
        <w:tc>
          <w:tcPr>
            <w:tcW w:w="1276" w:type="dxa"/>
            <w:tcBorders>
              <w:top w:val="nil"/>
              <w:left w:val="nil"/>
              <w:bottom w:val="nil"/>
              <w:right w:val="nil"/>
            </w:tcBorders>
            <w:shd w:val="clear" w:color="auto" w:fill="auto"/>
            <w:noWrap/>
            <w:vAlign w:val="center"/>
            <w:hideMark/>
          </w:tcPr>
          <w:p w:rsidR="00AD01DB" w:rsidRPr="001B4AF5" w:rsidRDefault="00AD01DB" w:rsidP="00AD01DB">
            <w:pPr>
              <w:keepNext/>
              <w:keepLines/>
              <w:spacing w:after="0" w:line="240" w:lineRule="auto"/>
              <w:jc w:val="center"/>
              <w:rPr>
                <w:rFonts w:ascii="Calibri" w:hAnsi="Calibri"/>
                <w:sz w:val="18"/>
                <w:szCs w:val="18"/>
              </w:rPr>
            </w:pPr>
            <w:r w:rsidRPr="001B4AF5">
              <w:rPr>
                <w:rFonts w:ascii="Calibri" w:hAnsi="Calibri"/>
                <w:sz w:val="18"/>
                <w:szCs w:val="18"/>
              </w:rPr>
              <w:t>3 493</w:t>
            </w:r>
          </w:p>
        </w:tc>
        <w:tc>
          <w:tcPr>
            <w:tcW w:w="1492" w:type="dxa"/>
            <w:tcBorders>
              <w:top w:val="nil"/>
              <w:left w:val="nil"/>
              <w:bottom w:val="nil"/>
              <w:right w:val="nil"/>
            </w:tcBorders>
            <w:shd w:val="clear" w:color="auto" w:fill="auto"/>
            <w:noWrap/>
            <w:vAlign w:val="center"/>
          </w:tcPr>
          <w:p w:rsidR="00AD01DB" w:rsidRPr="001B4AF5" w:rsidRDefault="00AD01DB" w:rsidP="00AD01DB">
            <w:pPr>
              <w:keepNext/>
              <w:keepLines/>
              <w:spacing w:after="0" w:line="240" w:lineRule="auto"/>
              <w:jc w:val="center"/>
              <w:rPr>
                <w:rFonts w:ascii="Calibri" w:hAnsi="Calibri"/>
                <w:sz w:val="18"/>
                <w:szCs w:val="18"/>
              </w:rPr>
            </w:pPr>
          </w:p>
        </w:tc>
        <w:tc>
          <w:tcPr>
            <w:tcW w:w="1418" w:type="dxa"/>
            <w:tcBorders>
              <w:top w:val="nil"/>
              <w:left w:val="nil"/>
              <w:bottom w:val="nil"/>
              <w:right w:val="nil"/>
            </w:tcBorders>
            <w:shd w:val="clear" w:color="auto" w:fill="auto"/>
            <w:noWrap/>
            <w:vAlign w:val="center"/>
            <w:hideMark/>
          </w:tcPr>
          <w:p w:rsidR="00AD01DB" w:rsidRPr="001B4AF5" w:rsidRDefault="00AD01DB" w:rsidP="00AD01DB">
            <w:pPr>
              <w:keepNext/>
              <w:keepLines/>
              <w:spacing w:after="0" w:line="240" w:lineRule="auto"/>
              <w:jc w:val="center"/>
              <w:rPr>
                <w:rFonts w:ascii="Calibri" w:hAnsi="Calibri"/>
                <w:sz w:val="18"/>
                <w:szCs w:val="18"/>
              </w:rPr>
            </w:pPr>
          </w:p>
        </w:tc>
        <w:tc>
          <w:tcPr>
            <w:tcW w:w="1701" w:type="dxa"/>
            <w:tcBorders>
              <w:top w:val="nil"/>
              <w:left w:val="nil"/>
              <w:bottom w:val="nil"/>
              <w:right w:val="nil"/>
            </w:tcBorders>
            <w:shd w:val="clear" w:color="auto" w:fill="auto"/>
            <w:noWrap/>
            <w:vAlign w:val="center"/>
          </w:tcPr>
          <w:p w:rsidR="00AD01DB" w:rsidRPr="001B4AF5" w:rsidRDefault="00AD01DB" w:rsidP="00AD01DB">
            <w:pPr>
              <w:keepNext/>
              <w:keepLines/>
              <w:spacing w:after="0" w:line="240" w:lineRule="auto"/>
              <w:jc w:val="center"/>
              <w:rPr>
                <w:rFonts w:ascii="Calibri" w:hAnsi="Calibri"/>
                <w:sz w:val="18"/>
                <w:szCs w:val="18"/>
              </w:rPr>
            </w:pPr>
            <w:r w:rsidRPr="001B4AF5">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3 493</w:t>
            </w:r>
          </w:p>
        </w:tc>
      </w:tr>
      <w:tr w:rsidR="00AD01DB" w:rsidRPr="00361C78" w:rsidTr="003102EA">
        <w:trPr>
          <w:trHeight w:val="169"/>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Банковские депозиты</w:t>
            </w:r>
          </w:p>
        </w:tc>
        <w:tc>
          <w:tcPr>
            <w:tcW w:w="1276"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(1)</w:t>
            </w:r>
          </w:p>
        </w:tc>
        <w:tc>
          <w:tcPr>
            <w:tcW w:w="1701"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Pr>
                <w:rFonts w:ascii="Calibri" w:hAnsi="Calibri"/>
                <w:sz w:val="18"/>
                <w:szCs w:val="18"/>
              </w:rPr>
              <w:t>(</w:t>
            </w:r>
            <w:r w:rsidRPr="00AD01DB">
              <w:rPr>
                <w:rFonts w:ascii="Calibri" w:hAnsi="Calibri"/>
                <w:sz w:val="18"/>
                <w:szCs w:val="18"/>
              </w:rPr>
              <w:t>1</w:t>
            </w:r>
            <w:r>
              <w:rPr>
                <w:rFonts w:ascii="Calibri" w:hAnsi="Calibri"/>
                <w:sz w:val="18"/>
                <w:szCs w:val="18"/>
              </w:rPr>
              <w:t>)</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Займы выданные</w:t>
            </w:r>
          </w:p>
        </w:tc>
        <w:tc>
          <w:tcPr>
            <w:tcW w:w="1276" w:type="dxa"/>
            <w:tcBorders>
              <w:top w:val="nil"/>
              <w:left w:val="nil"/>
              <w:bottom w:val="nil"/>
              <w:right w:val="nil"/>
            </w:tcBorders>
            <w:shd w:val="clear" w:color="auto" w:fill="auto"/>
            <w:noWrap/>
            <w:vAlign w:val="center"/>
          </w:tcPr>
          <w:p w:rsidR="00AD01DB" w:rsidRPr="004C5D36" w:rsidRDefault="00461E31" w:rsidP="00AD01DB">
            <w:pPr>
              <w:keepNext/>
              <w:keepLines/>
              <w:spacing w:after="0" w:line="240" w:lineRule="auto"/>
              <w:jc w:val="center"/>
              <w:rPr>
                <w:rFonts w:ascii="Calibri" w:hAnsi="Calibri"/>
                <w:sz w:val="18"/>
                <w:szCs w:val="18"/>
              </w:rPr>
            </w:pPr>
            <w:r w:rsidRPr="00461E31">
              <w:rPr>
                <w:rFonts w:ascii="Calibri" w:hAnsi="Calibri"/>
                <w:sz w:val="18"/>
                <w:szCs w:val="18"/>
              </w:rPr>
              <w:t>2</w:t>
            </w:r>
            <w:r w:rsidR="007F6EC1">
              <w:rPr>
                <w:rFonts w:ascii="Calibri" w:hAnsi="Calibri"/>
                <w:sz w:val="18"/>
                <w:szCs w:val="18"/>
              </w:rPr>
              <w:t> </w:t>
            </w:r>
            <w:r w:rsidRPr="00461E31">
              <w:rPr>
                <w:rFonts w:ascii="Calibri" w:hAnsi="Calibri"/>
                <w:sz w:val="18"/>
                <w:szCs w:val="18"/>
              </w:rPr>
              <w:t>576</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(495)</w:t>
            </w:r>
          </w:p>
        </w:tc>
        <w:tc>
          <w:tcPr>
            <w:tcW w:w="1701" w:type="dxa"/>
            <w:tcBorders>
              <w:top w:val="nil"/>
              <w:left w:val="nil"/>
              <w:bottom w:val="nil"/>
              <w:right w:val="nil"/>
            </w:tcBorders>
            <w:shd w:val="clear" w:color="auto" w:fill="auto"/>
            <w:noWrap/>
            <w:vAlign w:val="center"/>
          </w:tcPr>
          <w:p w:rsidR="00AD01DB" w:rsidRPr="004C5D36" w:rsidRDefault="001235E2" w:rsidP="00AD01DB">
            <w:pPr>
              <w:keepNext/>
              <w:keepLines/>
              <w:spacing w:after="0" w:line="240" w:lineRule="auto"/>
              <w:jc w:val="center"/>
              <w:rPr>
                <w:rFonts w:ascii="Calibri" w:hAnsi="Calibri"/>
                <w:sz w:val="18"/>
                <w:szCs w:val="18"/>
              </w:rPr>
            </w:pPr>
            <w:r w:rsidRPr="00461E31">
              <w:rPr>
                <w:rFonts w:ascii="Calibri" w:hAnsi="Calibri"/>
                <w:sz w:val="18"/>
                <w:szCs w:val="18"/>
              </w:rPr>
              <w:t>2</w:t>
            </w:r>
            <w:r>
              <w:rPr>
                <w:rFonts w:ascii="Calibri" w:hAnsi="Calibri"/>
                <w:sz w:val="18"/>
                <w:szCs w:val="18"/>
              </w:rPr>
              <w:t> </w:t>
            </w:r>
            <w:r w:rsidRPr="00461E31">
              <w:rPr>
                <w:rFonts w:ascii="Calibri" w:hAnsi="Calibri"/>
                <w:sz w:val="18"/>
                <w:szCs w:val="18"/>
              </w:rPr>
              <w:t>576</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(495)</w:t>
            </w:r>
          </w:p>
        </w:tc>
      </w:tr>
      <w:tr w:rsidR="00AD01DB" w:rsidRPr="00361C78" w:rsidTr="00AD01DB">
        <w:trPr>
          <w:trHeight w:val="549"/>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Запасы</w:t>
            </w:r>
          </w:p>
        </w:tc>
        <w:tc>
          <w:tcPr>
            <w:tcW w:w="1276" w:type="dxa"/>
            <w:tcBorders>
              <w:top w:val="nil"/>
              <w:left w:val="nil"/>
              <w:bottom w:val="nil"/>
              <w:right w:val="nil"/>
            </w:tcBorders>
            <w:shd w:val="clear" w:color="auto" w:fill="auto"/>
            <w:noWrap/>
            <w:vAlign w:val="center"/>
          </w:tcPr>
          <w:p w:rsidR="00AD01DB" w:rsidRPr="004C5D36" w:rsidRDefault="00461E31" w:rsidP="00AD01DB">
            <w:pPr>
              <w:keepNext/>
              <w:keepLines/>
              <w:spacing w:after="0" w:line="240" w:lineRule="auto"/>
              <w:jc w:val="center"/>
              <w:rPr>
                <w:rFonts w:ascii="Calibri" w:hAnsi="Calibri"/>
                <w:sz w:val="18"/>
                <w:szCs w:val="18"/>
              </w:rPr>
            </w:pPr>
            <w:r w:rsidRPr="00461E31">
              <w:rPr>
                <w:rFonts w:ascii="Calibri" w:hAnsi="Calibri"/>
                <w:sz w:val="18"/>
                <w:szCs w:val="18"/>
              </w:rPr>
              <w:t>3</w:t>
            </w:r>
            <w:r w:rsidR="007F6EC1">
              <w:rPr>
                <w:rFonts w:ascii="Calibri" w:hAnsi="Calibri"/>
                <w:sz w:val="18"/>
                <w:szCs w:val="18"/>
              </w:rPr>
              <w:t> </w:t>
            </w:r>
            <w:r w:rsidRPr="00461E31">
              <w:rPr>
                <w:rFonts w:ascii="Calibri" w:hAnsi="Calibri"/>
                <w:sz w:val="18"/>
                <w:szCs w:val="18"/>
              </w:rPr>
              <w:t>192</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3</w:t>
            </w:r>
            <w:r>
              <w:rPr>
                <w:rFonts w:ascii="Calibri" w:hAnsi="Calibri"/>
                <w:sz w:val="18"/>
                <w:szCs w:val="18"/>
              </w:rPr>
              <w:t>9</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(3 360)</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701" w:type="dxa"/>
            <w:tcBorders>
              <w:top w:val="nil"/>
              <w:left w:val="nil"/>
              <w:bottom w:val="nil"/>
              <w:right w:val="nil"/>
            </w:tcBorders>
            <w:shd w:val="clear" w:color="auto" w:fill="auto"/>
            <w:noWrap/>
            <w:vAlign w:val="center"/>
          </w:tcPr>
          <w:p w:rsidR="00AD01DB" w:rsidRPr="004C5D36" w:rsidRDefault="001235E2" w:rsidP="00AD01DB">
            <w:pPr>
              <w:keepNext/>
              <w:keepLines/>
              <w:spacing w:after="0" w:line="240" w:lineRule="auto"/>
              <w:jc w:val="center"/>
              <w:rPr>
                <w:rFonts w:ascii="Calibri" w:hAnsi="Calibri"/>
                <w:sz w:val="18"/>
                <w:szCs w:val="18"/>
              </w:rPr>
            </w:pPr>
            <w:r>
              <w:rPr>
                <w:rFonts w:ascii="Calibri" w:hAnsi="Calibri"/>
                <w:sz w:val="18"/>
                <w:szCs w:val="18"/>
              </w:rPr>
              <w:t>(168</w:t>
            </w:r>
            <w:r w:rsidR="00AD01DB" w:rsidRPr="004C5D36">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39</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Прочие оборотные активы</w:t>
            </w:r>
          </w:p>
        </w:tc>
        <w:tc>
          <w:tcPr>
            <w:tcW w:w="1276"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99</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1 342</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701"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99</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1 342</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Кредиты и займы</w:t>
            </w:r>
          </w:p>
        </w:tc>
        <w:tc>
          <w:tcPr>
            <w:tcW w:w="1276"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(1 269)</w:t>
            </w:r>
          </w:p>
        </w:tc>
        <w:tc>
          <w:tcPr>
            <w:tcW w:w="1701"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(1</w:t>
            </w:r>
            <w:r>
              <w:rPr>
                <w:rFonts w:ascii="Calibri" w:hAnsi="Calibri"/>
                <w:sz w:val="18"/>
                <w:szCs w:val="18"/>
              </w:rPr>
              <w:t> </w:t>
            </w:r>
            <w:r w:rsidRPr="004C5D36">
              <w:rPr>
                <w:rFonts w:ascii="Calibri" w:hAnsi="Calibri"/>
                <w:sz w:val="18"/>
                <w:szCs w:val="18"/>
              </w:rPr>
              <w:t>269)</w:t>
            </w:r>
          </w:p>
        </w:tc>
      </w:tr>
      <w:tr w:rsidR="00AD01DB" w:rsidRPr="00361C78" w:rsidTr="00AD01DB">
        <w:trPr>
          <w:trHeight w:val="300"/>
        </w:trPr>
        <w:tc>
          <w:tcPr>
            <w:tcW w:w="2477" w:type="dxa"/>
            <w:tcBorders>
              <w:top w:val="nil"/>
              <w:left w:val="nil"/>
              <w:bottom w:val="nil"/>
              <w:right w:val="nil"/>
            </w:tcBorders>
            <w:shd w:val="clear" w:color="auto" w:fill="auto"/>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Торговая и прочая кредиторская задолженность</w:t>
            </w:r>
          </w:p>
        </w:tc>
        <w:tc>
          <w:tcPr>
            <w:tcW w:w="1276"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492" w:type="dxa"/>
            <w:tcBorders>
              <w:top w:val="nil"/>
              <w:left w:val="nil"/>
              <w:bottom w:val="nil"/>
              <w:right w:val="nil"/>
            </w:tcBorders>
            <w:shd w:val="clear" w:color="auto" w:fill="auto"/>
            <w:noWrap/>
            <w:vAlign w:val="center"/>
          </w:tcPr>
          <w:p w:rsidR="00AD01DB" w:rsidRPr="004C5D36" w:rsidRDefault="00847161" w:rsidP="00BD0E31">
            <w:pPr>
              <w:keepNext/>
              <w:keepLines/>
              <w:spacing w:after="0" w:line="240" w:lineRule="auto"/>
              <w:jc w:val="center"/>
              <w:rPr>
                <w:rFonts w:ascii="Calibri" w:hAnsi="Calibri"/>
                <w:sz w:val="18"/>
                <w:szCs w:val="18"/>
              </w:rPr>
            </w:pPr>
            <w:r>
              <w:rPr>
                <w:rFonts w:ascii="Calibri" w:hAnsi="Calibri"/>
                <w:sz w:val="18"/>
                <w:szCs w:val="18"/>
              </w:rPr>
              <w:t>-</w:t>
            </w: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(34 025)</w:t>
            </w:r>
          </w:p>
        </w:tc>
        <w:tc>
          <w:tcPr>
            <w:tcW w:w="1701" w:type="dxa"/>
            <w:tcBorders>
              <w:top w:val="nil"/>
              <w:left w:val="nil"/>
              <w:bottom w:val="nil"/>
              <w:right w:val="nil"/>
            </w:tcBorders>
            <w:shd w:val="clear" w:color="auto" w:fill="auto"/>
            <w:noWrap/>
            <w:vAlign w:val="center"/>
          </w:tcPr>
          <w:p w:rsidR="00AD01DB" w:rsidRPr="004C5D36" w:rsidRDefault="001235E2" w:rsidP="00BD0E31">
            <w:pPr>
              <w:keepNext/>
              <w:keepLines/>
              <w:spacing w:after="0" w:line="240" w:lineRule="auto"/>
              <w:jc w:val="center"/>
              <w:rPr>
                <w:rFonts w:ascii="Calibri" w:hAnsi="Calibri"/>
                <w:sz w:val="18"/>
                <w:szCs w:val="18"/>
              </w:rPr>
            </w:pPr>
            <w:r>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(34</w:t>
            </w:r>
            <w:r>
              <w:rPr>
                <w:rFonts w:ascii="Calibri" w:hAnsi="Calibri"/>
                <w:sz w:val="18"/>
                <w:szCs w:val="18"/>
              </w:rPr>
              <w:t> </w:t>
            </w:r>
            <w:r w:rsidRPr="004C5D36">
              <w:rPr>
                <w:rFonts w:ascii="Calibri" w:hAnsi="Calibri"/>
                <w:sz w:val="18"/>
                <w:szCs w:val="18"/>
              </w:rPr>
              <w:t>025)</w:t>
            </w:r>
          </w:p>
        </w:tc>
      </w:tr>
      <w:tr w:rsidR="00AD01DB" w:rsidRPr="004C5D36"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Прочие налоги к уплате</w:t>
            </w:r>
          </w:p>
        </w:tc>
        <w:tc>
          <w:tcPr>
            <w:tcW w:w="1276" w:type="dxa"/>
            <w:tcBorders>
              <w:top w:val="nil"/>
              <w:left w:val="nil"/>
              <w:bottom w:val="nil"/>
              <w:right w:val="nil"/>
            </w:tcBorders>
            <w:shd w:val="clear" w:color="auto" w:fill="auto"/>
            <w:noWrap/>
            <w:vAlign w:val="center"/>
          </w:tcPr>
          <w:p w:rsidR="00AD01DB" w:rsidRPr="004C5D36" w:rsidRDefault="00461E31" w:rsidP="00AD01DB">
            <w:pPr>
              <w:keepNext/>
              <w:keepLines/>
              <w:spacing w:after="0" w:line="240" w:lineRule="auto"/>
              <w:jc w:val="center"/>
              <w:rPr>
                <w:rFonts w:ascii="Calibri" w:hAnsi="Calibri"/>
                <w:sz w:val="18"/>
                <w:szCs w:val="18"/>
              </w:rPr>
            </w:pPr>
            <w:r w:rsidRPr="00461E31">
              <w:rPr>
                <w:rFonts w:ascii="Calibri" w:hAnsi="Calibri"/>
                <w:sz w:val="18"/>
                <w:szCs w:val="18"/>
              </w:rPr>
              <w:t>3</w:t>
            </w:r>
            <w:r w:rsidR="007F6EC1">
              <w:rPr>
                <w:rFonts w:ascii="Calibri" w:hAnsi="Calibri"/>
                <w:sz w:val="18"/>
                <w:szCs w:val="18"/>
              </w:rPr>
              <w:t> </w:t>
            </w:r>
            <w:r w:rsidRPr="00461E31">
              <w:rPr>
                <w:rFonts w:ascii="Calibri" w:hAnsi="Calibri"/>
                <w:sz w:val="18"/>
                <w:szCs w:val="18"/>
              </w:rPr>
              <w:t>669</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4 997</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701" w:type="dxa"/>
            <w:tcBorders>
              <w:top w:val="nil"/>
              <w:left w:val="nil"/>
              <w:bottom w:val="nil"/>
              <w:right w:val="nil"/>
            </w:tcBorders>
            <w:shd w:val="clear" w:color="auto" w:fill="auto"/>
            <w:noWrap/>
            <w:vAlign w:val="center"/>
          </w:tcPr>
          <w:p w:rsidR="00AD01DB" w:rsidRPr="004C5D36" w:rsidRDefault="001235E2" w:rsidP="00AD01DB">
            <w:pPr>
              <w:keepNext/>
              <w:keepLines/>
              <w:spacing w:after="0" w:line="240" w:lineRule="auto"/>
              <w:jc w:val="center"/>
              <w:rPr>
                <w:rFonts w:ascii="Calibri" w:hAnsi="Calibri"/>
                <w:sz w:val="18"/>
                <w:szCs w:val="18"/>
              </w:rPr>
            </w:pPr>
            <w:r w:rsidRPr="00461E31">
              <w:rPr>
                <w:rFonts w:ascii="Calibri" w:hAnsi="Calibri"/>
                <w:sz w:val="18"/>
                <w:szCs w:val="18"/>
              </w:rPr>
              <w:t>3</w:t>
            </w:r>
            <w:r>
              <w:rPr>
                <w:rFonts w:ascii="Calibri" w:hAnsi="Calibri"/>
                <w:sz w:val="18"/>
                <w:szCs w:val="18"/>
              </w:rPr>
              <w:t> </w:t>
            </w:r>
            <w:r w:rsidRPr="00461E31">
              <w:rPr>
                <w:rFonts w:ascii="Calibri" w:hAnsi="Calibri"/>
                <w:sz w:val="18"/>
                <w:szCs w:val="18"/>
              </w:rPr>
              <w:t>669</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4 997</w:t>
            </w:r>
          </w:p>
        </w:tc>
      </w:tr>
      <w:tr w:rsidR="00AD01DB" w:rsidRPr="00361C78" w:rsidTr="00AD01DB">
        <w:trPr>
          <w:trHeight w:val="300"/>
        </w:trPr>
        <w:tc>
          <w:tcPr>
            <w:tcW w:w="2477" w:type="dxa"/>
            <w:tcBorders>
              <w:top w:val="nil"/>
              <w:left w:val="nil"/>
              <w:bottom w:val="nil"/>
              <w:right w:val="nil"/>
            </w:tcBorders>
            <w:shd w:val="clear" w:color="auto" w:fill="auto"/>
            <w:noWrap/>
            <w:vAlign w:val="bottom"/>
            <w:hideMark/>
          </w:tcPr>
          <w:p w:rsidR="00AD01DB" w:rsidRPr="004C5D36" w:rsidRDefault="00AD01DB" w:rsidP="001F7C1F">
            <w:pPr>
              <w:keepNext/>
              <w:keepLines/>
              <w:spacing w:after="0" w:line="240" w:lineRule="auto"/>
              <w:rPr>
                <w:rFonts w:eastAsia="Times New Roman" w:cs="Times New Roman"/>
                <w:color w:val="000000"/>
                <w:sz w:val="18"/>
                <w:szCs w:val="18"/>
                <w:lang w:eastAsia="ru-RU"/>
              </w:rPr>
            </w:pPr>
            <w:r w:rsidRPr="004C5D36">
              <w:rPr>
                <w:rFonts w:eastAsia="Times New Roman" w:cs="Times New Roman"/>
                <w:color w:val="000000"/>
                <w:sz w:val="18"/>
                <w:szCs w:val="18"/>
                <w:lang w:eastAsia="ru-RU"/>
              </w:rPr>
              <w:t>Прочие Краткосрочные обязательства</w:t>
            </w:r>
          </w:p>
        </w:tc>
        <w:tc>
          <w:tcPr>
            <w:tcW w:w="1276"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276"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56</w:t>
            </w:r>
          </w:p>
        </w:tc>
        <w:tc>
          <w:tcPr>
            <w:tcW w:w="1492"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p>
        </w:tc>
        <w:tc>
          <w:tcPr>
            <w:tcW w:w="1418" w:type="dxa"/>
            <w:tcBorders>
              <w:top w:val="nil"/>
              <w:left w:val="nil"/>
              <w:bottom w:val="nil"/>
              <w:right w:val="nil"/>
            </w:tcBorders>
            <w:shd w:val="clear" w:color="auto" w:fill="auto"/>
            <w:noWrap/>
            <w:vAlign w:val="center"/>
            <w:hideMark/>
          </w:tcPr>
          <w:p w:rsidR="00AD01DB" w:rsidRPr="004C5D36" w:rsidRDefault="00AD01DB" w:rsidP="00AD01DB">
            <w:pPr>
              <w:keepNext/>
              <w:keepLines/>
              <w:spacing w:after="0" w:line="240" w:lineRule="auto"/>
              <w:jc w:val="center"/>
              <w:rPr>
                <w:rFonts w:ascii="Calibri" w:hAnsi="Calibri"/>
                <w:sz w:val="18"/>
                <w:szCs w:val="18"/>
              </w:rPr>
            </w:pPr>
          </w:p>
        </w:tc>
        <w:tc>
          <w:tcPr>
            <w:tcW w:w="1701" w:type="dxa"/>
            <w:tcBorders>
              <w:top w:val="nil"/>
              <w:left w:val="nil"/>
              <w:bottom w:val="nil"/>
              <w:right w:val="nil"/>
            </w:tcBorders>
            <w:shd w:val="clear" w:color="auto" w:fill="auto"/>
            <w:noWrap/>
            <w:vAlign w:val="center"/>
          </w:tcPr>
          <w:p w:rsidR="00AD01DB" w:rsidRPr="004C5D36" w:rsidRDefault="00AD01DB" w:rsidP="00AD01DB">
            <w:pPr>
              <w:keepNext/>
              <w:keepLines/>
              <w:spacing w:after="0" w:line="240" w:lineRule="auto"/>
              <w:jc w:val="center"/>
              <w:rPr>
                <w:rFonts w:ascii="Calibri" w:hAnsi="Calibri"/>
                <w:sz w:val="18"/>
                <w:szCs w:val="18"/>
              </w:rPr>
            </w:pPr>
            <w:r w:rsidRPr="004C5D36">
              <w:rPr>
                <w:rFonts w:ascii="Calibri" w:hAnsi="Calibri"/>
                <w:sz w:val="18"/>
                <w:szCs w:val="18"/>
              </w:rPr>
              <w:t>-</w:t>
            </w:r>
          </w:p>
        </w:tc>
        <w:tc>
          <w:tcPr>
            <w:tcW w:w="1134" w:type="dxa"/>
            <w:tcBorders>
              <w:top w:val="nil"/>
              <w:left w:val="nil"/>
              <w:bottom w:val="nil"/>
              <w:right w:val="nil"/>
            </w:tcBorders>
            <w:shd w:val="clear" w:color="auto" w:fill="auto"/>
            <w:noWrap/>
            <w:vAlign w:val="center"/>
            <w:hideMark/>
          </w:tcPr>
          <w:p w:rsidR="00AD01DB" w:rsidRPr="00AD01DB" w:rsidRDefault="00AD01DB" w:rsidP="00AD01DB">
            <w:pPr>
              <w:keepNext/>
              <w:keepLines/>
              <w:spacing w:after="0" w:line="240" w:lineRule="auto"/>
              <w:jc w:val="center"/>
              <w:rPr>
                <w:rFonts w:ascii="Calibri" w:hAnsi="Calibri"/>
                <w:sz w:val="18"/>
                <w:szCs w:val="18"/>
              </w:rPr>
            </w:pPr>
            <w:r w:rsidRPr="00AD01DB">
              <w:rPr>
                <w:rFonts w:ascii="Calibri" w:hAnsi="Calibri"/>
                <w:sz w:val="18"/>
                <w:szCs w:val="18"/>
              </w:rPr>
              <w:t>56</w:t>
            </w:r>
          </w:p>
        </w:tc>
      </w:tr>
      <w:tr w:rsidR="00AD01DB" w:rsidRPr="00361C78" w:rsidTr="00371FD8">
        <w:trPr>
          <w:trHeight w:val="315"/>
        </w:trPr>
        <w:tc>
          <w:tcPr>
            <w:tcW w:w="2477" w:type="dxa"/>
            <w:tcBorders>
              <w:top w:val="nil"/>
              <w:left w:val="nil"/>
              <w:bottom w:val="nil"/>
              <w:right w:val="nil"/>
            </w:tcBorders>
            <w:shd w:val="clear" w:color="auto" w:fill="auto"/>
            <w:noWrap/>
            <w:vAlign w:val="bottom"/>
            <w:hideMark/>
          </w:tcPr>
          <w:p w:rsidR="00AD01DB" w:rsidRPr="00361C78" w:rsidRDefault="00AD01DB" w:rsidP="001F7C1F">
            <w:pPr>
              <w:keepNext/>
              <w:keepLines/>
              <w:spacing w:after="0" w:line="240" w:lineRule="auto"/>
              <w:rPr>
                <w:rFonts w:eastAsia="Times New Roman" w:cs="Times New Roman"/>
                <w:b/>
                <w:color w:val="000000"/>
                <w:sz w:val="18"/>
                <w:szCs w:val="18"/>
                <w:highlight w:val="yellow"/>
                <w:lang w:eastAsia="ru-RU"/>
              </w:rPr>
            </w:pPr>
          </w:p>
        </w:tc>
        <w:tc>
          <w:tcPr>
            <w:tcW w:w="1276" w:type="dxa"/>
            <w:tcBorders>
              <w:top w:val="single" w:sz="4" w:space="0" w:color="auto"/>
              <w:left w:val="nil"/>
              <w:bottom w:val="double" w:sz="6" w:space="0" w:color="auto"/>
              <w:right w:val="nil"/>
            </w:tcBorders>
            <w:shd w:val="clear" w:color="auto" w:fill="auto"/>
            <w:noWrap/>
            <w:vAlign w:val="center"/>
          </w:tcPr>
          <w:p w:rsidR="00AD01DB" w:rsidRPr="00361C78" w:rsidRDefault="007F6EC1" w:rsidP="00371FD8">
            <w:pPr>
              <w:keepNext/>
              <w:keepLines/>
              <w:spacing w:after="0" w:line="240" w:lineRule="auto"/>
              <w:jc w:val="center"/>
              <w:rPr>
                <w:rFonts w:ascii="Calibri" w:hAnsi="Calibri"/>
                <w:b/>
                <w:sz w:val="18"/>
                <w:szCs w:val="18"/>
                <w:highlight w:val="yellow"/>
              </w:rPr>
            </w:pPr>
            <w:r w:rsidRPr="007F6EC1">
              <w:rPr>
                <w:rFonts w:ascii="Calibri" w:hAnsi="Calibri"/>
                <w:b/>
                <w:sz w:val="18"/>
                <w:szCs w:val="18"/>
              </w:rPr>
              <w:t>10</w:t>
            </w:r>
            <w:r>
              <w:rPr>
                <w:rFonts w:ascii="Calibri" w:hAnsi="Calibri"/>
                <w:b/>
                <w:sz w:val="18"/>
                <w:szCs w:val="18"/>
              </w:rPr>
              <w:t> </w:t>
            </w:r>
            <w:r w:rsidRPr="007F6EC1">
              <w:rPr>
                <w:rFonts w:ascii="Calibri" w:hAnsi="Calibri"/>
                <w:b/>
                <w:sz w:val="18"/>
                <w:szCs w:val="18"/>
              </w:rPr>
              <w:t>704</w:t>
            </w:r>
          </w:p>
        </w:tc>
        <w:tc>
          <w:tcPr>
            <w:tcW w:w="1276" w:type="dxa"/>
            <w:tcBorders>
              <w:top w:val="single" w:sz="4" w:space="0" w:color="auto"/>
              <w:left w:val="nil"/>
              <w:bottom w:val="double" w:sz="6" w:space="0" w:color="auto"/>
              <w:right w:val="nil"/>
            </w:tcBorders>
            <w:shd w:val="clear" w:color="auto" w:fill="auto"/>
            <w:noWrap/>
            <w:vAlign w:val="center"/>
            <w:hideMark/>
          </w:tcPr>
          <w:p w:rsidR="00AD01DB" w:rsidRPr="00591EA6" w:rsidRDefault="00AD01DB" w:rsidP="00371FD8">
            <w:pPr>
              <w:keepNext/>
              <w:keepLines/>
              <w:spacing w:after="0" w:line="240" w:lineRule="auto"/>
              <w:jc w:val="center"/>
              <w:rPr>
                <w:rFonts w:ascii="Calibri" w:hAnsi="Calibri"/>
                <w:b/>
                <w:sz w:val="18"/>
                <w:szCs w:val="18"/>
              </w:rPr>
            </w:pPr>
            <w:r w:rsidRPr="00591EA6">
              <w:rPr>
                <w:rFonts w:ascii="Calibri" w:hAnsi="Calibri"/>
                <w:b/>
                <w:sz w:val="18"/>
                <w:szCs w:val="18"/>
              </w:rPr>
              <w:t>72 846</w:t>
            </w:r>
          </w:p>
        </w:tc>
        <w:tc>
          <w:tcPr>
            <w:tcW w:w="1492" w:type="dxa"/>
            <w:tcBorders>
              <w:top w:val="single" w:sz="4" w:space="0" w:color="auto"/>
              <w:left w:val="nil"/>
              <w:bottom w:val="double" w:sz="6" w:space="0" w:color="auto"/>
              <w:right w:val="nil"/>
            </w:tcBorders>
            <w:shd w:val="clear" w:color="auto" w:fill="auto"/>
            <w:noWrap/>
            <w:vAlign w:val="center"/>
          </w:tcPr>
          <w:p w:rsidR="00AD01DB" w:rsidRPr="00494192" w:rsidRDefault="00494192" w:rsidP="00BD0E31">
            <w:pPr>
              <w:keepNext/>
              <w:keepLines/>
              <w:spacing w:after="0" w:line="240" w:lineRule="auto"/>
              <w:jc w:val="center"/>
              <w:rPr>
                <w:rFonts w:ascii="Calibri" w:hAnsi="Calibri"/>
                <w:b/>
                <w:sz w:val="18"/>
                <w:szCs w:val="18"/>
              </w:rPr>
            </w:pPr>
            <w:r w:rsidRPr="00494192">
              <w:rPr>
                <w:rFonts w:ascii="Calibri" w:hAnsi="Calibri"/>
                <w:b/>
                <w:color w:val="000000"/>
                <w:sz w:val="18"/>
                <w:szCs w:val="18"/>
              </w:rPr>
              <w:t>(</w:t>
            </w:r>
            <w:r w:rsidR="001B4456" w:rsidRPr="001B4456">
              <w:rPr>
                <w:rFonts w:ascii="Calibri" w:hAnsi="Calibri"/>
                <w:b/>
                <w:color w:val="000000"/>
                <w:sz w:val="18"/>
                <w:szCs w:val="18"/>
              </w:rPr>
              <w:t>8</w:t>
            </w:r>
            <w:r w:rsidR="001B4456">
              <w:rPr>
                <w:rFonts w:ascii="Calibri" w:hAnsi="Calibri"/>
                <w:b/>
                <w:color w:val="000000"/>
                <w:sz w:val="18"/>
                <w:szCs w:val="18"/>
              </w:rPr>
              <w:t> </w:t>
            </w:r>
            <w:r w:rsidR="001B4456" w:rsidRPr="001B4456">
              <w:rPr>
                <w:rFonts w:ascii="Calibri" w:hAnsi="Calibri"/>
                <w:b/>
                <w:color w:val="000000"/>
                <w:sz w:val="18"/>
                <w:szCs w:val="18"/>
              </w:rPr>
              <w:t>325</w:t>
            </w:r>
            <w:r w:rsidRPr="00494192">
              <w:rPr>
                <w:rFonts w:ascii="Calibri" w:hAnsi="Calibri"/>
                <w:b/>
                <w:color w:val="000000"/>
                <w:sz w:val="18"/>
                <w:szCs w:val="18"/>
              </w:rPr>
              <w:t>)</w:t>
            </w:r>
          </w:p>
        </w:tc>
        <w:tc>
          <w:tcPr>
            <w:tcW w:w="1418" w:type="dxa"/>
            <w:tcBorders>
              <w:top w:val="single" w:sz="4" w:space="0" w:color="auto"/>
              <w:left w:val="nil"/>
              <w:bottom w:val="double" w:sz="6" w:space="0" w:color="auto"/>
              <w:right w:val="nil"/>
            </w:tcBorders>
            <w:shd w:val="clear" w:color="auto" w:fill="auto"/>
            <w:noWrap/>
            <w:vAlign w:val="center"/>
            <w:hideMark/>
          </w:tcPr>
          <w:p w:rsidR="00AD01DB" w:rsidRPr="00494192" w:rsidRDefault="00AD01DB" w:rsidP="00371FD8">
            <w:pPr>
              <w:keepNext/>
              <w:keepLines/>
              <w:spacing w:after="0" w:line="240" w:lineRule="auto"/>
              <w:jc w:val="center"/>
              <w:rPr>
                <w:rFonts w:ascii="Calibri" w:hAnsi="Calibri"/>
                <w:b/>
                <w:sz w:val="18"/>
                <w:szCs w:val="18"/>
              </w:rPr>
            </w:pPr>
            <w:r w:rsidRPr="00494192">
              <w:rPr>
                <w:rFonts w:ascii="Calibri" w:hAnsi="Calibri"/>
                <w:b/>
                <w:sz w:val="18"/>
                <w:szCs w:val="18"/>
              </w:rPr>
              <w:t>(101 298)</w:t>
            </w:r>
          </w:p>
        </w:tc>
        <w:tc>
          <w:tcPr>
            <w:tcW w:w="1701" w:type="dxa"/>
            <w:tcBorders>
              <w:top w:val="single" w:sz="4" w:space="0" w:color="auto"/>
              <w:left w:val="nil"/>
              <w:bottom w:val="double" w:sz="6" w:space="0" w:color="auto"/>
              <w:right w:val="nil"/>
            </w:tcBorders>
            <w:shd w:val="clear" w:color="auto" w:fill="auto"/>
            <w:noWrap/>
            <w:vAlign w:val="center"/>
          </w:tcPr>
          <w:p w:rsidR="00AD01DB" w:rsidRPr="00361C78" w:rsidRDefault="005A6719" w:rsidP="00371FD8">
            <w:pPr>
              <w:keepNext/>
              <w:keepLines/>
              <w:spacing w:after="0" w:line="240" w:lineRule="auto"/>
              <w:jc w:val="center"/>
              <w:rPr>
                <w:rFonts w:ascii="Calibri" w:hAnsi="Calibri"/>
                <w:b/>
                <w:sz w:val="18"/>
                <w:szCs w:val="18"/>
                <w:highlight w:val="yellow"/>
              </w:rPr>
            </w:pPr>
            <w:r>
              <w:rPr>
                <w:rFonts w:ascii="Calibri" w:hAnsi="Calibri"/>
                <w:b/>
                <w:sz w:val="18"/>
                <w:szCs w:val="18"/>
              </w:rPr>
              <w:t>2 379</w:t>
            </w:r>
          </w:p>
        </w:tc>
        <w:tc>
          <w:tcPr>
            <w:tcW w:w="1134" w:type="dxa"/>
            <w:tcBorders>
              <w:top w:val="single" w:sz="4" w:space="0" w:color="auto"/>
              <w:left w:val="nil"/>
              <w:bottom w:val="double" w:sz="6" w:space="0" w:color="auto"/>
              <w:right w:val="nil"/>
            </w:tcBorders>
            <w:shd w:val="clear" w:color="auto" w:fill="auto"/>
            <w:noWrap/>
            <w:vAlign w:val="center"/>
            <w:hideMark/>
          </w:tcPr>
          <w:p w:rsidR="00AD01DB" w:rsidRPr="00AD01DB" w:rsidRDefault="00AD01DB" w:rsidP="00371FD8">
            <w:pPr>
              <w:keepNext/>
              <w:keepLines/>
              <w:spacing w:after="0" w:line="240" w:lineRule="auto"/>
              <w:jc w:val="center"/>
              <w:rPr>
                <w:rFonts w:ascii="Calibri" w:hAnsi="Calibri"/>
                <w:b/>
                <w:sz w:val="18"/>
                <w:szCs w:val="18"/>
              </w:rPr>
            </w:pPr>
            <w:r>
              <w:rPr>
                <w:rFonts w:ascii="Calibri" w:hAnsi="Calibri"/>
                <w:b/>
                <w:sz w:val="18"/>
                <w:szCs w:val="18"/>
              </w:rPr>
              <w:t>(</w:t>
            </w:r>
            <w:r w:rsidRPr="00AD01DB">
              <w:rPr>
                <w:rFonts w:ascii="Calibri" w:hAnsi="Calibri"/>
                <w:b/>
                <w:sz w:val="18"/>
                <w:szCs w:val="18"/>
              </w:rPr>
              <w:t>28</w:t>
            </w:r>
            <w:r>
              <w:rPr>
                <w:rFonts w:ascii="Calibri" w:hAnsi="Calibri"/>
                <w:b/>
                <w:sz w:val="18"/>
                <w:szCs w:val="18"/>
              </w:rPr>
              <w:t> </w:t>
            </w:r>
            <w:r w:rsidRPr="00AD01DB">
              <w:rPr>
                <w:rFonts w:ascii="Calibri" w:hAnsi="Calibri"/>
                <w:b/>
                <w:sz w:val="18"/>
                <w:szCs w:val="18"/>
              </w:rPr>
              <w:t>452</w:t>
            </w:r>
            <w:r>
              <w:rPr>
                <w:rFonts w:ascii="Calibri" w:hAnsi="Calibri"/>
                <w:b/>
                <w:sz w:val="18"/>
                <w:szCs w:val="18"/>
              </w:rPr>
              <w:t>)</w:t>
            </w:r>
          </w:p>
        </w:tc>
      </w:tr>
    </w:tbl>
    <w:p w:rsidR="00727A76" w:rsidRPr="00361C78" w:rsidRDefault="00727A76" w:rsidP="001F7C1F">
      <w:pPr>
        <w:keepNext/>
        <w:keepLines/>
        <w:spacing w:after="0" w:line="240" w:lineRule="auto"/>
        <w:ind w:firstLine="708"/>
        <w:jc w:val="both"/>
        <w:rPr>
          <w:highlight w:val="yellow"/>
        </w:rPr>
      </w:pPr>
    </w:p>
    <w:p w:rsidR="00CA1D29" w:rsidRPr="00E112AC" w:rsidRDefault="001D654D" w:rsidP="001F7C1F">
      <w:pPr>
        <w:keepNext/>
        <w:keepLines/>
        <w:spacing w:after="0" w:line="240" w:lineRule="auto"/>
        <w:ind w:firstLine="708"/>
        <w:jc w:val="both"/>
        <w:rPr>
          <w:b/>
        </w:rPr>
      </w:pPr>
      <w:r w:rsidRPr="00E112AC">
        <w:rPr>
          <w:b/>
        </w:rPr>
        <w:t>14.2 Непризнанные отложенные налоговые активы и обязательства</w:t>
      </w:r>
    </w:p>
    <w:p w:rsidR="007009AD" w:rsidRPr="00E112AC" w:rsidRDefault="007009AD" w:rsidP="001F7C1F">
      <w:pPr>
        <w:keepNext/>
        <w:keepLines/>
        <w:spacing w:after="0" w:line="240" w:lineRule="auto"/>
        <w:ind w:firstLine="708"/>
        <w:jc w:val="both"/>
      </w:pPr>
    </w:p>
    <w:p w:rsidR="009F16B7" w:rsidRPr="00E112AC" w:rsidRDefault="009F16B7" w:rsidP="001F7C1F">
      <w:pPr>
        <w:keepNext/>
        <w:keepLines/>
        <w:spacing w:after="0" w:line="240" w:lineRule="auto"/>
        <w:ind w:firstLine="708"/>
        <w:jc w:val="both"/>
      </w:pPr>
      <w:r w:rsidRPr="00E112AC">
        <w:t>По состоянию на 31 декабря 201</w:t>
      </w:r>
      <w:r w:rsidR="00E112AC" w:rsidRPr="00E112AC">
        <w:t>6</w:t>
      </w:r>
      <w:r w:rsidRPr="00E112AC">
        <w:t xml:space="preserve"> года у Группы отсутствовали временные разницы, связанные с инвестициями в дочерние компании, в отношении которых возникают отложенные налоговые обязательства.</w:t>
      </w:r>
    </w:p>
    <w:p w:rsidR="009F16B7" w:rsidRPr="00E112AC" w:rsidRDefault="009F16B7" w:rsidP="001F7C1F">
      <w:pPr>
        <w:keepNext/>
        <w:keepLines/>
        <w:spacing w:after="0" w:line="240" w:lineRule="auto"/>
        <w:ind w:firstLine="708"/>
        <w:jc w:val="both"/>
      </w:pPr>
      <w:r w:rsidRPr="00E112AC">
        <w:t>Отложенные налоговые активы не будут признаны в отношении вычитаемых временных разниц и перенесенного на будущее налогового убытка дочерних компаний. В отношении данных статей не были признаны отложенные налоговые активы в связи с низкой вероятностью получения будущей налогооблагаемой прибыли, против которой Группа могла бы использовать данные налоговые выгоды.</w:t>
      </w:r>
    </w:p>
    <w:p w:rsidR="007009AD" w:rsidRPr="00361C78" w:rsidRDefault="009F16B7" w:rsidP="001F7C1F">
      <w:pPr>
        <w:keepNext/>
        <w:keepLines/>
        <w:spacing w:after="0" w:line="240" w:lineRule="auto"/>
        <w:ind w:firstLine="708"/>
        <w:jc w:val="both"/>
        <w:rPr>
          <w:highlight w:val="yellow"/>
        </w:rPr>
      </w:pPr>
      <w:r w:rsidRPr="00E112AC">
        <w:t>Совокупная величина вычитаемых временных разниц и убытков, по которым Группой не были признаны отложенные налоговые активы</w:t>
      </w:r>
      <w:r w:rsidRPr="00371FD8">
        <w:t xml:space="preserve">, на отчетную дату составляет </w:t>
      </w:r>
      <w:r w:rsidR="00371FD8" w:rsidRPr="00371FD8">
        <w:t xml:space="preserve">25 880 </w:t>
      </w:r>
      <w:r w:rsidRPr="00371FD8">
        <w:t xml:space="preserve">тыс. руб. </w:t>
      </w:r>
    </w:p>
    <w:p w:rsidR="007009AD" w:rsidRPr="00361C78" w:rsidRDefault="007009AD" w:rsidP="001F7C1F">
      <w:pPr>
        <w:keepNext/>
        <w:keepLines/>
        <w:spacing w:after="0" w:line="240" w:lineRule="auto"/>
        <w:ind w:firstLine="708"/>
        <w:jc w:val="both"/>
        <w:rPr>
          <w:highlight w:val="yellow"/>
        </w:rPr>
      </w:pPr>
    </w:p>
    <w:p w:rsidR="00E1179D" w:rsidRPr="00361C78" w:rsidRDefault="00E1179D" w:rsidP="001F7C1F">
      <w:pPr>
        <w:keepNext/>
        <w:keepLines/>
        <w:spacing w:after="0" w:line="240" w:lineRule="auto"/>
        <w:ind w:firstLine="708"/>
        <w:jc w:val="both"/>
        <w:rPr>
          <w:b/>
          <w:highlight w:val="yellow"/>
        </w:rPr>
      </w:pPr>
      <w:r w:rsidRPr="008E2465">
        <w:rPr>
          <w:b/>
        </w:rPr>
        <w:t xml:space="preserve">15. </w:t>
      </w:r>
      <w:r w:rsidR="008E2465" w:rsidRPr="008E2465">
        <w:rPr>
          <w:b/>
        </w:rPr>
        <w:t>Долгосрочные активы, предназначенные для продажи</w:t>
      </w:r>
    </w:p>
    <w:tbl>
      <w:tblPr>
        <w:tblW w:w="9135" w:type="dxa"/>
        <w:tblInd w:w="93" w:type="dxa"/>
        <w:tblLook w:val="04A0"/>
      </w:tblPr>
      <w:tblGrid>
        <w:gridCol w:w="5685"/>
        <w:gridCol w:w="1843"/>
        <w:gridCol w:w="1607"/>
      </w:tblGrid>
      <w:tr w:rsidR="007E6ABC" w:rsidRPr="00361C78" w:rsidTr="007E6ABC">
        <w:trPr>
          <w:trHeight w:val="315"/>
        </w:trPr>
        <w:tc>
          <w:tcPr>
            <w:tcW w:w="5685" w:type="dxa"/>
            <w:tcBorders>
              <w:top w:val="nil"/>
              <w:left w:val="nil"/>
              <w:bottom w:val="nil"/>
              <w:right w:val="nil"/>
            </w:tcBorders>
            <w:shd w:val="clear" w:color="auto" w:fill="auto"/>
            <w:noWrap/>
            <w:vAlign w:val="bottom"/>
            <w:hideMark/>
          </w:tcPr>
          <w:p w:rsidR="007E6ABC" w:rsidRPr="00361C78" w:rsidRDefault="007E6ABC" w:rsidP="001F7C1F">
            <w:pPr>
              <w:keepNext/>
              <w:keepLines/>
              <w:spacing w:after="0" w:line="240" w:lineRule="auto"/>
              <w:rPr>
                <w:rFonts w:ascii="Calibri" w:eastAsia="Times New Roman" w:hAnsi="Calibri" w:cs="Calibri"/>
                <w:sz w:val="18"/>
                <w:szCs w:val="18"/>
                <w:highlight w:val="yellow"/>
                <w:lang w:eastAsia="ru-RU"/>
              </w:rPr>
            </w:pPr>
          </w:p>
        </w:tc>
        <w:tc>
          <w:tcPr>
            <w:tcW w:w="1843" w:type="dxa"/>
            <w:tcBorders>
              <w:top w:val="nil"/>
              <w:left w:val="nil"/>
              <w:bottom w:val="single" w:sz="8" w:space="0" w:color="auto"/>
              <w:right w:val="nil"/>
            </w:tcBorders>
            <w:shd w:val="clear" w:color="auto" w:fill="auto"/>
            <w:noWrap/>
            <w:vAlign w:val="bottom"/>
            <w:hideMark/>
          </w:tcPr>
          <w:p w:rsidR="007E6ABC" w:rsidRPr="004717D4" w:rsidRDefault="007E6ABC" w:rsidP="00770147">
            <w:pPr>
              <w:keepNext/>
              <w:keepLines/>
              <w:spacing w:after="0" w:line="240" w:lineRule="auto"/>
              <w:jc w:val="center"/>
              <w:rPr>
                <w:rFonts w:ascii="Calibri" w:eastAsia="Times New Roman" w:hAnsi="Calibri" w:cs="Calibri"/>
                <w:b/>
                <w:color w:val="000000"/>
                <w:sz w:val="18"/>
                <w:szCs w:val="18"/>
                <w:lang w:eastAsia="ru-RU"/>
              </w:rPr>
            </w:pPr>
            <w:r w:rsidRPr="004717D4">
              <w:rPr>
                <w:rFonts w:ascii="Calibri" w:eastAsia="Times New Roman" w:hAnsi="Calibri" w:cs="Calibri"/>
                <w:b/>
                <w:color w:val="000000"/>
                <w:sz w:val="18"/>
                <w:szCs w:val="18"/>
                <w:lang w:eastAsia="ru-RU"/>
              </w:rPr>
              <w:t>на 31.12.201</w:t>
            </w:r>
            <w:r w:rsidR="00770147" w:rsidRPr="004717D4">
              <w:rPr>
                <w:rFonts w:ascii="Calibri" w:eastAsia="Times New Roman" w:hAnsi="Calibri" w:cs="Calibri"/>
                <w:b/>
                <w:color w:val="000000"/>
                <w:sz w:val="18"/>
                <w:szCs w:val="18"/>
                <w:lang w:eastAsia="ru-RU"/>
              </w:rPr>
              <w:t>6</w:t>
            </w:r>
          </w:p>
        </w:tc>
        <w:tc>
          <w:tcPr>
            <w:tcW w:w="1607" w:type="dxa"/>
            <w:tcBorders>
              <w:top w:val="nil"/>
              <w:left w:val="nil"/>
              <w:bottom w:val="single" w:sz="8" w:space="0" w:color="auto"/>
              <w:right w:val="nil"/>
            </w:tcBorders>
            <w:vAlign w:val="bottom"/>
          </w:tcPr>
          <w:p w:rsidR="007E6ABC" w:rsidRPr="008E2465" w:rsidRDefault="007E6ABC" w:rsidP="007770F4">
            <w:pPr>
              <w:keepNext/>
              <w:keepLines/>
              <w:spacing w:after="0" w:line="240" w:lineRule="auto"/>
              <w:jc w:val="center"/>
              <w:rPr>
                <w:rFonts w:ascii="Calibri" w:eastAsia="Times New Roman" w:hAnsi="Calibri" w:cs="Calibri"/>
                <w:b/>
                <w:color w:val="000000"/>
                <w:sz w:val="18"/>
                <w:szCs w:val="18"/>
                <w:lang w:eastAsia="ru-RU"/>
              </w:rPr>
            </w:pPr>
            <w:r w:rsidRPr="008E2465">
              <w:rPr>
                <w:rFonts w:ascii="Calibri" w:eastAsia="Times New Roman" w:hAnsi="Calibri" w:cs="Calibri"/>
                <w:b/>
                <w:color w:val="000000"/>
                <w:sz w:val="18"/>
                <w:szCs w:val="18"/>
                <w:lang w:eastAsia="ru-RU"/>
              </w:rPr>
              <w:t>на 31.12.2015</w:t>
            </w:r>
          </w:p>
        </w:tc>
      </w:tr>
      <w:tr w:rsidR="007E6ABC" w:rsidRPr="00361C78" w:rsidTr="007E6ABC">
        <w:trPr>
          <w:trHeight w:val="270"/>
        </w:trPr>
        <w:tc>
          <w:tcPr>
            <w:tcW w:w="5685" w:type="dxa"/>
            <w:tcBorders>
              <w:top w:val="nil"/>
              <w:left w:val="nil"/>
              <w:bottom w:val="nil"/>
              <w:right w:val="nil"/>
            </w:tcBorders>
            <w:shd w:val="clear" w:color="auto" w:fill="auto"/>
            <w:noWrap/>
            <w:vAlign w:val="bottom"/>
            <w:hideMark/>
          </w:tcPr>
          <w:p w:rsidR="007E6ABC" w:rsidRPr="00361C78" w:rsidRDefault="00B94869" w:rsidP="00B94869">
            <w:pPr>
              <w:keepNext/>
              <w:keepLines/>
              <w:spacing w:after="0" w:line="240" w:lineRule="auto"/>
              <w:rPr>
                <w:rFonts w:ascii="Calibri" w:eastAsia="Times New Roman" w:hAnsi="Calibri" w:cs="Calibri"/>
                <w:color w:val="000000"/>
                <w:sz w:val="18"/>
                <w:szCs w:val="18"/>
                <w:highlight w:val="yellow"/>
                <w:lang w:eastAsia="ru-RU"/>
              </w:rPr>
            </w:pPr>
            <w:r>
              <w:rPr>
                <w:rFonts w:ascii="Calibri" w:eastAsia="Times New Roman" w:hAnsi="Calibri" w:cs="Calibri"/>
                <w:color w:val="000000"/>
                <w:sz w:val="18"/>
                <w:szCs w:val="18"/>
                <w:lang w:eastAsia="ru-RU"/>
              </w:rPr>
              <w:t>О</w:t>
            </w:r>
            <w:r w:rsidRPr="008E2465">
              <w:rPr>
                <w:rFonts w:ascii="Calibri" w:eastAsia="Times New Roman" w:hAnsi="Calibri" w:cs="Calibri"/>
                <w:color w:val="000000"/>
                <w:sz w:val="18"/>
                <w:szCs w:val="18"/>
                <w:lang w:eastAsia="ru-RU"/>
              </w:rPr>
              <w:t>борудовани</w:t>
            </w:r>
            <w:r>
              <w:rPr>
                <w:rFonts w:ascii="Calibri" w:eastAsia="Times New Roman" w:hAnsi="Calibri" w:cs="Calibri"/>
                <w:color w:val="000000"/>
                <w:sz w:val="18"/>
                <w:szCs w:val="18"/>
                <w:lang w:eastAsia="ru-RU"/>
              </w:rPr>
              <w:t>е (р</w:t>
            </w:r>
            <w:r w:rsidR="008E2465" w:rsidRPr="008E2465">
              <w:rPr>
                <w:rFonts w:ascii="Calibri" w:eastAsia="Times New Roman" w:hAnsi="Calibri" w:cs="Calibri"/>
                <w:color w:val="000000"/>
                <w:sz w:val="18"/>
                <w:szCs w:val="18"/>
                <w:lang w:eastAsia="ru-RU"/>
              </w:rPr>
              <w:t>еализация МО РОСТ</w:t>
            </w:r>
            <w:r>
              <w:rPr>
                <w:rFonts w:ascii="Calibri" w:eastAsia="Times New Roman" w:hAnsi="Calibri" w:cs="Calibri"/>
                <w:color w:val="000000"/>
                <w:sz w:val="18"/>
                <w:szCs w:val="18"/>
                <w:lang w:eastAsia="ru-RU"/>
              </w:rPr>
              <w:t xml:space="preserve"> по </w:t>
            </w:r>
            <w:r w:rsidR="00141F5E">
              <w:rPr>
                <w:rFonts w:ascii="Calibri" w:eastAsia="Times New Roman" w:hAnsi="Calibri" w:cs="Calibri"/>
                <w:color w:val="000000"/>
                <w:sz w:val="18"/>
                <w:szCs w:val="18"/>
                <w:lang w:eastAsia="ru-RU"/>
              </w:rPr>
              <w:t>договор</w:t>
            </w:r>
            <w:r>
              <w:rPr>
                <w:rFonts w:ascii="Calibri" w:eastAsia="Times New Roman" w:hAnsi="Calibri" w:cs="Calibri"/>
                <w:color w:val="000000"/>
                <w:sz w:val="18"/>
                <w:szCs w:val="18"/>
                <w:lang w:eastAsia="ru-RU"/>
              </w:rPr>
              <w:t>у</w:t>
            </w:r>
            <w:r w:rsidR="00141F5E">
              <w:rPr>
                <w:rFonts w:ascii="Calibri" w:eastAsia="Times New Roman" w:hAnsi="Calibri" w:cs="Calibri"/>
                <w:color w:val="000000"/>
                <w:sz w:val="18"/>
                <w:szCs w:val="18"/>
                <w:lang w:eastAsia="ru-RU"/>
              </w:rPr>
              <w:t xml:space="preserve"> 2 от 10.02.2017</w:t>
            </w:r>
            <w:r>
              <w:rPr>
                <w:rFonts w:ascii="Calibri" w:eastAsia="Times New Roman" w:hAnsi="Calibri" w:cs="Calibri"/>
                <w:color w:val="000000"/>
                <w:sz w:val="18"/>
                <w:szCs w:val="18"/>
                <w:lang w:eastAsia="ru-RU"/>
              </w:rPr>
              <w:t>)</w:t>
            </w:r>
            <w:r w:rsidR="0085680B">
              <w:rPr>
                <w:rFonts w:ascii="Calibri" w:eastAsia="Times New Roman" w:hAnsi="Calibri" w:cs="Calibri"/>
                <w:color w:val="000000"/>
                <w:sz w:val="18"/>
                <w:szCs w:val="18"/>
                <w:lang w:eastAsia="ru-RU"/>
              </w:rPr>
              <w:t xml:space="preserve"> , см. Примечание 33</w:t>
            </w:r>
          </w:p>
        </w:tc>
        <w:tc>
          <w:tcPr>
            <w:tcW w:w="1843" w:type="dxa"/>
            <w:tcBorders>
              <w:top w:val="nil"/>
              <w:left w:val="nil"/>
              <w:bottom w:val="nil"/>
              <w:right w:val="nil"/>
            </w:tcBorders>
            <w:shd w:val="clear" w:color="auto" w:fill="auto"/>
            <w:noWrap/>
            <w:vAlign w:val="bottom"/>
            <w:hideMark/>
          </w:tcPr>
          <w:p w:rsidR="007E6ABC" w:rsidRPr="004717D4" w:rsidRDefault="008E2465" w:rsidP="001F7C1F">
            <w:pPr>
              <w:keepNext/>
              <w:keepLines/>
              <w:spacing w:after="0" w:line="240" w:lineRule="auto"/>
              <w:jc w:val="center"/>
              <w:rPr>
                <w:rFonts w:ascii="Calibri" w:eastAsia="Times New Roman" w:hAnsi="Calibri" w:cs="Calibri"/>
                <w:color w:val="000000"/>
                <w:sz w:val="18"/>
                <w:szCs w:val="18"/>
                <w:lang w:eastAsia="ru-RU"/>
              </w:rPr>
            </w:pPr>
            <w:r w:rsidRPr="004717D4">
              <w:rPr>
                <w:rFonts w:ascii="Calibri" w:eastAsia="Times New Roman" w:hAnsi="Calibri" w:cs="Calibri"/>
                <w:color w:val="000000"/>
                <w:sz w:val="18"/>
                <w:szCs w:val="18"/>
                <w:lang w:eastAsia="ru-RU"/>
              </w:rPr>
              <w:t>13 690</w:t>
            </w:r>
          </w:p>
        </w:tc>
        <w:tc>
          <w:tcPr>
            <w:tcW w:w="1607" w:type="dxa"/>
            <w:tcBorders>
              <w:top w:val="nil"/>
              <w:left w:val="nil"/>
              <w:bottom w:val="nil"/>
              <w:right w:val="nil"/>
            </w:tcBorders>
            <w:vAlign w:val="bottom"/>
          </w:tcPr>
          <w:p w:rsidR="007E6ABC" w:rsidRPr="008E2465" w:rsidRDefault="007E6ABC" w:rsidP="007770F4">
            <w:pPr>
              <w:keepNext/>
              <w:keepLines/>
              <w:spacing w:after="0" w:line="240" w:lineRule="auto"/>
              <w:jc w:val="center"/>
              <w:rPr>
                <w:rFonts w:ascii="Calibri" w:eastAsia="Times New Roman" w:hAnsi="Calibri" w:cs="Calibri"/>
                <w:color w:val="000000"/>
                <w:sz w:val="18"/>
                <w:szCs w:val="18"/>
                <w:lang w:eastAsia="ru-RU"/>
              </w:rPr>
            </w:pPr>
            <w:r w:rsidRPr="008E2465">
              <w:rPr>
                <w:rFonts w:ascii="Calibri" w:eastAsia="Times New Roman" w:hAnsi="Calibri" w:cs="Calibri"/>
                <w:color w:val="000000"/>
                <w:sz w:val="18"/>
                <w:szCs w:val="18"/>
                <w:lang w:eastAsia="ru-RU"/>
              </w:rPr>
              <w:t>-</w:t>
            </w:r>
          </w:p>
        </w:tc>
      </w:tr>
      <w:tr w:rsidR="008E2465" w:rsidRPr="00361C78" w:rsidTr="007E6ABC">
        <w:trPr>
          <w:trHeight w:val="270"/>
        </w:trPr>
        <w:tc>
          <w:tcPr>
            <w:tcW w:w="5685" w:type="dxa"/>
            <w:tcBorders>
              <w:top w:val="nil"/>
              <w:left w:val="nil"/>
              <w:bottom w:val="nil"/>
              <w:right w:val="nil"/>
            </w:tcBorders>
            <w:shd w:val="clear" w:color="auto" w:fill="auto"/>
            <w:noWrap/>
            <w:vAlign w:val="bottom"/>
          </w:tcPr>
          <w:p w:rsidR="008E2465" w:rsidRPr="008E2465" w:rsidRDefault="001D7975" w:rsidP="00B77374">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Квартира</w:t>
            </w:r>
            <w:r w:rsidR="00760F36">
              <w:rPr>
                <w:rFonts w:ascii="Calibri" w:eastAsia="Times New Roman" w:hAnsi="Calibri" w:cs="Calibri"/>
                <w:color w:val="000000"/>
                <w:sz w:val="18"/>
                <w:szCs w:val="18"/>
                <w:lang w:eastAsia="ru-RU"/>
              </w:rPr>
              <w:t xml:space="preserve"> 1комн. Комбинатская ,63</w:t>
            </w:r>
            <w:r w:rsidR="00B77374">
              <w:rPr>
                <w:rFonts w:ascii="Calibri" w:eastAsia="Times New Roman" w:hAnsi="Calibri" w:cs="Calibri"/>
                <w:color w:val="000000"/>
                <w:sz w:val="18"/>
                <w:szCs w:val="18"/>
                <w:lang w:eastAsia="ru-RU"/>
              </w:rPr>
              <w:t xml:space="preserve"> (передача физ.</w:t>
            </w:r>
            <w:r w:rsidR="008D055C">
              <w:rPr>
                <w:rFonts w:ascii="Calibri" w:eastAsia="Times New Roman" w:hAnsi="Calibri" w:cs="Calibri"/>
                <w:color w:val="000000"/>
                <w:sz w:val="18"/>
                <w:szCs w:val="18"/>
                <w:lang w:eastAsia="ru-RU"/>
              </w:rPr>
              <w:t xml:space="preserve"> </w:t>
            </w:r>
            <w:r w:rsidR="00B77374">
              <w:rPr>
                <w:rFonts w:ascii="Calibri" w:eastAsia="Times New Roman" w:hAnsi="Calibri" w:cs="Calibri"/>
                <w:color w:val="000000"/>
                <w:sz w:val="18"/>
                <w:szCs w:val="18"/>
                <w:lang w:eastAsia="ru-RU"/>
              </w:rPr>
              <w:t>лицу 14.02.2017)</w:t>
            </w:r>
          </w:p>
        </w:tc>
        <w:tc>
          <w:tcPr>
            <w:tcW w:w="1843" w:type="dxa"/>
            <w:tcBorders>
              <w:top w:val="nil"/>
              <w:left w:val="nil"/>
              <w:bottom w:val="nil"/>
              <w:right w:val="nil"/>
            </w:tcBorders>
            <w:shd w:val="clear" w:color="auto" w:fill="auto"/>
            <w:noWrap/>
            <w:vAlign w:val="bottom"/>
          </w:tcPr>
          <w:p w:rsidR="008E2465" w:rsidRPr="004717D4" w:rsidRDefault="0036386C" w:rsidP="001F7C1F">
            <w:pPr>
              <w:keepNext/>
              <w:keepLines/>
              <w:spacing w:after="0" w:line="240" w:lineRule="auto"/>
              <w:jc w:val="center"/>
              <w:rPr>
                <w:rFonts w:ascii="Calibri" w:eastAsia="Times New Roman" w:hAnsi="Calibri" w:cs="Calibri"/>
                <w:color w:val="000000"/>
                <w:sz w:val="18"/>
                <w:szCs w:val="18"/>
                <w:lang w:eastAsia="ru-RU"/>
              </w:rPr>
            </w:pPr>
            <w:r w:rsidRPr="004717D4">
              <w:rPr>
                <w:rFonts w:ascii="Calibri" w:eastAsia="Times New Roman" w:hAnsi="Calibri" w:cs="Calibri"/>
                <w:color w:val="000000"/>
                <w:sz w:val="18"/>
                <w:szCs w:val="18"/>
                <w:lang w:eastAsia="ru-RU"/>
              </w:rPr>
              <w:t>1</w:t>
            </w:r>
            <w:r w:rsidR="008D7759" w:rsidRPr="004717D4">
              <w:rPr>
                <w:rFonts w:ascii="Calibri" w:eastAsia="Times New Roman" w:hAnsi="Calibri" w:cs="Calibri"/>
                <w:color w:val="000000"/>
                <w:sz w:val="18"/>
                <w:szCs w:val="18"/>
                <w:lang w:eastAsia="ru-RU"/>
              </w:rPr>
              <w:t> </w:t>
            </w:r>
            <w:r w:rsidRPr="004717D4">
              <w:rPr>
                <w:rFonts w:ascii="Calibri" w:eastAsia="Times New Roman" w:hAnsi="Calibri" w:cs="Calibri"/>
                <w:color w:val="000000"/>
                <w:sz w:val="18"/>
                <w:szCs w:val="18"/>
                <w:lang w:eastAsia="ru-RU"/>
              </w:rPr>
              <w:t>200</w:t>
            </w:r>
          </w:p>
        </w:tc>
        <w:tc>
          <w:tcPr>
            <w:tcW w:w="1607" w:type="dxa"/>
            <w:tcBorders>
              <w:top w:val="nil"/>
              <w:left w:val="nil"/>
              <w:bottom w:val="nil"/>
              <w:right w:val="nil"/>
            </w:tcBorders>
            <w:vAlign w:val="bottom"/>
          </w:tcPr>
          <w:p w:rsidR="008E2465" w:rsidRPr="008E2465" w:rsidRDefault="00193BC1" w:rsidP="007770F4">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w:t>
            </w:r>
          </w:p>
        </w:tc>
      </w:tr>
      <w:tr w:rsidR="00141F5E" w:rsidRPr="00361C78" w:rsidTr="007E6ABC">
        <w:trPr>
          <w:trHeight w:val="270"/>
        </w:trPr>
        <w:tc>
          <w:tcPr>
            <w:tcW w:w="5685" w:type="dxa"/>
            <w:tcBorders>
              <w:top w:val="nil"/>
              <w:left w:val="nil"/>
              <w:bottom w:val="nil"/>
              <w:right w:val="nil"/>
            </w:tcBorders>
            <w:shd w:val="clear" w:color="auto" w:fill="auto"/>
            <w:noWrap/>
            <w:vAlign w:val="bottom"/>
          </w:tcPr>
          <w:p w:rsidR="00141F5E" w:rsidRDefault="00B94869" w:rsidP="00B94869">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Котельная</w:t>
            </w:r>
            <w:r w:rsidR="007823E4">
              <w:t xml:space="preserve"> </w:t>
            </w:r>
            <w:r w:rsidR="007823E4" w:rsidRPr="007823E4">
              <w:rPr>
                <w:rFonts w:ascii="Calibri" w:eastAsia="Times New Roman" w:hAnsi="Calibri" w:cs="Calibri"/>
                <w:color w:val="000000"/>
                <w:sz w:val="18"/>
                <w:szCs w:val="18"/>
                <w:lang w:eastAsia="ru-RU"/>
              </w:rPr>
              <w:t>Ярославская,15</w:t>
            </w:r>
            <w:r w:rsidR="007823E4">
              <w:rPr>
                <w:rFonts w:ascii="Calibri" w:eastAsia="Times New Roman" w:hAnsi="Calibri" w:cs="Calibri"/>
                <w:color w:val="000000"/>
                <w:sz w:val="18"/>
                <w:szCs w:val="18"/>
                <w:lang w:eastAsia="ru-RU"/>
              </w:rPr>
              <w:t xml:space="preserve"> </w:t>
            </w:r>
            <w:r w:rsidR="007823E4" w:rsidRPr="007823E4">
              <w:rPr>
                <w:rFonts w:ascii="Calibri" w:eastAsia="Times New Roman" w:hAnsi="Calibri" w:cs="Calibri"/>
                <w:color w:val="000000"/>
                <w:sz w:val="18"/>
                <w:szCs w:val="18"/>
                <w:lang w:eastAsia="ru-RU"/>
              </w:rPr>
              <w:t>корп.1,</w:t>
            </w:r>
            <w:r w:rsidR="007823E4">
              <w:rPr>
                <w:rFonts w:ascii="Calibri" w:eastAsia="Times New Roman" w:hAnsi="Calibri" w:cs="Calibri"/>
                <w:color w:val="000000"/>
                <w:sz w:val="18"/>
                <w:szCs w:val="18"/>
                <w:lang w:eastAsia="ru-RU"/>
              </w:rPr>
              <w:t xml:space="preserve"> стр.8</w:t>
            </w:r>
            <w:r>
              <w:rPr>
                <w:rFonts w:ascii="Calibri" w:eastAsia="Times New Roman" w:hAnsi="Calibri" w:cs="Calibri"/>
                <w:color w:val="000000"/>
                <w:sz w:val="18"/>
                <w:szCs w:val="18"/>
                <w:lang w:eastAsia="ru-RU"/>
              </w:rPr>
              <w:t xml:space="preserve"> (п</w:t>
            </w:r>
            <w:r w:rsidR="00141F5E" w:rsidRPr="00141F5E">
              <w:rPr>
                <w:rFonts w:ascii="Calibri" w:eastAsia="Times New Roman" w:hAnsi="Calibri" w:cs="Calibri"/>
                <w:color w:val="000000"/>
                <w:sz w:val="18"/>
                <w:szCs w:val="18"/>
                <w:lang w:eastAsia="ru-RU"/>
              </w:rPr>
              <w:t>ередано по договору аренды имущества с  последующим выкупом от 30.11.2016 СУЭНКО</w:t>
            </w:r>
            <w:r>
              <w:rPr>
                <w:rFonts w:ascii="Calibri" w:eastAsia="Times New Roman" w:hAnsi="Calibri" w:cs="Calibri"/>
                <w:color w:val="000000"/>
                <w:sz w:val="18"/>
                <w:szCs w:val="18"/>
                <w:lang w:eastAsia="ru-RU"/>
              </w:rPr>
              <w:t>)</w:t>
            </w:r>
          </w:p>
        </w:tc>
        <w:tc>
          <w:tcPr>
            <w:tcW w:w="1843" w:type="dxa"/>
            <w:tcBorders>
              <w:top w:val="nil"/>
              <w:left w:val="nil"/>
              <w:bottom w:val="nil"/>
              <w:right w:val="nil"/>
            </w:tcBorders>
            <w:shd w:val="clear" w:color="auto" w:fill="auto"/>
            <w:noWrap/>
            <w:vAlign w:val="bottom"/>
          </w:tcPr>
          <w:p w:rsidR="00141F5E" w:rsidRPr="004717D4" w:rsidRDefault="00141F5E" w:rsidP="001F7C1F">
            <w:pPr>
              <w:keepNext/>
              <w:keepLines/>
              <w:spacing w:after="0" w:line="240" w:lineRule="auto"/>
              <w:jc w:val="center"/>
              <w:rPr>
                <w:rFonts w:ascii="Calibri" w:eastAsia="Times New Roman" w:hAnsi="Calibri" w:cs="Calibri"/>
                <w:color w:val="000000"/>
                <w:sz w:val="18"/>
                <w:szCs w:val="18"/>
                <w:lang w:eastAsia="ru-RU"/>
              </w:rPr>
            </w:pPr>
            <w:r w:rsidRPr="00141F5E">
              <w:rPr>
                <w:rFonts w:ascii="Calibri" w:eastAsia="Times New Roman" w:hAnsi="Calibri" w:cs="Calibri"/>
                <w:color w:val="000000"/>
                <w:sz w:val="18"/>
                <w:szCs w:val="18"/>
                <w:lang w:eastAsia="ru-RU"/>
              </w:rPr>
              <w:t>34</w:t>
            </w:r>
            <w:r w:rsidR="00D938EF">
              <w:rPr>
                <w:rFonts w:ascii="Calibri" w:eastAsia="Times New Roman" w:hAnsi="Calibri" w:cs="Calibri"/>
                <w:color w:val="000000"/>
                <w:sz w:val="18"/>
                <w:szCs w:val="18"/>
                <w:lang w:eastAsia="ru-RU"/>
              </w:rPr>
              <w:t> </w:t>
            </w:r>
            <w:r w:rsidRPr="00141F5E">
              <w:rPr>
                <w:rFonts w:ascii="Calibri" w:eastAsia="Times New Roman" w:hAnsi="Calibri" w:cs="Calibri"/>
                <w:color w:val="000000"/>
                <w:sz w:val="18"/>
                <w:szCs w:val="18"/>
                <w:lang w:eastAsia="ru-RU"/>
              </w:rPr>
              <w:t>896</w:t>
            </w:r>
          </w:p>
        </w:tc>
        <w:tc>
          <w:tcPr>
            <w:tcW w:w="1607" w:type="dxa"/>
            <w:tcBorders>
              <w:top w:val="nil"/>
              <w:left w:val="nil"/>
              <w:bottom w:val="nil"/>
              <w:right w:val="nil"/>
            </w:tcBorders>
            <w:vAlign w:val="bottom"/>
          </w:tcPr>
          <w:p w:rsidR="00141F5E" w:rsidRPr="008E2465" w:rsidRDefault="00193BC1" w:rsidP="007770F4">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w:t>
            </w:r>
          </w:p>
        </w:tc>
      </w:tr>
      <w:tr w:rsidR="007E6ABC" w:rsidRPr="00193BC1" w:rsidTr="007E6ABC">
        <w:trPr>
          <w:trHeight w:val="315"/>
        </w:trPr>
        <w:tc>
          <w:tcPr>
            <w:tcW w:w="5685" w:type="dxa"/>
            <w:tcBorders>
              <w:top w:val="nil"/>
              <w:left w:val="nil"/>
              <w:bottom w:val="nil"/>
              <w:right w:val="nil"/>
            </w:tcBorders>
            <w:shd w:val="clear" w:color="auto" w:fill="auto"/>
            <w:noWrap/>
            <w:vAlign w:val="bottom"/>
            <w:hideMark/>
          </w:tcPr>
          <w:p w:rsidR="007E6ABC" w:rsidRPr="00193BC1" w:rsidRDefault="00193BC1" w:rsidP="001F7C1F">
            <w:pPr>
              <w:keepNext/>
              <w:keepLines/>
              <w:spacing w:after="0" w:line="240" w:lineRule="auto"/>
              <w:rPr>
                <w:rFonts w:ascii="Calibri" w:eastAsia="Times New Roman" w:hAnsi="Calibri" w:cs="Calibri"/>
                <w:b/>
                <w:sz w:val="18"/>
                <w:szCs w:val="18"/>
                <w:lang w:eastAsia="ru-RU"/>
              </w:rPr>
            </w:pPr>
            <w:r w:rsidRPr="00193BC1">
              <w:rPr>
                <w:rFonts w:ascii="Calibri" w:eastAsia="Times New Roman" w:hAnsi="Calibri" w:cs="Calibri"/>
                <w:b/>
                <w:sz w:val="18"/>
                <w:szCs w:val="18"/>
                <w:lang w:eastAsia="ru-RU"/>
              </w:rPr>
              <w:t>Итого</w:t>
            </w:r>
          </w:p>
        </w:tc>
        <w:tc>
          <w:tcPr>
            <w:tcW w:w="1843" w:type="dxa"/>
            <w:tcBorders>
              <w:top w:val="single" w:sz="8" w:space="0" w:color="auto"/>
              <w:left w:val="nil"/>
              <w:bottom w:val="double" w:sz="6" w:space="0" w:color="auto"/>
              <w:right w:val="nil"/>
            </w:tcBorders>
            <w:shd w:val="clear" w:color="auto" w:fill="auto"/>
            <w:noWrap/>
            <w:vAlign w:val="bottom"/>
            <w:hideMark/>
          </w:tcPr>
          <w:p w:rsidR="007E6ABC" w:rsidRPr="00193BC1" w:rsidRDefault="00B77374" w:rsidP="001F7C1F">
            <w:pPr>
              <w:keepNext/>
              <w:keepLines/>
              <w:spacing w:after="0" w:line="240" w:lineRule="auto"/>
              <w:jc w:val="center"/>
              <w:rPr>
                <w:rFonts w:ascii="Calibri" w:eastAsia="Times New Roman" w:hAnsi="Calibri" w:cs="Calibri"/>
                <w:b/>
                <w:bCs/>
                <w:color w:val="000000"/>
                <w:sz w:val="18"/>
                <w:szCs w:val="18"/>
                <w:lang w:eastAsia="ru-RU"/>
              </w:rPr>
            </w:pPr>
            <w:r w:rsidRPr="00193BC1">
              <w:rPr>
                <w:rFonts w:ascii="Calibri" w:eastAsia="Times New Roman" w:hAnsi="Calibri" w:cs="Calibri"/>
                <w:b/>
                <w:bCs/>
                <w:color w:val="000000"/>
                <w:sz w:val="18"/>
                <w:szCs w:val="18"/>
                <w:lang w:eastAsia="ru-RU"/>
              </w:rPr>
              <w:t>49 786</w:t>
            </w:r>
          </w:p>
        </w:tc>
        <w:tc>
          <w:tcPr>
            <w:tcW w:w="1607" w:type="dxa"/>
            <w:tcBorders>
              <w:top w:val="single" w:sz="8" w:space="0" w:color="auto"/>
              <w:left w:val="nil"/>
              <w:bottom w:val="double" w:sz="6" w:space="0" w:color="auto"/>
              <w:right w:val="nil"/>
            </w:tcBorders>
            <w:vAlign w:val="bottom"/>
          </w:tcPr>
          <w:p w:rsidR="007E6ABC" w:rsidRPr="00193BC1" w:rsidRDefault="007E6ABC" w:rsidP="007770F4">
            <w:pPr>
              <w:keepNext/>
              <w:keepLines/>
              <w:spacing w:after="0" w:line="240" w:lineRule="auto"/>
              <w:jc w:val="center"/>
              <w:rPr>
                <w:rFonts w:ascii="Calibri" w:eastAsia="Times New Roman" w:hAnsi="Calibri" w:cs="Calibri"/>
                <w:b/>
                <w:bCs/>
                <w:color w:val="000000"/>
                <w:sz w:val="18"/>
                <w:szCs w:val="18"/>
                <w:lang w:eastAsia="ru-RU"/>
              </w:rPr>
            </w:pPr>
            <w:r w:rsidRPr="00193BC1">
              <w:rPr>
                <w:rFonts w:ascii="Calibri" w:eastAsia="Times New Roman" w:hAnsi="Calibri" w:cs="Calibri"/>
                <w:b/>
                <w:bCs/>
                <w:color w:val="000000"/>
                <w:sz w:val="18"/>
                <w:szCs w:val="18"/>
                <w:lang w:eastAsia="ru-RU"/>
              </w:rPr>
              <w:t>0</w:t>
            </w:r>
          </w:p>
        </w:tc>
      </w:tr>
    </w:tbl>
    <w:p w:rsidR="00F56803" w:rsidRPr="00361C78" w:rsidRDefault="00F56803" w:rsidP="001F7C1F">
      <w:pPr>
        <w:keepNext/>
        <w:keepLines/>
        <w:spacing w:after="0" w:line="240" w:lineRule="auto"/>
        <w:ind w:firstLine="708"/>
        <w:jc w:val="both"/>
        <w:rPr>
          <w:highlight w:val="yellow"/>
        </w:rPr>
      </w:pPr>
    </w:p>
    <w:p w:rsidR="00E1179D" w:rsidRPr="00801212" w:rsidRDefault="00E1179D" w:rsidP="001F7C1F">
      <w:pPr>
        <w:keepNext/>
        <w:keepLines/>
        <w:spacing w:after="0" w:line="240" w:lineRule="auto"/>
        <w:ind w:firstLine="708"/>
        <w:jc w:val="both"/>
        <w:rPr>
          <w:b/>
        </w:rPr>
      </w:pPr>
      <w:r w:rsidRPr="00801212">
        <w:rPr>
          <w:b/>
        </w:rPr>
        <w:t>16. Запасы</w:t>
      </w:r>
    </w:p>
    <w:p w:rsidR="009754B0" w:rsidRPr="00361C78" w:rsidRDefault="009754B0" w:rsidP="001F7C1F">
      <w:pPr>
        <w:keepNext/>
        <w:keepLines/>
        <w:spacing w:after="0" w:line="240" w:lineRule="auto"/>
        <w:ind w:firstLine="708"/>
        <w:jc w:val="both"/>
        <w:rPr>
          <w:b/>
          <w:highlight w:val="yellow"/>
        </w:rPr>
      </w:pPr>
    </w:p>
    <w:tbl>
      <w:tblPr>
        <w:tblW w:w="9087" w:type="dxa"/>
        <w:tblInd w:w="93" w:type="dxa"/>
        <w:tblLook w:val="04A0"/>
      </w:tblPr>
      <w:tblGrid>
        <w:gridCol w:w="5685"/>
        <w:gridCol w:w="1701"/>
        <w:gridCol w:w="1701"/>
      </w:tblGrid>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361C78" w:rsidRDefault="00D363BC" w:rsidP="001F7C1F">
            <w:pPr>
              <w:keepNext/>
              <w:keepLines/>
              <w:spacing w:after="0" w:line="240" w:lineRule="auto"/>
              <w:rPr>
                <w:rFonts w:ascii="Calibri" w:eastAsia="Times New Roman" w:hAnsi="Calibri" w:cs="Calibri"/>
                <w:sz w:val="18"/>
                <w:szCs w:val="18"/>
                <w:highlight w:val="yellow"/>
                <w:lang w:eastAsia="ru-RU"/>
              </w:rPr>
            </w:pPr>
          </w:p>
        </w:tc>
        <w:tc>
          <w:tcPr>
            <w:tcW w:w="1701" w:type="dxa"/>
            <w:tcBorders>
              <w:top w:val="nil"/>
              <w:left w:val="nil"/>
              <w:bottom w:val="single" w:sz="4" w:space="0" w:color="auto"/>
              <w:right w:val="nil"/>
            </w:tcBorders>
            <w:shd w:val="clear" w:color="auto" w:fill="auto"/>
            <w:noWrap/>
            <w:vAlign w:val="bottom"/>
            <w:hideMark/>
          </w:tcPr>
          <w:p w:rsidR="00D363BC" w:rsidRPr="00361C78" w:rsidRDefault="00D363BC" w:rsidP="00D363BC">
            <w:pPr>
              <w:keepNext/>
              <w:keepLines/>
              <w:spacing w:after="0" w:line="240" w:lineRule="auto"/>
              <w:jc w:val="center"/>
              <w:rPr>
                <w:rFonts w:ascii="Calibri" w:eastAsia="Times New Roman" w:hAnsi="Calibri" w:cs="Calibri"/>
                <w:b/>
                <w:color w:val="000000"/>
                <w:sz w:val="18"/>
                <w:szCs w:val="18"/>
                <w:highlight w:val="yellow"/>
                <w:lang w:eastAsia="ru-RU"/>
              </w:rPr>
            </w:pPr>
            <w:r w:rsidRPr="00801212">
              <w:rPr>
                <w:rFonts w:ascii="Calibri" w:eastAsia="Times New Roman" w:hAnsi="Calibri" w:cs="Calibri"/>
                <w:b/>
                <w:color w:val="000000"/>
                <w:sz w:val="18"/>
                <w:szCs w:val="18"/>
                <w:lang w:eastAsia="ru-RU"/>
              </w:rPr>
              <w:t>на 31.12.2016</w:t>
            </w:r>
          </w:p>
        </w:tc>
        <w:tc>
          <w:tcPr>
            <w:tcW w:w="1701" w:type="dxa"/>
            <w:tcBorders>
              <w:top w:val="nil"/>
              <w:left w:val="nil"/>
              <w:bottom w:val="single" w:sz="4" w:space="0" w:color="auto"/>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b/>
                <w:color w:val="000000"/>
                <w:sz w:val="18"/>
                <w:szCs w:val="18"/>
                <w:lang w:eastAsia="ru-RU"/>
              </w:rPr>
            </w:pPr>
            <w:r w:rsidRPr="00D363BC">
              <w:rPr>
                <w:rFonts w:ascii="Calibri" w:eastAsia="Times New Roman" w:hAnsi="Calibri" w:cs="Calibri"/>
                <w:b/>
                <w:color w:val="000000"/>
                <w:sz w:val="18"/>
                <w:szCs w:val="18"/>
                <w:lang w:eastAsia="ru-RU"/>
              </w:rPr>
              <w:t>на 31.12.2015</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Инвентарь и хозяйственные принадлежности</w:t>
            </w:r>
          </w:p>
        </w:tc>
        <w:tc>
          <w:tcPr>
            <w:tcW w:w="1701" w:type="dxa"/>
            <w:tcBorders>
              <w:top w:val="single" w:sz="4" w:space="0" w:color="auto"/>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3</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021</w:t>
            </w:r>
          </w:p>
        </w:tc>
        <w:tc>
          <w:tcPr>
            <w:tcW w:w="1701" w:type="dxa"/>
            <w:tcBorders>
              <w:top w:val="single" w:sz="4" w:space="0" w:color="auto"/>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3 906</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Сырье и материалы</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74</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948</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91 628</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Прочие материалы</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4</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060</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5 011</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Незавершенное производство</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118</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249</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77 116</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Готовая продукция</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69</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290</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68 381</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Товары</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5</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402</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956</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801212" w:rsidRDefault="00D363BC" w:rsidP="001F7C1F">
            <w:pPr>
              <w:keepNext/>
              <w:keepLines/>
              <w:spacing w:after="0" w:line="240" w:lineRule="auto"/>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Итого запасы</w:t>
            </w:r>
          </w:p>
        </w:tc>
        <w:tc>
          <w:tcPr>
            <w:tcW w:w="1701" w:type="dxa"/>
            <w:tcBorders>
              <w:top w:val="nil"/>
              <w:left w:val="nil"/>
              <w:right w:val="nil"/>
            </w:tcBorders>
            <w:shd w:val="clear" w:color="auto" w:fill="auto"/>
            <w:noWrap/>
            <w:vAlign w:val="bottom"/>
            <w:hideMark/>
          </w:tcPr>
          <w:p w:rsidR="00D363BC" w:rsidRPr="00801212" w:rsidRDefault="00801212" w:rsidP="001F7C1F">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274 970</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801212">
              <w:rPr>
                <w:rFonts w:ascii="Calibri" w:eastAsia="Times New Roman" w:hAnsi="Calibri" w:cs="Calibri"/>
                <w:color w:val="000000"/>
                <w:sz w:val="18"/>
                <w:szCs w:val="18"/>
                <w:lang w:eastAsia="ru-RU"/>
              </w:rPr>
              <w:t>246 998</w:t>
            </w: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361C78" w:rsidRDefault="00D363BC" w:rsidP="001F7C1F">
            <w:pPr>
              <w:keepNext/>
              <w:keepLines/>
              <w:spacing w:after="0" w:line="240" w:lineRule="auto"/>
              <w:rPr>
                <w:rFonts w:ascii="Calibri" w:eastAsia="Times New Roman" w:hAnsi="Calibri" w:cs="Calibri"/>
                <w:color w:val="000000"/>
                <w:sz w:val="18"/>
                <w:szCs w:val="18"/>
                <w:highlight w:val="yellow"/>
                <w:lang w:eastAsia="ru-RU"/>
              </w:rPr>
            </w:pPr>
          </w:p>
        </w:tc>
        <w:tc>
          <w:tcPr>
            <w:tcW w:w="1701" w:type="dxa"/>
            <w:tcBorders>
              <w:top w:val="nil"/>
              <w:left w:val="nil"/>
              <w:right w:val="nil"/>
            </w:tcBorders>
            <w:shd w:val="clear" w:color="auto" w:fill="auto"/>
            <w:noWrap/>
            <w:vAlign w:val="bottom"/>
            <w:hideMark/>
          </w:tcPr>
          <w:p w:rsidR="00D363BC" w:rsidRPr="00361C78" w:rsidRDefault="00D363BC" w:rsidP="001F7C1F">
            <w:pPr>
              <w:keepNext/>
              <w:keepLines/>
              <w:spacing w:after="0" w:line="240" w:lineRule="auto"/>
              <w:jc w:val="center"/>
              <w:rPr>
                <w:rFonts w:ascii="Calibri" w:eastAsia="Times New Roman" w:hAnsi="Calibri" w:cs="Calibri"/>
                <w:color w:val="000000"/>
                <w:sz w:val="18"/>
                <w:szCs w:val="18"/>
                <w:highlight w:val="yellow"/>
                <w:lang w:eastAsia="ru-RU"/>
              </w:rPr>
            </w:pP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p>
        </w:tc>
      </w:tr>
      <w:tr w:rsidR="00D363BC" w:rsidRPr="00361C78" w:rsidTr="00D363BC">
        <w:trPr>
          <w:trHeight w:val="315"/>
        </w:trPr>
        <w:tc>
          <w:tcPr>
            <w:tcW w:w="5685" w:type="dxa"/>
            <w:tcBorders>
              <w:top w:val="nil"/>
              <w:left w:val="nil"/>
              <w:bottom w:val="nil"/>
              <w:right w:val="nil"/>
            </w:tcBorders>
            <w:shd w:val="clear" w:color="auto" w:fill="auto"/>
            <w:noWrap/>
            <w:vAlign w:val="bottom"/>
            <w:hideMark/>
          </w:tcPr>
          <w:p w:rsidR="00D363BC" w:rsidRPr="00062361" w:rsidRDefault="00D363BC" w:rsidP="001F7C1F">
            <w:pPr>
              <w:keepNext/>
              <w:keepLines/>
              <w:spacing w:after="0" w:line="240" w:lineRule="auto"/>
              <w:rPr>
                <w:rFonts w:ascii="Calibri" w:eastAsia="Times New Roman" w:hAnsi="Calibri" w:cs="Calibri"/>
                <w:color w:val="000000"/>
                <w:sz w:val="18"/>
                <w:szCs w:val="18"/>
                <w:lang w:eastAsia="ru-RU"/>
              </w:rPr>
            </w:pPr>
            <w:r w:rsidRPr="00062361">
              <w:rPr>
                <w:rFonts w:ascii="Calibri" w:eastAsia="Times New Roman" w:hAnsi="Calibri" w:cs="Calibri"/>
                <w:color w:val="000000"/>
                <w:sz w:val="18"/>
                <w:szCs w:val="18"/>
                <w:lang w:eastAsia="ru-RU"/>
              </w:rPr>
              <w:t>Минус резерв под обесценение запасов</w:t>
            </w:r>
          </w:p>
        </w:tc>
        <w:tc>
          <w:tcPr>
            <w:tcW w:w="1701" w:type="dxa"/>
            <w:tcBorders>
              <w:top w:val="nil"/>
              <w:left w:val="nil"/>
              <w:right w:val="nil"/>
            </w:tcBorders>
            <w:shd w:val="clear" w:color="auto" w:fill="auto"/>
            <w:noWrap/>
            <w:vAlign w:val="bottom"/>
            <w:hideMark/>
          </w:tcPr>
          <w:p w:rsidR="00D363BC" w:rsidRPr="00062361" w:rsidRDefault="00801212" w:rsidP="00801212">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w:t>
            </w:r>
            <w:r w:rsidRPr="00801212">
              <w:rPr>
                <w:rFonts w:ascii="Calibri" w:eastAsia="Times New Roman" w:hAnsi="Calibri" w:cs="Calibri"/>
                <w:color w:val="000000"/>
                <w:sz w:val="18"/>
                <w:szCs w:val="18"/>
                <w:lang w:eastAsia="ru-RU"/>
              </w:rPr>
              <w:t>16</w:t>
            </w:r>
            <w:r>
              <w:rPr>
                <w:rFonts w:ascii="Calibri" w:eastAsia="Times New Roman" w:hAnsi="Calibri" w:cs="Calibri"/>
                <w:color w:val="000000"/>
                <w:sz w:val="18"/>
                <w:szCs w:val="18"/>
                <w:lang w:eastAsia="ru-RU"/>
              </w:rPr>
              <w:t> </w:t>
            </w:r>
            <w:r w:rsidRPr="00801212">
              <w:rPr>
                <w:rFonts w:ascii="Calibri" w:eastAsia="Times New Roman" w:hAnsi="Calibri" w:cs="Calibri"/>
                <w:color w:val="000000"/>
                <w:sz w:val="18"/>
                <w:szCs w:val="18"/>
                <w:lang w:eastAsia="ru-RU"/>
              </w:rPr>
              <w:t>792</w:t>
            </w:r>
            <w:r w:rsidR="00D363BC" w:rsidRPr="00062361">
              <w:rPr>
                <w:rFonts w:ascii="Calibri" w:eastAsia="Times New Roman" w:hAnsi="Calibri" w:cs="Calibri"/>
                <w:color w:val="000000"/>
                <w:sz w:val="18"/>
                <w:szCs w:val="18"/>
                <w:lang w:eastAsia="ru-RU"/>
              </w:rPr>
              <w:t>)</w:t>
            </w:r>
          </w:p>
        </w:tc>
        <w:tc>
          <w:tcPr>
            <w:tcW w:w="1701" w:type="dxa"/>
            <w:tcBorders>
              <w:top w:val="nil"/>
              <w:left w:val="nil"/>
              <w:right w:val="nil"/>
            </w:tcBorders>
            <w:vAlign w:val="bottom"/>
          </w:tcPr>
          <w:p w:rsidR="00D363BC" w:rsidRPr="00D363BC" w:rsidRDefault="00D363BC" w:rsidP="007B690C">
            <w:pPr>
              <w:keepNext/>
              <w:keepLines/>
              <w:spacing w:after="0" w:line="240" w:lineRule="auto"/>
              <w:jc w:val="center"/>
              <w:rPr>
                <w:rFonts w:ascii="Calibri" w:eastAsia="Times New Roman" w:hAnsi="Calibri" w:cs="Calibri"/>
                <w:color w:val="000000"/>
                <w:sz w:val="18"/>
                <w:szCs w:val="18"/>
                <w:lang w:eastAsia="ru-RU"/>
              </w:rPr>
            </w:pPr>
            <w:r w:rsidRPr="00062361">
              <w:rPr>
                <w:rFonts w:ascii="Calibri" w:eastAsia="Times New Roman" w:hAnsi="Calibri" w:cs="Calibri"/>
                <w:color w:val="000000"/>
                <w:sz w:val="18"/>
                <w:szCs w:val="18"/>
                <w:lang w:eastAsia="ru-RU"/>
              </w:rPr>
              <w:t>(195)</w:t>
            </w:r>
          </w:p>
        </w:tc>
      </w:tr>
      <w:tr w:rsidR="00D363BC" w:rsidRPr="00446A1F" w:rsidTr="00D363BC">
        <w:trPr>
          <w:trHeight w:val="315"/>
        </w:trPr>
        <w:tc>
          <w:tcPr>
            <w:tcW w:w="5685" w:type="dxa"/>
            <w:tcBorders>
              <w:top w:val="nil"/>
              <w:left w:val="nil"/>
              <w:bottom w:val="nil"/>
              <w:right w:val="nil"/>
            </w:tcBorders>
            <w:shd w:val="clear" w:color="auto" w:fill="auto"/>
            <w:noWrap/>
            <w:vAlign w:val="bottom"/>
            <w:hideMark/>
          </w:tcPr>
          <w:p w:rsidR="00D363BC" w:rsidRPr="00446A1F" w:rsidRDefault="00D363BC" w:rsidP="001F7C1F">
            <w:pPr>
              <w:keepNext/>
              <w:keepLines/>
              <w:spacing w:after="0" w:line="240" w:lineRule="auto"/>
              <w:rPr>
                <w:rFonts w:ascii="Calibri" w:eastAsia="Times New Roman" w:hAnsi="Calibri" w:cs="Calibri"/>
                <w:b/>
                <w:sz w:val="18"/>
                <w:szCs w:val="18"/>
                <w:lang w:eastAsia="ru-RU"/>
              </w:rPr>
            </w:pPr>
            <w:r w:rsidRPr="00446A1F">
              <w:rPr>
                <w:rFonts w:ascii="Calibri" w:eastAsia="Times New Roman" w:hAnsi="Calibri" w:cs="Calibri"/>
                <w:b/>
                <w:color w:val="000000"/>
                <w:sz w:val="18"/>
                <w:szCs w:val="18"/>
                <w:lang w:eastAsia="ru-RU"/>
              </w:rPr>
              <w:t>Итого запасы</w:t>
            </w:r>
          </w:p>
        </w:tc>
        <w:tc>
          <w:tcPr>
            <w:tcW w:w="1701" w:type="dxa"/>
            <w:tcBorders>
              <w:top w:val="single" w:sz="8" w:space="0" w:color="auto"/>
              <w:left w:val="nil"/>
              <w:bottom w:val="double" w:sz="6" w:space="0" w:color="auto"/>
              <w:right w:val="nil"/>
            </w:tcBorders>
            <w:shd w:val="clear" w:color="auto" w:fill="auto"/>
            <w:noWrap/>
            <w:vAlign w:val="bottom"/>
            <w:hideMark/>
          </w:tcPr>
          <w:p w:rsidR="00D363BC" w:rsidRPr="00446A1F" w:rsidRDefault="00062361" w:rsidP="001F7C1F">
            <w:pPr>
              <w:keepNext/>
              <w:keepLines/>
              <w:spacing w:after="0" w:line="240" w:lineRule="auto"/>
              <w:jc w:val="center"/>
              <w:rPr>
                <w:rFonts w:ascii="Calibri" w:eastAsia="Times New Roman" w:hAnsi="Calibri" w:cs="Calibri"/>
                <w:b/>
                <w:bCs/>
                <w:color w:val="000000"/>
                <w:sz w:val="18"/>
                <w:szCs w:val="18"/>
                <w:lang w:eastAsia="ru-RU"/>
              </w:rPr>
            </w:pPr>
            <w:r w:rsidRPr="00446A1F">
              <w:rPr>
                <w:rFonts w:ascii="Calibri" w:eastAsia="Times New Roman" w:hAnsi="Calibri" w:cs="Calibri"/>
                <w:b/>
                <w:bCs/>
                <w:color w:val="000000"/>
                <w:sz w:val="18"/>
                <w:szCs w:val="18"/>
                <w:lang w:eastAsia="ru-RU"/>
              </w:rPr>
              <w:t>258 178</w:t>
            </w:r>
          </w:p>
        </w:tc>
        <w:tc>
          <w:tcPr>
            <w:tcW w:w="1701" w:type="dxa"/>
            <w:tcBorders>
              <w:top w:val="single" w:sz="8" w:space="0" w:color="auto"/>
              <w:left w:val="nil"/>
              <w:bottom w:val="double" w:sz="6" w:space="0" w:color="auto"/>
              <w:right w:val="nil"/>
            </w:tcBorders>
            <w:vAlign w:val="bottom"/>
          </w:tcPr>
          <w:p w:rsidR="00D363BC" w:rsidRPr="00446A1F" w:rsidRDefault="00D363BC" w:rsidP="007B690C">
            <w:pPr>
              <w:keepNext/>
              <w:keepLines/>
              <w:spacing w:after="0" w:line="240" w:lineRule="auto"/>
              <w:jc w:val="center"/>
              <w:rPr>
                <w:rFonts w:ascii="Calibri" w:eastAsia="Times New Roman" w:hAnsi="Calibri" w:cs="Calibri"/>
                <w:b/>
                <w:bCs/>
                <w:color w:val="000000"/>
                <w:sz w:val="18"/>
                <w:szCs w:val="18"/>
                <w:lang w:eastAsia="ru-RU"/>
              </w:rPr>
            </w:pPr>
            <w:r w:rsidRPr="00446A1F">
              <w:rPr>
                <w:rFonts w:ascii="Calibri" w:eastAsia="Times New Roman" w:hAnsi="Calibri" w:cs="Calibri"/>
                <w:b/>
                <w:bCs/>
                <w:color w:val="000000"/>
                <w:sz w:val="18"/>
                <w:szCs w:val="18"/>
                <w:lang w:eastAsia="ru-RU"/>
              </w:rPr>
              <w:t>246 803</w:t>
            </w:r>
          </w:p>
        </w:tc>
      </w:tr>
    </w:tbl>
    <w:p w:rsidR="00B76317" w:rsidRPr="00361C78" w:rsidRDefault="00B76317" w:rsidP="001F7C1F">
      <w:pPr>
        <w:keepNext/>
        <w:keepLines/>
        <w:spacing w:after="0" w:line="240" w:lineRule="auto"/>
        <w:ind w:firstLine="708"/>
        <w:jc w:val="both"/>
        <w:rPr>
          <w:highlight w:val="yellow"/>
        </w:rPr>
      </w:pPr>
    </w:p>
    <w:p w:rsidR="008A128B" w:rsidRPr="006D0E67" w:rsidRDefault="008A128B" w:rsidP="001F7C1F">
      <w:pPr>
        <w:keepNext/>
        <w:keepLines/>
        <w:spacing w:after="0" w:line="240" w:lineRule="auto"/>
        <w:ind w:firstLine="708"/>
        <w:jc w:val="both"/>
        <w:rPr>
          <w:b/>
        </w:rPr>
      </w:pPr>
      <w:r w:rsidRPr="006D0E67">
        <w:rPr>
          <w:b/>
        </w:rPr>
        <w:t>17. Торговая и прочая дебиторская задолженность</w:t>
      </w:r>
    </w:p>
    <w:p w:rsidR="008A128B" w:rsidRPr="00361C78" w:rsidRDefault="008A128B" w:rsidP="001F7C1F">
      <w:pPr>
        <w:keepNext/>
        <w:keepLines/>
        <w:spacing w:after="0" w:line="240" w:lineRule="auto"/>
        <w:ind w:firstLine="708"/>
        <w:jc w:val="both"/>
        <w:rPr>
          <w:b/>
          <w:sz w:val="18"/>
          <w:szCs w:val="18"/>
          <w:highlight w:val="yellow"/>
        </w:rPr>
      </w:pPr>
    </w:p>
    <w:tbl>
      <w:tblPr>
        <w:tblW w:w="9078" w:type="dxa"/>
        <w:tblInd w:w="93" w:type="dxa"/>
        <w:tblLook w:val="04A0"/>
      </w:tblPr>
      <w:tblGrid>
        <w:gridCol w:w="5685"/>
        <w:gridCol w:w="1843"/>
        <w:gridCol w:w="1550"/>
      </w:tblGrid>
      <w:tr w:rsidR="00B036ED" w:rsidRPr="00845FCD" w:rsidTr="00B036ED">
        <w:trPr>
          <w:trHeight w:val="277"/>
        </w:trPr>
        <w:tc>
          <w:tcPr>
            <w:tcW w:w="5685" w:type="dxa"/>
            <w:tcBorders>
              <w:top w:val="nil"/>
              <w:left w:val="nil"/>
              <w:bottom w:val="nil"/>
              <w:right w:val="nil"/>
            </w:tcBorders>
            <w:shd w:val="clear" w:color="auto" w:fill="auto"/>
            <w:noWrap/>
            <w:vAlign w:val="bottom"/>
            <w:hideMark/>
          </w:tcPr>
          <w:p w:rsidR="00B036ED" w:rsidRPr="00845FCD" w:rsidRDefault="00B036ED" w:rsidP="001F7C1F">
            <w:pPr>
              <w:keepNext/>
              <w:keepLines/>
              <w:spacing w:after="0" w:line="240" w:lineRule="auto"/>
              <w:rPr>
                <w:rFonts w:ascii="Calibri" w:eastAsia="Times New Roman" w:hAnsi="Calibri" w:cs="Calibri"/>
                <w:sz w:val="18"/>
                <w:szCs w:val="18"/>
                <w:lang w:eastAsia="ru-RU"/>
              </w:rPr>
            </w:pPr>
          </w:p>
        </w:tc>
        <w:tc>
          <w:tcPr>
            <w:tcW w:w="1843" w:type="dxa"/>
            <w:tcBorders>
              <w:top w:val="nil"/>
              <w:left w:val="nil"/>
              <w:bottom w:val="single" w:sz="8" w:space="0" w:color="auto"/>
              <w:right w:val="nil"/>
            </w:tcBorders>
            <w:shd w:val="clear" w:color="auto" w:fill="auto"/>
            <w:noWrap/>
            <w:vAlign w:val="bottom"/>
            <w:hideMark/>
          </w:tcPr>
          <w:p w:rsidR="00B036ED" w:rsidRPr="00845FCD" w:rsidRDefault="00B036ED" w:rsidP="00B036ED">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на 31.12.2016</w:t>
            </w:r>
          </w:p>
        </w:tc>
        <w:tc>
          <w:tcPr>
            <w:tcW w:w="1550" w:type="dxa"/>
            <w:tcBorders>
              <w:top w:val="nil"/>
              <w:left w:val="nil"/>
              <w:bottom w:val="single" w:sz="8" w:space="0" w:color="auto"/>
              <w:right w:val="nil"/>
            </w:tcBorders>
            <w:vAlign w:val="bottom"/>
          </w:tcPr>
          <w:p w:rsidR="00B036ED" w:rsidRPr="00845FCD" w:rsidRDefault="00B036ED" w:rsidP="007B690C">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на 31.12.2015</w:t>
            </w:r>
          </w:p>
        </w:tc>
      </w:tr>
      <w:tr w:rsidR="00B036ED" w:rsidRPr="00845FCD" w:rsidTr="00B036ED">
        <w:trPr>
          <w:trHeight w:val="224"/>
        </w:trPr>
        <w:tc>
          <w:tcPr>
            <w:tcW w:w="5685" w:type="dxa"/>
            <w:tcBorders>
              <w:top w:val="nil"/>
              <w:left w:val="nil"/>
              <w:bottom w:val="nil"/>
              <w:right w:val="nil"/>
            </w:tcBorders>
            <w:shd w:val="clear" w:color="auto" w:fill="auto"/>
            <w:noWrap/>
            <w:vAlign w:val="bottom"/>
            <w:hideMark/>
          </w:tcPr>
          <w:p w:rsidR="00B036ED" w:rsidRPr="00845FCD" w:rsidRDefault="00B036ED" w:rsidP="001F7C1F">
            <w:pPr>
              <w:keepNext/>
              <w:keepLines/>
              <w:spacing w:after="0" w:line="240" w:lineRule="auto"/>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Торговая дебиторская задолженность</w:t>
            </w:r>
          </w:p>
        </w:tc>
        <w:tc>
          <w:tcPr>
            <w:tcW w:w="1843" w:type="dxa"/>
            <w:tcBorders>
              <w:top w:val="nil"/>
              <w:left w:val="nil"/>
              <w:bottom w:val="nil"/>
              <w:right w:val="nil"/>
            </w:tcBorders>
            <w:shd w:val="clear" w:color="auto" w:fill="auto"/>
            <w:noWrap/>
            <w:vAlign w:val="bottom"/>
            <w:hideMark/>
          </w:tcPr>
          <w:p w:rsidR="00B036ED" w:rsidRPr="00845FCD" w:rsidRDefault="00845FCD" w:rsidP="001F7C1F">
            <w:pPr>
              <w:keepNext/>
              <w:keepLines/>
              <w:spacing w:after="0" w:line="240" w:lineRule="auto"/>
              <w:jc w:val="center"/>
              <w:rPr>
                <w:rFonts w:ascii="Calibri" w:hAnsi="Calibri"/>
                <w:color w:val="000000"/>
                <w:sz w:val="18"/>
                <w:szCs w:val="18"/>
              </w:rPr>
            </w:pPr>
            <w:r w:rsidRPr="00845FCD">
              <w:rPr>
                <w:rFonts w:ascii="Calibri" w:hAnsi="Calibri"/>
                <w:color w:val="000000"/>
                <w:sz w:val="18"/>
                <w:szCs w:val="18"/>
              </w:rPr>
              <w:t>55 582</w:t>
            </w:r>
          </w:p>
        </w:tc>
        <w:tc>
          <w:tcPr>
            <w:tcW w:w="1550" w:type="dxa"/>
            <w:tcBorders>
              <w:top w:val="nil"/>
              <w:left w:val="nil"/>
              <w:bottom w:val="nil"/>
              <w:right w:val="nil"/>
            </w:tcBorders>
            <w:vAlign w:val="bottom"/>
          </w:tcPr>
          <w:p w:rsidR="00B036ED" w:rsidRPr="00845FCD" w:rsidRDefault="00B036ED" w:rsidP="007B690C">
            <w:pPr>
              <w:keepNext/>
              <w:keepLines/>
              <w:spacing w:after="0" w:line="240" w:lineRule="auto"/>
              <w:jc w:val="center"/>
              <w:rPr>
                <w:rFonts w:ascii="Calibri" w:hAnsi="Calibri"/>
                <w:color w:val="000000"/>
                <w:sz w:val="18"/>
                <w:szCs w:val="18"/>
              </w:rPr>
            </w:pPr>
            <w:r w:rsidRPr="00845FCD">
              <w:rPr>
                <w:rFonts w:ascii="Calibri" w:hAnsi="Calibri"/>
                <w:color w:val="000000"/>
                <w:sz w:val="18"/>
                <w:szCs w:val="18"/>
              </w:rPr>
              <w:t>49 990</w:t>
            </w:r>
          </w:p>
        </w:tc>
      </w:tr>
      <w:tr w:rsidR="00B036ED" w:rsidRPr="00845FCD" w:rsidTr="00B036ED">
        <w:trPr>
          <w:trHeight w:val="224"/>
        </w:trPr>
        <w:tc>
          <w:tcPr>
            <w:tcW w:w="5685" w:type="dxa"/>
            <w:tcBorders>
              <w:top w:val="nil"/>
              <w:left w:val="nil"/>
              <w:bottom w:val="nil"/>
              <w:right w:val="nil"/>
            </w:tcBorders>
            <w:shd w:val="clear" w:color="auto" w:fill="auto"/>
            <w:noWrap/>
            <w:vAlign w:val="bottom"/>
            <w:hideMark/>
          </w:tcPr>
          <w:p w:rsidR="00B036ED" w:rsidRPr="00845FCD" w:rsidRDefault="00B036ED" w:rsidP="001F7C1F">
            <w:pPr>
              <w:keepNext/>
              <w:keepLines/>
              <w:spacing w:after="0" w:line="240" w:lineRule="auto"/>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Прочая дебиторская задолженность</w:t>
            </w:r>
          </w:p>
        </w:tc>
        <w:tc>
          <w:tcPr>
            <w:tcW w:w="1843" w:type="dxa"/>
            <w:tcBorders>
              <w:top w:val="nil"/>
              <w:left w:val="nil"/>
              <w:bottom w:val="nil"/>
              <w:right w:val="nil"/>
            </w:tcBorders>
            <w:shd w:val="clear" w:color="auto" w:fill="auto"/>
            <w:noWrap/>
            <w:vAlign w:val="bottom"/>
            <w:hideMark/>
          </w:tcPr>
          <w:p w:rsidR="00B036ED" w:rsidRPr="00845FCD" w:rsidRDefault="00D73EA1" w:rsidP="001F7C1F">
            <w:pPr>
              <w:keepNext/>
              <w:keepLines/>
              <w:spacing w:after="0" w:line="240" w:lineRule="auto"/>
              <w:jc w:val="center"/>
              <w:rPr>
                <w:rFonts w:ascii="Calibri" w:hAnsi="Calibri"/>
                <w:color w:val="000000"/>
                <w:sz w:val="18"/>
                <w:szCs w:val="18"/>
              </w:rPr>
            </w:pPr>
            <w:r w:rsidRPr="00D73EA1">
              <w:rPr>
                <w:rFonts w:ascii="Calibri" w:hAnsi="Calibri"/>
                <w:color w:val="000000"/>
                <w:sz w:val="18"/>
                <w:szCs w:val="18"/>
              </w:rPr>
              <w:t>17</w:t>
            </w:r>
            <w:r>
              <w:rPr>
                <w:rFonts w:ascii="Calibri" w:hAnsi="Calibri"/>
                <w:color w:val="000000"/>
                <w:sz w:val="18"/>
                <w:szCs w:val="18"/>
              </w:rPr>
              <w:t> </w:t>
            </w:r>
            <w:r w:rsidRPr="00D73EA1">
              <w:rPr>
                <w:rFonts w:ascii="Calibri" w:hAnsi="Calibri"/>
                <w:color w:val="000000"/>
                <w:sz w:val="18"/>
                <w:szCs w:val="18"/>
              </w:rPr>
              <w:t>938</w:t>
            </w:r>
          </w:p>
        </w:tc>
        <w:tc>
          <w:tcPr>
            <w:tcW w:w="1550" w:type="dxa"/>
            <w:tcBorders>
              <w:top w:val="nil"/>
              <w:left w:val="nil"/>
              <w:bottom w:val="nil"/>
              <w:right w:val="nil"/>
            </w:tcBorders>
            <w:vAlign w:val="bottom"/>
          </w:tcPr>
          <w:p w:rsidR="00B036ED" w:rsidRPr="00845FCD" w:rsidRDefault="00B036ED" w:rsidP="007B690C">
            <w:pPr>
              <w:keepNext/>
              <w:keepLines/>
              <w:spacing w:after="0" w:line="240" w:lineRule="auto"/>
              <w:jc w:val="center"/>
              <w:rPr>
                <w:rFonts w:ascii="Calibri" w:hAnsi="Calibri"/>
                <w:color w:val="000000"/>
                <w:sz w:val="18"/>
                <w:szCs w:val="18"/>
              </w:rPr>
            </w:pPr>
            <w:r w:rsidRPr="00845FCD">
              <w:rPr>
                <w:rFonts w:ascii="Calibri" w:hAnsi="Calibri"/>
                <w:color w:val="000000"/>
                <w:sz w:val="18"/>
                <w:szCs w:val="18"/>
              </w:rPr>
              <w:t>16 578</w:t>
            </w:r>
          </w:p>
        </w:tc>
      </w:tr>
      <w:tr w:rsidR="00D73EA1" w:rsidRPr="00845FCD" w:rsidTr="00B036ED">
        <w:trPr>
          <w:trHeight w:val="224"/>
        </w:trPr>
        <w:tc>
          <w:tcPr>
            <w:tcW w:w="5685" w:type="dxa"/>
            <w:tcBorders>
              <w:top w:val="nil"/>
              <w:left w:val="nil"/>
              <w:bottom w:val="nil"/>
              <w:right w:val="nil"/>
            </w:tcBorders>
            <w:shd w:val="clear" w:color="auto" w:fill="auto"/>
            <w:noWrap/>
            <w:vAlign w:val="bottom"/>
          </w:tcPr>
          <w:p w:rsidR="00D73EA1" w:rsidRPr="00845FCD" w:rsidRDefault="00D73EA1" w:rsidP="001F7C1F">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Резерв по сомнительным долгам в отношении прочей дебиторской задолженности</w:t>
            </w:r>
          </w:p>
        </w:tc>
        <w:tc>
          <w:tcPr>
            <w:tcW w:w="1843" w:type="dxa"/>
            <w:tcBorders>
              <w:top w:val="nil"/>
              <w:left w:val="nil"/>
              <w:bottom w:val="nil"/>
              <w:right w:val="nil"/>
            </w:tcBorders>
            <w:shd w:val="clear" w:color="auto" w:fill="auto"/>
            <w:noWrap/>
            <w:vAlign w:val="bottom"/>
          </w:tcPr>
          <w:p w:rsidR="00D73EA1" w:rsidRPr="00845FCD" w:rsidRDefault="00D73EA1" w:rsidP="001F7C1F">
            <w:pPr>
              <w:keepNext/>
              <w:keepLines/>
              <w:spacing w:after="0" w:line="240" w:lineRule="auto"/>
              <w:jc w:val="center"/>
              <w:rPr>
                <w:rFonts w:ascii="Calibri" w:hAnsi="Calibri"/>
                <w:color w:val="000000"/>
                <w:sz w:val="18"/>
                <w:szCs w:val="18"/>
              </w:rPr>
            </w:pPr>
            <w:r>
              <w:rPr>
                <w:rFonts w:ascii="Calibri" w:hAnsi="Calibri"/>
                <w:color w:val="000000"/>
                <w:sz w:val="18"/>
                <w:szCs w:val="18"/>
              </w:rPr>
              <w:t>(12 787)</w:t>
            </w:r>
          </w:p>
        </w:tc>
        <w:tc>
          <w:tcPr>
            <w:tcW w:w="1550" w:type="dxa"/>
            <w:tcBorders>
              <w:top w:val="nil"/>
              <w:left w:val="nil"/>
              <w:bottom w:val="nil"/>
              <w:right w:val="nil"/>
            </w:tcBorders>
            <w:vAlign w:val="bottom"/>
          </w:tcPr>
          <w:p w:rsidR="00D73EA1" w:rsidRPr="00845FCD" w:rsidRDefault="00D73EA1" w:rsidP="007B690C">
            <w:pPr>
              <w:keepNext/>
              <w:keepLines/>
              <w:spacing w:after="0" w:line="240" w:lineRule="auto"/>
              <w:jc w:val="center"/>
              <w:rPr>
                <w:rFonts w:ascii="Calibri" w:hAnsi="Calibri"/>
                <w:color w:val="000000"/>
                <w:sz w:val="18"/>
                <w:szCs w:val="18"/>
              </w:rPr>
            </w:pPr>
            <w:r>
              <w:rPr>
                <w:rFonts w:ascii="Calibri" w:hAnsi="Calibri"/>
                <w:color w:val="000000"/>
                <w:sz w:val="18"/>
                <w:szCs w:val="18"/>
              </w:rPr>
              <w:t>-</w:t>
            </w:r>
          </w:p>
        </w:tc>
      </w:tr>
      <w:tr w:rsidR="00B036ED" w:rsidRPr="00361C78" w:rsidTr="00B036ED">
        <w:trPr>
          <w:trHeight w:val="261"/>
        </w:trPr>
        <w:tc>
          <w:tcPr>
            <w:tcW w:w="5685" w:type="dxa"/>
            <w:tcBorders>
              <w:top w:val="nil"/>
              <w:left w:val="nil"/>
              <w:bottom w:val="nil"/>
              <w:right w:val="nil"/>
            </w:tcBorders>
            <w:shd w:val="clear" w:color="auto" w:fill="auto"/>
            <w:noWrap/>
            <w:vAlign w:val="bottom"/>
            <w:hideMark/>
          </w:tcPr>
          <w:p w:rsidR="00B036ED" w:rsidRPr="00845FCD" w:rsidRDefault="00B036ED" w:rsidP="001F7C1F">
            <w:pPr>
              <w:keepNext/>
              <w:keepLines/>
              <w:spacing w:after="0" w:line="240" w:lineRule="auto"/>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Авансы выданные</w:t>
            </w:r>
          </w:p>
        </w:tc>
        <w:tc>
          <w:tcPr>
            <w:tcW w:w="1843" w:type="dxa"/>
            <w:tcBorders>
              <w:top w:val="nil"/>
              <w:left w:val="nil"/>
              <w:bottom w:val="nil"/>
              <w:right w:val="nil"/>
            </w:tcBorders>
            <w:shd w:val="clear" w:color="auto" w:fill="auto"/>
            <w:noWrap/>
            <w:vAlign w:val="bottom"/>
            <w:hideMark/>
          </w:tcPr>
          <w:p w:rsidR="00B036ED" w:rsidRPr="00845FCD" w:rsidRDefault="00845FCD" w:rsidP="001F7C1F">
            <w:pPr>
              <w:keepNext/>
              <w:keepLines/>
              <w:spacing w:after="0" w:line="240" w:lineRule="auto"/>
              <w:ind w:left="-392" w:firstLine="392"/>
              <w:jc w:val="center"/>
              <w:rPr>
                <w:rFonts w:ascii="Calibri" w:hAnsi="Calibri"/>
                <w:color w:val="000000"/>
                <w:sz w:val="18"/>
                <w:szCs w:val="18"/>
              </w:rPr>
            </w:pPr>
            <w:r w:rsidRPr="00845FCD">
              <w:rPr>
                <w:rFonts w:ascii="Calibri" w:hAnsi="Calibri"/>
                <w:color w:val="000000"/>
                <w:sz w:val="18"/>
                <w:szCs w:val="18"/>
              </w:rPr>
              <w:t>24</w:t>
            </w:r>
            <w:r>
              <w:rPr>
                <w:rFonts w:ascii="Calibri" w:hAnsi="Calibri"/>
                <w:color w:val="000000"/>
                <w:sz w:val="18"/>
                <w:szCs w:val="18"/>
              </w:rPr>
              <w:t> </w:t>
            </w:r>
            <w:r w:rsidRPr="00845FCD">
              <w:rPr>
                <w:rFonts w:ascii="Calibri" w:hAnsi="Calibri"/>
                <w:color w:val="000000"/>
                <w:sz w:val="18"/>
                <w:szCs w:val="18"/>
              </w:rPr>
              <w:t>031</w:t>
            </w:r>
          </w:p>
        </w:tc>
        <w:tc>
          <w:tcPr>
            <w:tcW w:w="1550" w:type="dxa"/>
            <w:tcBorders>
              <w:top w:val="nil"/>
              <w:left w:val="nil"/>
              <w:bottom w:val="nil"/>
              <w:right w:val="nil"/>
            </w:tcBorders>
            <w:vAlign w:val="bottom"/>
          </w:tcPr>
          <w:p w:rsidR="00B036ED" w:rsidRPr="00B036ED" w:rsidRDefault="00B036ED" w:rsidP="007B690C">
            <w:pPr>
              <w:keepNext/>
              <w:keepLines/>
              <w:spacing w:after="0" w:line="240" w:lineRule="auto"/>
              <w:ind w:left="-392" w:firstLine="392"/>
              <w:jc w:val="center"/>
              <w:rPr>
                <w:rFonts w:ascii="Calibri" w:hAnsi="Calibri"/>
                <w:color w:val="000000"/>
                <w:sz w:val="18"/>
                <w:szCs w:val="18"/>
              </w:rPr>
            </w:pPr>
            <w:r w:rsidRPr="00845FCD">
              <w:rPr>
                <w:rFonts w:ascii="Calibri" w:hAnsi="Calibri"/>
                <w:color w:val="000000"/>
                <w:sz w:val="18"/>
                <w:szCs w:val="18"/>
              </w:rPr>
              <w:t>19 796</w:t>
            </w:r>
          </w:p>
        </w:tc>
      </w:tr>
      <w:tr w:rsidR="00B036ED" w:rsidRPr="00361C78" w:rsidTr="00B036ED">
        <w:trPr>
          <w:trHeight w:val="61"/>
        </w:trPr>
        <w:tc>
          <w:tcPr>
            <w:tcW w:w="5685" w:type="dxa"/>
            <w:tcBorders>
              <w:top w:val="nil"/>
              <w:left w:val="nil"/>
              <w:bottom w:val="nil"/>
              <w:right w:val="nil"/>
            </w:tcBorders>
            <w:shd w:val="clear" w:color="auto" w:fill="auto"/>
            <w:noWrap/>
            <w:vAlign w:val="bottom"/>
            <w:hideMark/>
          </w:tcPr>
          <w:p w:rsidR="00B036ED" w:rsidRPr="00446A1F" w:rsidRDefault="00B036ED" w:rsidP="001F7C1F">
            <w:pPr>
              <w:keepNext/>
              <w:keepLines/>
              <w:spacing w:after="0" w:line="240" w:lineRule="auto"/>
              <w:rPr>
                <w:rFonts w:ascii="Calibri" w:eastAsia="Times New Roman" w:hAnsi="Calibri" w:cs="Calibri"/>
                <w:b/>
                <w:sz w:val="18"/>
                <w:szCs w:val="18"/>
                <w:lang w:eastAsia="ru-RU"/>
              </w:rPr>
            </w:pPr>
          </w:p>
        </w:tc>
        <w:tc>
          <w:tcPr>
            <w:tcW w:w="1843" w:type="dxa"/>
            <w:tcBorders>
              <w:top w:val="single" w:sz="8" w:space="0" w:color="auto"/>
              <w:left w:val="nil"/>
              <w:bottom w:val="double" w:sz="6" w:space="0" w:color="auto"/>
              <w:right w:val="nil"/>
            </w:tcBorders>
            <w:shd w:val="clear" w:color="auto" w:fill="auto"/>
            <w:noWrap/>
            <w:vAlign w:val="bottom"/>
            <w:hideMark/>
          </w:tcPr>
          <w:p w:rsidR="00B036ED" w:rsidRPr="00446A1F" w:rsidRDefault="00446A1F" w:rsidP="001F7C1F">
            <w:pPr>
              <w:keepNext/>
              <w:keepLines/>
              <w:spacing w:after="0" w:line="240" w:lineRule="auto"/>
              <w:jc w:val="center"/>
              <w:rPr>
                <w:rFonts w:ascii="Calibri" w:hAnsi="Calibri"/>
                <w:b/>
                <w:sz w:val="18"/>
                <w:szCs w:val="18"/>
              </w:rPr>
            </w:pPr>
            <w:r w:rsidRPr="00446A1F">
              <w:rPr>
                <w:rFonts w:ascii="Calibri" w:hAnsi="Calibri"/>
                <w:b/>
                <w:sz w:val="18"/>
                <w:szCs w:val="18"/>
              </w:rPr>
              <w:t>84</w:t>
            </w:r>
            <w:r w:rsidR="00845FCD">
              <w:rPr>
                <w:rFonts w:ascii="Calibri" w:hAnsi="Calibri"/>
                <w:b/>
                <w:sz w:val="18"/>
                <w:szCs w:val="18"/>
              </w:rPr>
              <w:t> </w:t>
            </w:r>
            <w:r w:rsidRPr="00446A1F">
              <w:rPr>
                <w:rFonts w:ascii="Calibri" w:hAnsi="Calibri"/>
                <w:b/>
                <w:sz w:val="18"/>
                <w:szCs w:val="18"/>
              </w:rPr>
              <w:t>764</w:t>
            </w:r>
          </w:p>
        </w:tc>
        <w:tc>
          <w:tcPr>
            <w:tcW w:w="1550" w:type="dxa"/>
            <w:tcBorders>
              <w:top w:val="single" w:sz="8" w:space="0" w:color="auto"/>
              <w:left w:val="nil"/>
              <w:bottom w:val="double" w:sz="6" w:space="0" w:color="auto"/>
              <w:right w:val="nil"/>
            </w:tcBorders>
            <w:vAlign w:val="bottom"/>
          </w:tcPr>
          <w:p w:rsidR="00B036ED" w:rsidRPr="00B036ED" w:rsidRDefault="00B036ED" w:rsidP="007B690C">
            <w:pPr>
              <w:keepNext/>
              <w:keepLines/>
              <w:spacing w:after="0" w:line="240" w:lineRule="auto"/>
              <w:jc w:val="center"/>
              <w:rPr>
                <w:rFonts w:ascii="Calibri" w:hAnsi="Calibri"/>
                <w:b/>
                <w:sz w:val="18"/>
                <w:szCs w:val="18"/>
              </w:rPr>
            </w:pPr>
            <w:r w:rsidRPr="00446A1F">
              <w:rPr>
                <w:rFonts w:ascii="Calibri" w:hAnsi="Calibri"/>
                <w:b/>
                <w:sz w:val="18"/>
                <w:szCs w:val="18"/>
              </w:rPr>
              <w:t>86 364</w:t>
            </w:r>
          </w:p>
        </w:tc>
      </w:tr>
    </w:tbl>
    <w:p w:rsidR="008A128B" w:rsidRPr="00361C78" w:rsidRDefault="008A128B" w:rsidP="001F7C1F">
      <w:pPr>
        <w:keepNext/>
        <w:keepLines/>
        <w:spacing w:after="0" w:line="240" w:lineRule="auto"/>
        <w:ind w:firstLine="708"/>
        <w:jc w:val="both"/>
        <w:rPr>
          <w:highlight w:val="yellow"/>
        </w:rPr>
      </w:pPr>
    </w:p>
    <w:p w:rsidR="0084044B" w:rsidRDefault="0084044B" w:rsidP="001F7C1F">
      <w:pPr>
        <w:keepNext/>
        <w:keepLines/>
        <w:spacing w:after="0" w:line="240" w:lineRule="auto"/>
        <w:ind w:firstLine="708"/>
        <w:jc w:val="both"/>
        <w:rPr>
          <w:b/>
        </w:rPr>
      </w:pPr>
    </w:p>
    <w:p w:rsidR="0084044B" w:rsidRDefault="0084044B" w:rsidP="001F7C1F">
      <w:pPr>
        <w:keepNext/>
        <w:keepLines/>
        <w:spacing w:after="0" w:line="240" w:lineRule="auto"/>
        <w:ind w:firstLine="708"/>
        <w:jc w:val="both"/>
        <w:rPr>
          <w:b/>
        </w:rPr>
      </w:pPr>
    </w:p>
    <w:p w:rsidR="0084044B" w:rsidRDefault="0084044B" w:rsidP="001F7C1F">
      <w:pPr>
        <w:keepNext/>
        <w:keepLines/>
        <w:spacing w:after="0" w:line="240" w:lineRule="auto"/>
        <w:ind w:firstLine="708"/>
        <w:jc w:val="both"/>
        <w:rPr>
          <w:b/>
        </w:rPr>
      </w:pPr>
    </w:p>
    <w:p w:rsidR="0084044B" w:rsidRDefault="0084044B" w:rsidP="001F7C1F">
      <w:pPr>
        <w:keepNext/>
        <w:keepLines/>
        <w:spacing w:after="0" w:line="240" w:lineRule="auto"/>
        <w:ind w:firstLine="708"/>
        <w:jc w:val="both"/>
        <w:rPr>
          <w:b/>
        </w:rPr>
      </w:pPr>
    </w:p>
    <w:p w:rsidR="0084044B" w:rsidRDefault="0084044B" w:rsidP="001F7C1F">
      <w:pPr>
        <w:keepNext/>
        <w:keepLines/>
        <w:spacing w:after="0" w:line="240" w:lineRule="auto"/>
        <w:ind w:firstLine="708"/>
        <w:jc w:val="both"/>
        <w:rPr>
          <w:b/>
        </w:rPr>
      </w:pPr>
    </w:p>
    <w:p w:rsidR="0084044B" w:rsidRDefault="0084044B" w:rsidP="001F7C1F">
      <w:pPr>
        <w:keepNext/>
        <w:keepLines/>
        <w:spacing w:after="0" w:line="240" w:lineRule="auto"/>
        <w:ind w:firstLine="708"/>
        <w:jc w:val="both"/>
        <w:rPr>
          <w:b/>
        </w:rPr>
      </w:pPr>
    </w:p>
    <w:p w:rsidR="00E1179D" w:rsidRPr="00845FCD" w:rsidRDefault="00E1179D" w:rsidP="001F7C1F">
      <w:pPr>
        <w:keepNext/>
        <w:keepLines/>
        <w:spacing w:after="0" w:line="240" w:lineRule="auto"/>
        <w:ind w:firstLine="708"/>
        <w:jc w:val="both"/>
        <w:rPr>
          <w:b/>
        </w:rPr>
      </w:pPr>
      <w:r w:rsidRPr="00845FCD">
        <w:rPr>
          <w:b/>
        </w:rPr>
        <w:t>18. Денежные средства и их эквиваленты</w:t>
      </w:r>
    </w:p>
    <w:p w:rsidR="00D11E7C" w:rsidRPr="00845FCD" w:rsidRDefault="00D11E7C" w:rsidP="001F7C1F">
      <w:pPr>
        <w:keepNext/>
        <w:keepLines/>
        <w:spacing w:after="0" w:line="240" w:lineRule="auto"/>
        <w:ind w:firstLine="708"/>
        <w:jc w:val="both"/>
        <w:rPr>
          <w:b/>
        </w:rPr>
      </w:pPr>
    </w:p>
    <w:tbl>
      <w:tblPr>
        <w:tblW w:w="9087" w:type="dxa"/>
        <w:tblInd w:w="93" w:type="dxa"/>
        <w:tblLook w:val="04A0"/>
      </w:tblPr>
      <w:tblGrid>
        <w:gridCol w:w="5685"/>
        <w:gridCol w:w="1843"/>
        <w:gridCol w:w="1559"/>
      </w:tblGrid>
      <w:tr w:rsidR="00845FCD" w:rsidRPr="00845FCD" w:rsidTr="00845FCD">
        <w:trPr>
          <w:trHeight w:val="315"/>
        </w:trPr>
        <w:tc>
          <w:tcPr>
            <w:tcW w:w="5685" w:type="dxa"/>
            <w:tcBorders>
              <w:top w:val="nil"/>
              <w:left w:val="nil"/>
              <w:bottom w:val="nil"/>
              <w:right w:val="nil"/>
            </w:tcBorders>
            <w:shd w:val="clear" w:color="auto" w:fill="auto"/>
            <w:noWrap/>
            <w:vAlign w:val="bottom"/>
            <w:hideMark/>
          </w:tcPr>
          <w:p w:rsidR="00845FCD" w:rsidRPr="00845FCD" w:rsidRDefault="00845FCD" w:rsidP="001F7C1F">
            <w:pPr>
              <w:keepNext/>
              <w:keepLines/>
              <w:spacing w:after="0" w:line="240" w:lineRule="auto"/>
              <w:rPr>
                <w:rFonts w:ascii="Calibri" w:eastAsia="Times New Roman" w:hAnsi="Calibri" w:cs="Calibri"/>
                <w:sz w:val="18"/>
                <w:szCs w:val="18"/>
                <w:lang w:eastAsia="ru-RU"/>
              </w:rPr>
            </w:pPr>
          </w:p>
        </w:tc>
        <w:tc>
          <w:tcPr>
            <w:tcW w:w="1843" w:type="dxa"/>
            <w:tcBorders>
              <w:top w:val="nil"/>
              <w:left w:val="nil"/>
              <w:bottom w:val="single" w:sz="8" w:space="0" w:color="auto"/>
              <w:right w:val="nil"/>
            </w:tcBorders>
            <w:shd w:val="clear" w:color="auto" w:fill="auto"/>
            <w:noWrap/>
            <w:vAlign w:val="center"/>
            <w:hideMark/>
          </w:tcPr>
          <w:p w:rsidR="00845FCD" w:rsidRPr="00845FCD" w:rsidRDefault="00845FCD" w:rsidP="001F7C1F">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на 31.12.2016</w:t>
            </w:r>
          </w:p>
        </w:tc>
        <w:tc>
          <w:tcPr>
            <w:tcW w:w="1559" w:type="dxa"/>
            <w:tcBorders>
              <w:top w:val="nil"/>
              <w:left w:val="nil"/>
              <w:bottom w:val="single" w:sz="8" w:space="0" w:color="auto"/>
              <w:right w:val="nil"/>
            </w:tcBorders>
            <w:vAlign w:val="center"/>
          </w:tcPr>
          <w:p w:rsidR="00845FCD" w:rsidRPr="00845FCD" w:rsidRDefault="00845FCD" w:rsidP="007B690C">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на 31.12.2015</w:t>
            </w:r>
          </w:p>
        </w:tc>
      </w:tr>
      <w:tr w:rsidR="00845FCD" w:rsidRPr="00845FCD" w:rsidTr="00845FCD">
        <w:trPr>
          <w:trHeight w:val="255"/>
        </w:trPr>
        <w:tc>
          <w:tcPr>
            <w:tcW w:w="5685" w:type="dxa"/>
            <w:tcBorders>
              <w:top w:val="nil"/>
              <w:left w:val="nil"/>
              <w:bottom w:val="nil"/>
              <w:right w:val="nil"/>
            </w:tcBorders>
            <w:shd w:val="clear" w:color="auto" w:fill="auto"/>
            <w:noWrap/>
            <w:vAlign w:val="bottom"/>
            <w:hideMark/>
          </w:tcPr>
          <w:p w:rsidR="00845FCD" w:rsidRPr="00845FCD" w:rsidRDefault="00845FCD" w:rsidP="001F7C1F">
            <w:pPr>
              <w:keepNext/>
              <w:keepLines/>
              <w:spacing w:after="0" w:line="240" w:lineRule="auto"/>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Денежные средства в кассе</w:t>
            </w:r>
          </w:p>
        </w:tc>
        <w:tc>
          <w:tcPr>
            <w:tcW w:w="1843" w:type="dxa"/>
            <w:tcBorders>
              <w:top w:val="nil"/>
              <w:left w:val="nil"/>
              <w:bottom w:val="nil"/>
              <w:right w:val="nil"/>
            </w:tcBorders>
            <w:shd w:val="clear" w:color="auto" w:fill="auto"/>
            <w:noWrap/>
            <w:hideMark/>
          </w:tcPr>
          <w:p w:rsidR="00845FCD" w:rsidRPr="00845FCD" w:rsidRDefault="00845FCD" w:rsidP="001F7C1F">
            <w:pPr>
              <w:keepNext/>
              <w:keepLines/>
              <w:spacing w:after="0" w:line="240" w:lineRule="auto"/>
              <w:jc w:val="center"/>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1</w:t>
            </w:r>
            <w:r>
              <w:rPr>
                <w:rFonts w:ascii="Calibri" w:eastAsia="Times New Roman" w:hAnsi="Calibri" w:cs="Calibri"/>
                <w:color w:val="000000"/>
                <w:sz w:val="18"/>
                <w:szCs w:val="18"/>
                <w:lang w:eastAsia="ru-RU"/>
              </w:rPr>
              <w:t> </w:t>
            </w:r>
            <w:r w:rsidRPr="00845FCD">
              <w:rPr>
                <w:rFonts w:ascii="Calibri" w:eastAsia="Times New Roman" w:hAnsi="Calibri" w:cs="Calibri"/>
                <w:color w:val="000000"/>
                <w:sz w:val="18"/>
                <w:szCs w:val="18"/>
                <w:lang w:eastAsia="ru-RU"/>
              </w:rPr>
              <w:t>438</w:t>
            </w:r>
          </w:p>
        </w:tc>
        <w:tc>
          <w:tcPr>
            <w:tcW w:w="1559" w:type="dxa"/>
            <w:tcBorders>
              <w:top w:val="nil"/>
              <w:left w:val="nil"/>
              <w:bottom w:val="nil"/>
              <w:right w:val="nil"/>
            </w:tcBorders>
          </w:tcPr>
          <w:p w:rsidR="00845FCD" w:rsidRPr="00845FCD" w:rsidRDefault="00845FCD" w:rsidP="007B690C">
            <w:pPr>
              <w:keepNext/>
              <w:keepLines/>
              <w:spacing w:after="0" w:line="240" w:lineRule="auto"/>
              <w:jc w:val="center"/>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817</w:t>
            </w:r>
          </w:p>
        </w:tc>
      </w:tr>
      <w:tr w:rsidR="00845FCD" w:rsidRPr="00845FCD" w:rsidTr="00845FCD">
        <w:trPr>
          <w:trHeight w:val="270"/>
        </w:trPr>
        <w:tc>
          <w:tcPr>
            <w:tcW w:w="5685" w:type="dxa"/>
            <w:tcBorders>
              <w:top w:val="nil"/>
              <w:left w:val="nil"/>
              <w:bottom w:val="nil"/>
              <w:right w:val="nil"/>
            </w:tcBorders>
            <w:shd w:val="clear" w:color="auto" w:fill="auto"/>
            <w:noWrap/>
            <w:vAlign w:val="bottom"/>
            <w:hideMark/>
          </w:tcPr>
          <w:p w:rsidR="00845FCD" w:rsidRPr="00845FCD" w:rsidRDefault="00845FCD" w:rsidP="001F7C1F">
            <w:pPr>
              <w:keepNext/>
              <w:keepLines/>
              <w:spacing w:after="0" w:line="240" w:lineRule="auto"/>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Остатки на банковских счетах</w:t>
            </w:r>
          </w:p>
        </w:tc>
        <w:tc>
          <w:tcPr>
            <w:tcW w:w="1843" w:type="dxa"/>
            <w:tcBorders>
              <w:top w:val="nil"/>
              <w:left w:val="nil"/>
              <w:bottom w:val="nil"/>
              <w:right w:val="nil"/>
            </w:tcBorders>
            <w:shd w:val="clear" w:color="auto" w:fill="auto"/>
            <w:noWrap/>
            <w:hideMark/>
          </w:tcPr>
          <w:p w:rsidR="00845FCD" w:rsidRPr="00845FCD" w:rsidRDefault="00845FCD" w:rsidP="001F7C1F">
            <w:pPr>
              <w:keepNext/>
              <w:keepLines/>
              <w:spacing w:after="0" w:line="240" w:lineRule="auto"/>
              <w:jc w:val="center"/>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242</w:t>
            </w:r>
          </w:p>
        </w:tc>
        <w:tc>
          <w:tcPr>
            <w:tcW w:w="1559" w:type="dxa"/>
            <w:tcBorders>
              <w:top w:val="nil"/>
              <w:left w:val="nil"/>
              <w:bottom w:val="nil"/>
              <w:right w:val="nil"/>
            </w:tcBorders>
          </w:tcPr>
          <w:p w:rsidR="00845FCD" w:rsidRPr="00845FCD" w:rsidRDefault="00845FCD" w:rsidP="007B690C">
            <w:pPr>
              <w:keepNext/>
              <w:keepLines/>
              <w:spacing w:after="0" w:line="240" w:lineRule="auto"/>
              <w:jc w:val="center"/>
              <w:rPr>
                <w:rFonts w:ascii="Calibri" w:eastAsia="Times New Roman" w:hAnsi="Calibri" w:cs="Calibri"/>
                <w:color w:val="000000"/>
                <w:sz w:val="18"/>
                <w:szCs w:val="18"/>
                <w:lang w:eastAsia="ru-RU"/>
              </w:rPr>
            </w:pPr>
            <w:r w:rsidRPr="00845FCD">
              <w:rPr>
                <w:rFonts w:ascii="Calibri" w:eastAsia="Times New Roman" w:hAnsi="Calibri" w:cs="Calibri"/>
                <w:color w:val="000000"/>
                <w:sz w:val="18"/>
                <w:szCs w:val="18"/>
                <w:lang w:eastAsia="ru-RU"/>
              </w:rPr>
              <w:t>178</w:t>
            </w:r>
          </w:p>
        </w:tc>
      </w:tr>
      <w:tr w:rsidR="00845FCD" w:rsidRPr="00361C78" w:rsidTr="00845FCD">
        <w:trPr>
          <w:trHeight w:val="315"/>
        </w:trPr>
        <w:tc>
          <w:tcPr>
            <w:tcW w:w="5685" w:type="dxa"/>
            <w:tcBorders>
              <w:top w:val="nil"/>
              <w:left w:val="nil"/>
              <w:bottom w:val="nil"/>
              <w:right w:val="nil"/>
            </w:tcBorders>
            <w:shd w:val="clear" w:color="auto" w:fill="auto"/>
            <w:noWrap/>
            <w:vAlign w:val="bottom"/>
            <w:hideMark/>
          </w:tcPr>
          <w:p w:rsidR="00845FCD" w:rsidRPr="00845FCD" w:rsidRDefault="00845FCD" w:rsidP="001F7C1F">
            <w:pPr>
              <w:keepNext/>
              <w:keepLines/>
              <w:spacing w:after="0" w:line="240" w:lineRule="auto"/>
              <w:rPr>
                <w:rFonts w:ascii="Calibri" w:eastAsia="Times New Roman" w:hAnsi="Calibri" w:cs="Calibri"/>
                <w:sz w:val="18"/>
                <w:szCs w:val="18"/>
                <w:lang w:eastAsia="ru-RU"/>
              </w:rPr>
            </w:pPr>
          </w:p>
        </w:tc>
        <w:tc>
          <w:tcPr>
            <w:tcW w:w="1843" w:type="dxa"/>
            <w:tcBorders>
              <w:top w:val="single" w:sz="8" w:space="0" w:color="auto"/>
              <w:left w:val="nil"/>
              <w:bottom w:val="double" w:sz="6" w:space="0" w:color="auto"/>
              <w:right w:val="nil"/>
            </w:tcBorders>
            <w:shd w:val="clear" w:color="auto" w:fill="auto"/>
            <w:noWrap/>
            <w:vAlign w:val="bottom"/>
            <w:hideMark/>
          </w:tcPr>
          <w:p w:rsidR="00845FCD" w:rsidRPr="00845FCD" w:rsidRDefault="00845FCD" w:rsidP="001F7C1F">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1</w:t>
            </w:r>
            <w:r>
              <w:rPr>
                <w:rFonts w:ascii="Calibri" w:eastAsia="Times New Roman" w:hAnsi="Calibri" w:cs="Calibri"/>
                <w:b/>
                <w:color w:val="000000"/>
                <w:sz w:val="18"/>
                <w:szCs w:val="18"/>
                <w:lang w:eastAsia="ru-RU"/>
              </w:rPr>
              <w:t> </w:t>
            </w:r>
            <w:r w:rsidRPr="00845FCD">
              <w:rPr>
                <w:rFonts w:ascii="Calibri" w:eastAsia="Times New Roman" w:hAnsi="Calibri" w:cs="Calibri"/>
                <w:b/>
                <w:color w:val="000000"/>
                <w:sz w:val="18"/>
                <w:szCs w:val="18"/>
                <w:lang w:eastAsia="ru-RU"/>
              </w:rPr>
              <w:t>680</w:t>
            </w:r>
          </w:p>
        </w:tc>
        <w:tc>
          <w:tcPr>
            <w:tcW w:w="1559" w:type="dxa"/>
            <w:tcBorders>
              <w:top w:val="single" w:sz="8" w:space="0" w:color="auto"/>
              <w:left w:val="nil"/>
              <w:bottom w:val="double" w:sz="6" w:space="0" w:color="auto"/>
              <w:right w:val="nil"/>
            </w:tcBorders>
            <w:vAlign w:val="bottom"/>
          </w:tcPr>
          <w:p w:rsidR="00845FCD" w:rsidRPr="00845FCD" w:rsidRDefault="00845FCD" w:rsidP="007B690C">
            <w:pPr>
              <w:keepNext/>
              <w:keepLines/>
              <w:spacing w:after="0" w:line="240" w:lineRule="auto"/>
              <w:jc w:val="center"/>
              <w:rPr>
                <w:rFonts w:ascii="Calibri" w:eastAsia="Times New Roman" w:hAnsi="Calibri" w:cs="Calibri"/>
                <w:b/>
                <w:color w:val="000000"/>
                <w:sz w:val="18"/>
                <w:szCs w:val="18"/>
                <w:lang w:eastAsia="ru-RU"/>
              </w:rPr>
            </w:pPr>
            <w:r w:rsidRPr="00845FCD">
              <w:rPr>
                <w:rFonts w:ascii="Calibri" w:eastAsia="Times New Roman" w:hAnsi="Calibri" w:cs="Calibri"/>
                <w:b/>
                <w:color w:val="000000"/>
                <w:sz w:val="18"/>
                <w:szCs w:val="18"/>
                <w:lang w:eastAsia="ru-RU"/>
              </w:rPr>
              <w:t>995</w:t>
            </w:r>
          </w:p>
        </w:tc>
      </w:tr>
    </w:tbl>
    <w:p w:rsidR="00C02A09" w:rsidRDefault="00C02A09" w:rsidP="001F7C1F">
      <w:pPr>
        <w:keepNext/>
        <w:keepLines/>
        <w:spacing w:after="0" w:line="240" w:lineRule="auto"/>
        <w:ind w:firstLine="708"/>
        <w:jc w:val="both"/>
        <w:rPr>
          <w:b/>
          <w:highlight w:val="yellow"/>
        </w:rPr>
      </w:pPr>
    </w:p>
    <w:p w:rsidR="00E1179D" w:rsidRPr="00322A79" w:rsidRDefault="00E1179D" w:rsidP="001F7C1F">
      <w:pPr>
        <w:keepNext/>
        <w:keepLines/>
        <w:spacing w:after="0" w:line="240" w:lineRule="auto"/>
        <w:ind w:firstLine="708"/>
        <w:jc w:val="both"/>
        <w:rPr>
          <w:b/>
        </w:rPr>
      </w:pPr>
      <w:r w:rsidRPr="00322A79">
        <w:rPr>
          <w:b/>
        </w:rPr>
        <w:t>19. Прочие оборотные активы</w:t>
      </w:r>
    </w:p>
    <w:tbl>
      <w:tblPr>
        <w:tblW w:w="4817" w:type="dxa"/>
        <w:tblInd w:w="93" w:type="dxa"/>
        <w:tblLook w:val="04A0"/>
      </w:tblPr>
      <w:tblGrid>
        <w:gridCol w:w="9478"/>
      </w:tblGrid>
      <w:tr w:rsidR="00D00BEB" w:rsidRPr="00361C78" w:rsidTr="00D00BEB">
        <w:trPr>
          <w:trHeight w:val="315"/>
        </w:trPr>
        <w:tc>
          <w:tcPr>
            <w:tcW w:w="4817" w:type="dxa"/>
            <w:tcBorders>
              <w:top w:val="nil"/>
              <w:left w:val="nil"/>
              <w:bottom w:val="nil"/>
              <w:right w:val="nil"/>
            </w:tcBorders>
            <w:shd w:val="clear" w:color="auto" w:fill="auto"/>
            <w:noWrap/>
            <w:vAlign w:val="bottom"/>
            <w:hideMark/>
          </w:tcPr>
          <w:tbl>
            <w:tblPr>
              <w:tblW w:w="10677" w:type="dxa"/>
              <w:tblLook w:val="04A0"/>
            </w:tblPr>
            <w:tblGrid>
              <w:gridCol w:w="5577"/>
              <w:gridCol w:w="2178"/>
              <w:gridCol w:w="1461"/>
              <w:gridCol w:w="1461"/>
            </w:tblGrid>
            <w:tr w:rsidR="00211A86" w:rsidRPr="00322A79" w:rsidTr="00F92064">
              <w:trPr>
                <w:trHeight w:val="315"/>
              </w:trPr>
              <w:tc>
                <w:tcPr>
                  <w:tcW w:w="5577"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rPr>
                      <w:rFonts w:ascii="Calibri" w:eastAsia="Times New Roman" w:hAnsi="Calibri" w:cs="Calibri"/>
                      <w:sz w:val="18"/>
                      <w:szCs w:val="18"/>
                      <w:lang w:eastAsia="ru-RU"/>
                    </w:rPr>
                  </w:pPr>
                </w:p>
              </w:tc>
              <w:tc>
                <w:tcPr>
                  <w:tcW w:w="2178" w:type="dxa"/>
                  <w:tcBorders>
                    <w:top w:val="nil"/>
                    <w:left w:val="nil"/>
                    <w:bottom w:val="single" w:sz="8" w:space="0" w:color="auto"/>
                    <w:right w:val="nil"/>
                  </w:tcBorders>
                  <w:shd w:val="clear" w:color="auto" w:fill="auto"/>
                  <w:noWrap/>
                  <w:vAlign w:val="bottom"/>
                  <w:hideMark/>
                </w:tcPr>
                <w:p w:rsidR="00211A86" w:rsidRPr="00322A79" w:rsidRDefault="00211A86" w:rsidP="00211A86">
                  <w:pPr>
                    <w:keepNext/>
                    <w:keepLines/>
                    <w:spacing w:after="0" w:line="240" w:lineRule="auto"/>
                    <w:jc w:val="center"/>
                    <w:rPr>
                      <w:rFonts w:ascii="Calibri" w:eastAsia="Times New Roman" w:hAnsi="Calibri" w:cs="Calibri"/>
                      <w:b/>
                      <w:color w:val="000000"/>
                      <w:sz w:val="18"/>
                      <w:szCs w:val="18"/>
                      <w:lang w:eastAsia="ru-RU"/>
                    </w:rPr>
                  </w:pPr>
                  <w:r w:rsidRPr="00322A79">
                    <w:rPr>
                      <w:rFonts w:ascii="Calibri" w:eastAsia="Times New Roman" w:hAnsi="Calibri" w:cs="Calibri"/>
                      <w:b/>
                      <w:color w:val="000000"/>
                      <w:sz w:val="18"/>
                      <w:szCs w:val="18"/>
                      <w:lang w:eastAsia="ru-RU"/>
                    </w:rPr>
                    <w:t>на 31.12.2016</w:t>
                  </w:r>
                </w:p>
              </w:tc>
              <w:tc>
                <w:tcPr>
                  <w:tcW w:w="1461" w:type="dxa"/>
                  <w:tcBorders>
                    <w:top w:val="nil"/>
                    <w:left w:val="nil"/>
                    <w:bottom w:val="single" w:sz="8" w:space="0" w:color="auto"/>
                    <w:right w:val="nil"/>
                  </w:tcBorders>
                  <w:vAlign w:val="bottom"/>
                </w:tcPr>
                <w:p w:rsidR="00211A86" w:rsidRPr="00322A79" w:rsidRDefault="00211A86" w:rsidP="00F92064">
                  <w:pPr>
                    <w:keepNext/>
                    <w:keepLines/>
                    <w:spacing w:after="0" w:line="240" w:lineRule="auto"/>
                    <w:jc w:val="center"/>
                    <w:rPr>
                      <w:rFonts w:ascii="Calibri" w:eastAsia="Times New Roman" w:hAnsi="Calibri" w:cs="Calibri"/>
                      <w:b/>
                      <w:color w:val="000000"/>
                      <w:sz w:val="18"/>
                      <w:szCs w:val="18"/>
                      <w:lang w:eastAsia="ru-RU"/>
                    </w:rPr>
                  </w:pPr>
                  <w:r w:rsidRPr="00322A79">
                    <w:rPr>
                      <w:rFonts w:ascii="Calibri" w:eastAsia="Times New Roman" w:hAnsi="Calibri" w:cs="Calibri"/>
                      <w:b/>
                      <w:color w:val="000000"/>
                      <w:sz w:val="18"/>
                      <w:szCs w:val="18"/>
                      <w:lang w:eastAsia="ru-RU"/>
                    </w:rPr>
                    <w:t>на 31.12.2015</w:t>
                  </w:r>
                </w:p>
              </w:tc>
              <w:tc>
                <w:tcPr>
                  <w:tcW w:w="1461" w:type="dxa"/>
                  <w:tcBorders>
                    <w:top w:val="nil"/>
                    <w:left w:val="nil"/>
                    <w:bottom w:val="single" w:sz="8" w:space="0" w:color="auto"/>
                    <w:right w:val="nil"/>
                  </w:tcBorders>
                  <w:shd w:val="clear" w:color="auto" w:fill="auto"/>
                  <w:noWrap/>
                  <w:vAlign w:val="bottom"/>
                  <w:hideMark/>
                </w:tcPr>
                <w:p w:rsidR="00211A86" w:rsidRPr="00322A79" w:rsidRDefault="00211A86" w:rsidP="001F7C1F">
                  <w:pPr>
                    <w:keepNext/>
                    <w:keepLines/>
                    <w:spacing w:after="0" w:line="240" w:lineRule="auto"/>
                    <w:jc w:val="center"/>
                    <w:rPr>
                      <w:rFonts w:eastAsia="Times New Roman" w:cs="Times New Roman"/>
                      <w:b/>
                      <w:color w:val="000000"/>
                      <w:sz w:val="18"/>
                      <w:szCs w:val="18"/>
                      <w:lang w:eastAsia="ru-RU"/>
                    </w:rPr>
                  </w:pPr>
                  <w:r w:rsidRPr="00322A79">
                    <w:rPr>
                      <w:rFonts w:eastAsia="Times New Roman" w:cs="Times New Roman"/>
                      <w:b/>
                      <w:color w:val="000000"/>
                      <w:sz w:val="18"/>
                      <w:szCs w:val="18"/>
                      <w:lang w:eastAsia="ru-RU"/>
                    </w:rPr>
                    <w:t>на 31.12.2014</w:t>
                  </w:r>
                </w:p>
              </w:tc>
            </w:tr>
            <w:tr w:rsidR="00211A86" w:rsidRPr="00322A79" w:rsidTr="00F92064">
              <w:trPr>
                <w:trHeight w:val="255"/>
              </w:trPr>
              <w:tc>
                <w:tcPr>
                  <w:tcW w:w="5577"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ind w:hanging="59"/>
                    <w:rPr>
                      <w:rFonts w:ascii="Calibri" w:eastAsia="Times New Roman" w:hAnsi="Calibri" w:cs="Calibri"/>
                      <w:color w:val="000000"/>
                      <w:sz w:val="18"/>
                      <w:szCs w:val="18"/>
                      <w:lang w:eastAsia="ru-RU"/>
                    </w:rPr>
                  </w:pPr>
                  <w:r w:rsidRPr="00322A79">
                    <w:rPr>
                      <w:rFonts w:ascii="Calibri" w:eastAsia="Times New Roman" w:hAnsi="Calibri" w:cs="Calibri"/>
                      <w:color w:val="000000"/>
                      <w:sz w:val="18"/>
                      <w:szCs w:val="18"/>
                      <w:lang w:eastAsia="ru-RU"/>
                    </w:rPr>
                    <w:t>НДС к зачету</w:t>
                  </w:r>
                </w:p>
              </w:tc>
              <w:tc>
                <w:tcPr>
                  <w:tcW w:w="2178"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jc w:val="center"/>
                    <w:rPr>
                      <w:rFonts w:ascii="Calibri" w:eastAsia="Times New Roman" w:hAnsi="Calibri" w:cs="Calibri"/>
                      <w:color w:val="000000"/>
                      <w:sz w:val="18"/>
                      <w:szCs w:val="18"/>
                      <w:lang w:eastAsia="ru-RU"/>
                    </w:rPr>
                  </w:pPr>
                  <w:r w:rsidRPr="00322A79">
                    <w:rPr>
                      <w:rFonts w:ascii="Calibri" w:eastAsia="Times New Roman" w:hAnsi="Calibri" w:cs="Calibri"/>
                      <w:color w:val="000000"/>
                      <w:sz w:val="18"/>
                      <w:szCs w:val="18"/>
                      <w:lang w:eastAsia="ru-RU"/>
                    </w:rPr>
                    <w:t>1</w:t>
                  </w:r>
                  <w:r w:rsidR="00876826">
                    <w:rPr>
                      <w:rFonts w:ascii="Calibri" w:eastAsia="Times New Roman" w:hAnsi="Calibri" w:cs="Calibri"/>
                      <w:color w:val="000000"/>
                      <w:sz w:val="18"/>
                      <w:szCs w:val="18"/>
                      <w:lang w:eastAsia="ru-RU"/>
                    </w:rPr>
                    <w:t> </w:t>
                  </w:r>
                  <w:r w:rsidRPr="00322A79">
                    <w:rPr>
                      <w:rFonts w:ascii="Calibri" w:eastAsia="Times New Roman" w:hAnsi="Calibri" w:cs="Calibri"/>
                      <w:color w:val="000000"/>
                      <w:sz w:val="18"/>
                      <w:szCs w:val="18"/>
                      <w:lang w:eastAsia="ru-RU"/>
                    </w:rPr>
                    <w:t>877</w:t>
                  </w:r>
                </w:p>
              </w:tc>
              <w:tc>
                <w:tcPr>
                  <w:tcW w:w="1461" w:type="dxa"/>
                  <w:tcBorders>
                    <w:top w:val="nil"/>
                    <w:left w:val="nil"/>
                    <w:bottom w:val="nil"/>
                    <w:right w:val="nil"/>
                  </w:tcBorders>
                  <w:vAlign w:val="bottom"/>
                </w:tcPr>
                <w:p w:rsidR="00211A86" w:rsidRPr="00322A79" w:rsidRDefault="00211A86" w:rsidP="00F92064">
                  <w:pPr>
                    <w:keepNext/>
                    <w:keepLines/>
                    <w:spacing w:after="0" w:line="240" w:lineRule="auto"/>
                    <w:jc w:val="center"/>
                    <w:rPr>
                      <w:rFonts w:ascii="Calibri" w:eastAsia="Times New Roman" w:hAnsi="Calibri" w:cs="Calibri"/>
                      <w:color w:val="000000"/>
                      <w:sz w:val="18"/>
                      <w:szCs w:val="18"/>
                      <w:lang w:eastAsia="ru-RU"/>
                    </w:rPr>
                  </w:pPr>
                  <w:r w:rsidRPr="00322A79">
                    <w:rPr>
                      <w:rFonts w:ascii="Calibri" w:eastAsia="Times New Roman" w:hAnsi="Calibri" w:cs="Calibri"/>
                      <w:color w:val="000000"/>
                      <w:sz w:val="18"/>
                      <w:szCs w:val="18"/>
                      <w:lang w:eastAsia="ru-RU"/>
                    </w:rPr>
                    <w:t>1 031</w:t>
                  </w:r>
                </w:p>
              </w:tc>
              <w:tc>
                <w:tcPr>
                  <w:tcW w:w="1461"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jc w:val="center"/>
                    <w:rPr>
                      <w:rFonts w:eastAsia="Times New Roman" w:cs="Times New Roman"/>
                      <w:color w:val="000000"/>
                      <w:sz w:val="18"/>
                      <w:szCs w:val="18"/>
                      <w:lang w:eastAsia="ru-RU"/>
                    </w:rPr>
                  </w:pPr>
                  <w:r w:rsidRPr="00322A79">
                    <w:rPr>
                      <w:rFonts w:eastAsia="Times New Roman" w:cs="Times New Roman"/>
                      <w:color w:val="000000"/>
                      <w:sz w:val="18"/>
                      <w:szCs w:val="18"/>
                      <w:lang w:eastAsia="ru-RU"/>
                    </w:rPr>
                    <w:t>774</w:t>
                  </w:r>
                </w:p>
              </w:tc>
            </w:tr>
            <w:tr w:rsidR="00211A86" w:rsidRPr="00322A79" w:rsidTr="00F92064">
              <w:trPr>
                <w:trHeight w:val="270"/>
              </w:trPr>
              <w:tc>
                <w:tcPr>
                  <w:tcW w:w="5577"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ind w:hanging="59"/>
                    <w:rPr>
                      <w:rFonts w:ascii="Calibri" w:eastAsia="Times New Roman" w:hAnsi="Calibri" w:cs="Calibri"/>
                      <w:color w:val="000000"/>
                      <w:sz w:val="18"/>
                      <w:szCs w:val="18"/>
                      <w:lang w:eastAsia="ru-RU"/>
                    </w:rPr>
                  </w:pPr>
                  <w:r w:rsidRPr="00322A79">
                    <w:rPr>
                      <w:rFonts w:ascii="Calibri" w:eastAsia="Times New Roman" w:hAnsi="Calibri" w:cs="Calibri"/>
                      <w:color w:val="000000"/>
                      <w:sz w:val="18"/>
                      <w:szCs w:val="18"/>
                      <w:lang w:eastAsia="ru-RU"/>
                    </w:rPr>
                    <w:t>Прочие оборотные активы</w:t>
                  </w:r>
                </w:p>
              </w:tc>
              <w:tc>
                <w:tcPr>
                  <w:tcW w:w="2178" w:type="dxa"/>
                  <w:tcBorders>
                    <w:top w:val="nil"/>
                    <w:left w:val="nil"/>
                    <w:bottom w:val="nil"/>
                    <w:right w:val="nil"/>
                  </w:tcBorders>
                  <w:shd w:val="clear" w:color="auto" w:fill="auto"/>
                  <w:noWrap/>
                  <w:vAlign w:val="bottom"/>
                  <w:hideMark/>
                </w:tcPr>
                <w:p w:rsidR="00211A86" w:rsidRPr="00322A79" w:rsidRDefault="00706227" w:rsidP="001F7C1F">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898</w:t>
                  </w:r>
                </w:p>
              </w:tc>
              <w:tc>
                <w:tcPr>
                  <w:tcW w:w="1461" w:type="dxa"/>
                  <w:tcBorders>
                    <w:top w:val="nil"/>
                    <w:left w:val="nil"/>
                    <w:bottom w:val="nil"/>
                    <w:right w:val="nil"/>
                  </w:tcBorders>
                  <w:vAlign w:val="bottom"/>
                </w:tcPr>
                <w:p w:rsidR="00211A86" w:rsidRPr="00322A79" w:rsidRDefault="00211A86" w:rsidP="00F92064">
                  <w:pPr>
                    <w:keepNext/>
                    <w:keepLines/>
                    <w:spacing w:after="0" w:line="240" w:lineRule="auto"/>
                    <w:jc w:val="center"/>
                    <w:rPr>
                      <w:rFonts w:ascii="Calibri" w:eastAsia="Times New Roman" w:hAnsi="Calibri" w:cs="Calibri"/>
                      <w:color w:val="000000"/>
                      <w:sz w:val="18"/>
                      <w:szCs w:val="18"/>
                      <w:lang w:eastAsia="ru-RU"/>
                    </w:rPr>
                  </w:pPr>
                  <w:r w:rsidRPr="00322A79">
                    <w:rPr>
                      <w:rFonts w:ascii="Calibri" w:eastAsia="Times New Roman" w:hAnsi="Calibri" w:cs="Calibri"/>
                      <w:color w:val="000000"/>
                      <w:sz w:val="18"/>
                      <w:szCs w:val="18"/>
                      <w:lang w:eastAsia="ru-RU"/>
                    </w:rPr>
                    <w:t>5 349</w:t>
                  </w:r>
                </w:p>
              </w:tc>
              <w:tc>
                <w:tcPr>
                  <w:tcW w:w="1461"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ind w:right="-108"/>
                    <w:jc w:val="center"/>
                    <w:rPr>
                      <w:rFonts w:eastAsia="Times New Roman" w:cs="Times New Roman"/>
                      <w:color w:val="000000"/>
                      <w:sz w:val="18"/>
                      <w:szCs w:val="18"/>
                      <w:lang w:eastAsia="ru-RU"/>
                    </w:rPr>
                  </w:pPr>
                  <w:r w:rsidRPr="00322A79">
                    <w:rPr>
                      <w:rFonts w:eastAsia="Times New Roman" w:cs="Times New Roman"/>
                      <w:color w:val="000000"/>
                      <w:sz w:val="18"/>
                      <w:szCs w:val="18"/>
                      <w:lang w:eastAsia="ru-RU"/>
                    </w:rPr>
                    <w:t>1 112</w:t>
                  </w:r>
                </w:p>
              </w:tc>
            </w:tr>
            <w:tr w:rsidR="00211A86" w:rsidRPr="00322A79" w:rsidTr="00F92064">
              <w:trPr>
                <w:trHeight w:val="315"/>
              </w:trPr>
              <w:tc>
                <w:tcPr>
                  <w:tcW w:w="5577" w:type="dxa"/>
                  <w:tcBorders>
                    <w:top w:val="nil"/>
                    <w:left w:val="nil"/>
                    <w:bottom w:val="nil"/>
                    <w:right w:val="nil"/>
                  </w:tcBorders>
                  <w:shd w:val="clear" w:color="auto" w:fill="auto"/>
                  <w:noWrap/>
                  <w:vAlign w:val="bottom"/>
                  <w:hideMark/>
                </w:tcPr>
                <w:p w:rsidR="00211A86" w:rsidRPr="00322A79" w:rsidRDefault="00211A86" w:rsidP="001F7C1F">
                  <w:pPr>
                    <w:keepNext/>
                    <w:keepLines/>
                    <w:spacing w:after="0" w:line="240" w:lineRule="auto"/>
                    <w:rPr>
                      <w:rFonts w:ascii="Calibri" w:eastAsia="Times New Roman" w:hAnsi="Calibri" w:cs="Calibri"/>
                      <w:sz w:val="18"/>
                      <w:szCs w:val="18"/>
                      <w:lang w:eastAsia="ru-RU"/>
                    </w:rPr>
                  </w:pPr>
                </w:p>
              </w:tc>
              <w:tc>
                <w:tcPr>
                  <w:tcW w:w="2178" w:type="dxa"/>
                  <w:tcBorders>
                    <w:top w:val="single" w:sz="8" w:space="0" w:color="auto"/>
                    <w:left w:val="nil"/>
                    <w:bottom w:val="double" w:sz="6" w:space="0" w:color="auto"/>
                    <w:right w:val="nil"/>
                  </w:tcBorders>
                  <w:shd w:val="clear" w:color="auto" w:fill="auto"/>
                  <w:noWrap/>
                  <w:vAlign w:val="bottom"/>
                  <w:hideMark/>
                </w:tcPr>
                <w:p w:rsidR="00211A86" w:rsidRPr="00322A79" w:rsidRDefault="00706227" w:rsidP="001F7C1F">
                  <w:pPr>
                    <w:keepNext/>
                    <w:keepLines/>
                    <w:spacing w:after="0" w:line="240" w:lineRule="auto"/>
                    <w:jc w:val="center"/>
                    <w:rPr>
                      <w:rFonts w:ascii="Calibri" w:eastAsia="Times New Roman" w:hAnsi="Calibri" w:cs="Calibri"/>
                      <w:b/>
                      <w:color w:val="000000"/>
                      <w:sz w:val="18"/>
                      <w:szCs w:val="18"/>
                      <w:lang w:eastAsia="ru-RU"/>
                    </w:rPr>
                  </w:pPr>
                  <w:r w:rsidRPr="00706227">
                    <w:rPr>
                      <w:rFonts w:ascii="Calibri" w:eastAsia="Times New Roman" w:hAnsi="Calibri" w:cs="Calibri"/>
                      <w:b/>
                      <w:color w:val="000000"/>
                      <w:sz w:val="18"/>
                      <w:szCs w:val="18"/>
                      <w:lang w:eastAsia="ru-RU"/>
                    </w:rPr>
                    <w:t>2</w:t>
                  </w:r>
                  <w:r w:rsidR="00876826">
                    <w:rPr>
                      <w:rFonts w:ascii="Calibri" w:eastAsia="Times New Roman" w:hAnsi="Calibri" w:cs="Calibri"/>
                      <w:b/>
                      <w:color w:val="000000"/>
                      <w:sz w:val="18"/>
                      <w:szCs w:val="18"/>
                      <w:lang w:eastAsia="ru-RU"/>
                    </w:rPr>
                    <w:t> </w:t>
                  </w:r>
                  <w:r w:rsidRPr="00706227">
                    <w:rPr>
                      <w:rFonts w:ascii="Calibri" w:eastAsia="Times New Roman" w:hAnsi="Calibri" w:cs="Calibri"/>
                      <w:b/>
                      <w:color w:val="000000"/>
                      <w:sz w:val="18"/>
                      <w:szCs w:val="18"/>
                      <w:lang w:eastAsia="ru-RU"/>
                    </w:rPr>
                    <w:t>775</w:t>
                  </w:r>
                </w:p>
              </w:tc>
              <w:tc>
                <w:tcPr>
                  <w:tcW w:w="1461" w:type="dxa"/>
                  <w:tcBorders>
                    <w:top w:val="single" w:sz="8" w:space="0" w:color="auto"/>
                    <w:left w:val="nil"/>
                    <w:bottom w:val="double" w:sz="6" w:space="0" w:color="auto"/>
                    <w:right w:val="nil"/>
                  </w:tcBorders>
                  <w:vAlign w:val="bottom"/>
                </w:tcPr>
                <w:p w:rsidR="00211A86" w:rsidRPr="00322A79" w:rsidRDefault="00211A86" w:rsidP="00F92064">
                  <w:pPr>
                    <w:keepNext/>
                    <w:keepLines/>
                    <w:spacing w:after="0" w:line="240" w:lineRule="auto"/>
                    <w:jc w:val="center"/>
                    <w:rPr>
                      <w:rFonts w:ascii="Calibri" w:eastAsia="Times New Roman" w:hAnsi="Calibri" w:cs="Calibri"/>
                      <w:b/>
                      <w:color w:val="000000"/>
                      <w:sz w:val="18"/>
                      <w:szCs w:val="18"/>
                      <w:lang w:eastAsia="ru-RU"/>
                    </w:rPr>
                  </w:pPr>
                  <w:r w:rsidRPr="00322A79">
                    <w:rPr>
                      <w:rFonts w:ascii="Calibri" w:eastAsia="Times New Roman" w:hAnsi="Calibri" w:cs="Calibri"/>
                      <w:b/>
                      <w:color w:val="000000"/>
                      <w:sz w:val="18"/>
                      <w:szCs w:val="18"/>
                      <w:lang w:eastAsia="ru-RU"/>
                    </w:rPr>
                    <w:t>6 380</w:t>
                  </w:r>
                </w:p>
              </w:tc>
              <w:tc>
                <w:tcPr>
                  <w:tcW w:w="1461" w:type="dxa"/>
                  <w:tcBorders>
                    <w:top w:val="single" w:sz="8" w:space="0" w:color="auto"/>
                    <w:left w:val="nil"/>
                    <w:bottom w:val="double" w:sz="6" w:space="0" w:color="auto"/>
                    <w:right w:val="nil"/>
                  </w:tcBorders>
                  <w:shd w:val="clear" w:color="auto" w:fill="auto"/>
                  <w:noWrap/>
                  <w:vAlign w:val="bottom"/>
                  <w:hideMark/>
                </w:tcPr>
                <w:p w:rsidR="00211A86" w:rsidRPr="00322A79" w:rsidRDefault="00211A86" w:rsidP="001F7C1F">
                  <w:pPr>
                    <w:keepNext/>
                    <w:keepLines/>
                    <w:spacing w:after="0" w:line="240" w:lineRule="auto"/>
                    <w:jc w:val="center"/>
                    <w:rPr>
                      <w:rFonts w:eastAsia="Times New Roman" w:cs="Times New Roman"/>
                      <w:b/>
                      <w:color w:val="000000"/>
                      <w:sz w:val="18"/>
                      <w:szCs w:val="18"/>
                      <w:lang w:eastAsia="ru-RU"/>
                    </w:rPr>
                  </w:pPr>
                  <w:r w:rsidRPr="00322A79">
                    <w:rPr>
                      <w:rFonts w:eastAsia="Times New Roman" w:cs="Times New Roman"/>
                      <w:b/>
                      <w:color w:val="000000"/>
                      <w:sz w:val="18"/>
                      <w:szCs w:val="18"/>
                      <w:lang w:eastAsia="ru-RU"/>
                    </w:rPr>
                    <w:t>1 886</w:t>
                  </w:r>
                </w:p>
              </w:tc>
            </w:tr>
          </w:tbl>
          <w:p w:rsidR="00D00BEB" w:rsidRPr="00322A79" w:rsidRDefault="00D00BEB" w:rsidP="001F7C1F">
            <w:pPr>
              <w:keepNext/>
              <w:keepLines/>
              <w:spacing w:after="0" w:line="240" w:lineRule="auto"/>
              <w:rPr>
                <w:rFonts w:eastAsia="Times New Roman" w:cs="Times New Roman"/>
                <w:color w:val="000000"/>
                <w:sz w:val="18"/>
                <w:szCs w:val="18"/>
                <w:lang w:eastAsia="ru-RU"/>
              </w:rPr>
            </w:pPr>
          </w:p>
        </w:tc>
      </w:tr>
    </w:tbl>
    <w:p w:rsidR="00C02A09" w:rsidRPr="00361C78" w:rsidRDefault="00C02A09" w:rsidP="001F7C1F">
      <w:pPr>
        <w:keepNext/>
        <w:keepLines/>
        <w:spacing w:after="0" w:line="240" w:lineRule="auto"/>
        <w:ind w:firstLine="708"/>
        <w:jc w:val="both"/>
        <w:rPr>
          <w:b/>
          <w:highlight w:val="yellow"/>
        </w:rPr>
      </w:pPr>
    </w:p>
    <w:p w:rsidR="00C02A09" w:rsidRPr="00361C78" w:rsidRDefault="00C02A09" w:rsidP="001F7C1F">
      <w:pPr>
        <w:keepNext/>
        <w:keepLines/>
        <w:spacing w:after="0" w:line="240" w:lineRule="auto"/>
        <w:ind w:firstLine="708"/>
        <w:jc w:val="both"/>
        <w:rPr>
          <w:b/>
          <w:highlight w:val="yellow"/>
        </w:rPr>
      </w:pPr>
    </w:p>
    <w:p w:rsidR="00E1179D" w:rsidRPr="00DD540C" w:rsidRDefault="00E1179D" w:rsidP="001F7C1F">
      <w:pPr>
        <w:keepNext/>
        <w:keepLines/>
        <w:spacing w:after="0" w:line="240" w:lineRule="auto"/>
        <w:ind w:firstLine="708"/>
        <w:jc w:val="both"/>
        <w:rPr>
          <w:b/>
        </w:rPr>
      </w:pPr>
      <w:r w:rsidRPr="00DD540C">
        <w:rPr>
          <w:b/>
        </w:rPr>
        <w:t>20. Капитал</w:t>
      </w:r>
    </w:p>
    <w:p w:rsidR="00E1179D" w:rsidRPr="00DD540C" w:rsidRDefault="00E1179D" w:rsidP="001F7C1F">
      <w:pPr>
        <w:keepNext/>
        <w:keepLines/>
        <w:spacing w:after="0" w:line="240" w:lineRule="auto"/>
        <w:ind w:firstLine="708"/>
        <w:jc w:val="both"/>
        <w:rPr>
          <w:b/>
        </w:rPr>
      </w:pPr>
      <w:r w:rsidRPr="00DD540C">
        <w:rPr>
          <w:b/>
        </w:rPr>
        <w:t>20.1. Уставный капитал</w:t>
      </w:r>
    </w:p>
    <w:tbl>
      <w:tblPr>
        <w:tblW w:w="9337" w:type="dxa"/>
        <w:tblInd w:w="93" w:type="dxa"/>
        <w:tblLook w:val="04A0"/>
      </w:tblPr>
      <w:tblGrid>
        <w:gridCol w:w="9337"/>
      </w:tblGrid>
      <w:tr w:rsidR="00DD540C" w:rsidRPr="00424DA7" w:rsidTr="00DD540C">
        <w:trPr>
          <w:trHeight w:val="290"/>
        </w:trPr>
        <w:tc>
          <w:tcPr>
            <w:tcW w:w="9337" w:type="dxa"/>
            <w:tcBorders>
              <w:top w:val="nil"/>
              <w:left w:val="nil"/>
              <w:bottom w:val="nil"/>
              <w:right w:val="nil"/>
            </w:tcBorders>
            <w:shd w:val="clear" w:color="auto" w:fill="auto"/>
            <w:vAlign w:val="bottom"/>
            <w:hideMark/>
          </w:tcPr>
          <w:tbl>
            <w:tblPr>
              <w:tblW w:w="9121" w:type="dxa"/>
              <w:tblLook w:val="04A0"/>
            </w:tblPr>
            <w:tblGrid>
              <w:gridCol w:w="5577"/>
              <w:gridCol w:w="1420"/>
              <w:gridCol w:w="2124"/>
            </w:tblGrid>
            <w:tr w:rsidR="00424DA7" w:rsidRPr="00424DA7" w:rsidTr="00424DA7">
              <w:trPr>
                <w:trHeight w:val="315"/>
              </w:trPr>
              <w:tc>
                <w:tcPr>
                  <w:tcW w:w="5577"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ascii="Calibri" w:eastAsia="Times New Roman" w:hAnsi="Calibri" w:cs="Calibri"/>
                      <w:sz w:val="18"/>
                      <w:szCs w:val="18"/>
                      <w:lang w:eastAsia="ru-RU"/>
                    </w:rPr>
                  </w:pPr>
                </w:p>
              </w:tc>
              <w:tc>
                <w:tcPr>
                  <w:tcW w:w="1420" w:type="dxa"/>
                  <w:tcBorders>
                    <w:top w:val="nil"/>
                    <w:left w:val="nil"/>
                    <w:bottom w:val="single" w:sz="8" w:space="0" w:color="auto"/>
                    <w:right w:val="nil"/>
                  </w:tcBorders>
                  <w:shd w:val="clear" w:color="auto" w:fill="auto"/>
                  <w:noWrap/>
                  <w:vAlign w:val="bottom"/>
                  <w:hideMark/>
                </w:tcPr>
                <w:p w:rsidR="00424DA7" w:rsidRPr="00424DA7" w:rsidRDefault="00424DA7" w:rsidP="00424DA7">
                  <w:pPr>
                    <w:keepNext/>
                    <w:keepLines/>
                    <w:spacing w:after="0" w:line="240" w:lineRule="auto"/>
                    <w:rPr>
                      <w:rFonts w:ascii="Calibri" w:eastAsia="Times New Roman" w:hAnsi="Calibri" w:cs="Calibri"/>
                      <w:b/>
                      <w:color w:val="000000"/>
                      <w:sz w:val="18"/>
                      <w:szCs w:val="18"/>
                      <w:lang w:eastAsia="ru-RU"/>
                    </w:rPr>
                  </w:pPr>
                  <w:r w:rsidRPr="00424DA7">
                    <w:rPr>
                      <w:rFonts w:ascii="Calibri" w:eastAsia="Times New Roman" w:hAnsi="Calibri" w:cs="Calibri"/>
                      <w:b/>
                      <w:color w:val="000000"/>
                      <w:sz w:val="18"/>
                      <w:szCs w:val="18"/>
                      <w:lang w:eastAsia="ru-RU"/>
                    </w:rPr>
                    <w:t>на 31.12.2016</w:t>
                  </w:r>
                </w:p>
              </w:tc>
              <w:tc>
                <w:tcPr>
                  <w:tcW w:w="2124" w:type="dxa"/>
                  <w:tcBorders>
                    <w:top w:val="nil"/>
                    <w:left w:val="nil"/>
                    <w:bottom w:val="single" w:sz="8" w:space="0" w:color="auto"/>
                    <w:right w:val="nil"/>
                  </w:tcBorders>
                  <w:vAlign w:val="bottom"/>
                </w:tcPr>
                <w:p w:rsidR="00424DA7" w:rsidRPr="00424DA7" w:rsidRDefault="00424DA7" w:rsidP="00424DA7">
                  <w:pPr>
                    <w:keepNext/>
                    <w:keepLines/>
                    <w:spacing w:after="0" w:line="240" w:lineRule="auto"/>
                    <w:jc w:val="center"/>
                    <w:rPr>
                      <w:rFonts w:ascii="Calibri" w:eastAsia="Times New Roman" w:hAnsi="Calibri" w:cs="Calibri"/>
                      <w:b/>
                      <w:color w:val="000000"/>
                      <w:sz w:val="18"/>
                      <w:szCs w:val="18"/>
                      <w:lang w:eastAsia="ru-RU"/>
                    </w:rPr>
                  </w:pPr>
                  <w:r w:rsidRPr="00424DA7">
                    <w:rPr>
                      <w:rFonts w:ascii="Calibri" w:eastAsia="Times New Roman" w:hAnsi="Calibri" w:cs="Calibri"/>
                      <w:b/>
                      <w:color w:val="000000"/>
                      <w:sz w:val="18"/>
                      <w:szCs w:val="18"/>
                      <w:lang w:eastAsia="ru-RU"/>
                    </w:rPr>
                    <w:t>на 31.12.2015</w:t>
                  </w:r>
                </w:p>
              </w:tc>
            </w:tr>
            <w:tr w:rsidR="00424DA7" w:rsidRPr="00424DA7" w:rsidTr="00424DA7">
              <w:trPr>
                <w:trHeight w:val="765"/>
              </w:trPr>
              <w:tc>
                <w:tcPr>
                  <w:tcW w:w="5577"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Количество выпущенных и полностью оплаченных обыкновенных акций (тыс. шт.)</w:t>
                  </w:r>
                </w:p>
              </w:tc>
              <w:tc>
                <w:tcPr>
                  <w:tcW w:w="1420" w:type="dxa"/>
                  <w:tcBorders>
                    <w:top w:val="nil"/>
                    <w:left w:val="nil"/>
                    <w:bottom w:val="nil"/>
                    <w:right w:val="nil"/>
                  </w:tcBorders>
                  <w:shd w:val="clear" w:color="auto" w:fill="auto"/>
                  <w:noWrap/>
                  <w:vAlign w:val="bottom"/>
                  <w:hideMark/>
                </w:tcPr>
                <w:p w:rsidR="00424DA7" w:rsidRPr="00424DA7" w:rsidRDefault="00424DA7" w:rsidP="001F7C1F">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227 500</w:t>
                  </w:r>
                </w:p>
              </w:tc>
              <w:tc>
                <w:tcPr>
                  <w:tcW w:w="2124" w:type="dxa"/>
                  <w:tcBorders>
                    <w:top w:val="nil"/>
                    <w:left w:val="nil"/>
                    <w:bottom w:val="nil"/>
                    <w:right w:val="nil"/>
                  </w:tcBorders>
                  <w:vAlign w:val="bottom"/>
                </w:tcPr>
                <w:p w:rsidR="00424DA7" w:rsidRPr="00424DA7" w:rsidRDefault="00424DA7" w:rsidP="007B690C">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227 500</w:t>
                  </w:r>
                </w:p>
              </w:tc>
            </w:tr>
            <w:tr w:rsidR="00424DA7" w:rsidRPr="00424DA7" w:rsidTr="00424DA7">
              <w:trPr>
                <w:trHeight w:val="510"/>
              </w:trPr>
              <w:tc>
                <w:tcPr>
                  <w:tcW w:w="5577"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Номинальная стоимость одной акции (в руб.)</w:t>
                  </w:r>
                </w:p>
              </w:tc>
              <w:tc>
                <w:tcPr>
                  <w:tcW w:w="1420" w:type="dxa"/>
                  <w:tcBorders>
                    <w:top w:val="nil"/>
                    <w:left w:val="nil"/>
                    <w:right w:val="nil"/>
                  </w:tcBorders>
                  <w:shd w:val="clear" w:color="auto" w:fill="auto"/>
                  <w:noWrap/>
                  <w:vAlign w:val="bottom"/>
                  <w:hideMark/>
                </w:tcPr>
                <w:p w:rsidR="00424DA7" w:rsidRPr="00424DA7" w:rsidRDefault="00424DA7" w:rsidP="001F7C1F">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1</w:t>
                  </w:r>
                </w:p>
              </w:tc>
              <w:tc>
                <w:tcPr>
                  <w:tcW w:w="2124" w:type="dxa"/>
                  <w:tcBorders>
                    <w:top w:val="nil"/>
                    <w:left w:val="nil"/>
                    <w:right w:val="nil"/>
                  </w:tcBorders>
                  <w:vAlign w:val="bottom"/>
                </w:tcPr>
                <w:p w:rsidR="00424DA7" w:rsidRPr="00424DA7" w:rsidRDefault="00424DA7" w:rsidP="007B690C">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1</w:t>
                  </w:r>
                </w:p>
              </w:tc>
            </w:tr>
            <w:tr w:rsidR="00424DA7" w:rsidRPr="00424DA7" w:rsidTr="00424DA7">
              <w:trPr>
                <w:trHeight w:val="255"/>
              </w:trPr>
              <w:tc>
                <w:tcPr>
                  <w:tcW w:w="5577"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Уставный капитал, тыс. руб.</w:t>
                  </w:r>
                </w:p>
              </w:tc>
              <w:tc>
                <w:tcPr>
                  <w:tcW w:w="1420" w:type="dxa"/>
                  <w:tcBorders>
                    <w:top w:val="nil"/>
                    <w:left w:val="nil"/>
                    <w:bottom w:val="single" w:sz="4" w:space="0" w:color="auto"/>
                    <w:right w:val="nil"/>
                  </w:tcBorders>
                  <w:shd w:val="clear" w:color="auto" w:fill="auto"/>
                  <w:noWrap/>
                  <w:vAlign w:val="bottom"/>
                  <w:hideMark/>
                </w:tcPr>
                <w:p w:rsidR="00424DA7" w:rsidRPr="00424DA7" w:rsidRDefault="00424DA7" w:rsidP="001F7C1F">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227 500</w:t>
                  </w:r>
                </w:p>
              </w:tc>
              <w:tc>
                <w:tcPr>
                  <w:tcW w:w="2124" w:type="dxa"/>
                  <w:tcBorders>
                    <w:top w:val="nil"/>
                    <w:left w:val="nil"/>
                    <w:bottom w:val="single" w:sz="4" w:space="0" w:color="auto"/>
                    <w:right w:val="nil"/>
                  </w:tcBorders>
                  <w:vAlign w:val="bottom"/>
                </w:tcPr>
                <w:p w:rsidR="00424DA7" w:rsidRPr="00424DA7" w:rsidRDefault="00424DA7" w:rsidP="007B690C">
                  <w:pPr>
                    <w:keepNext/>
                    <w:keepLines/>
                    <w:spacing w:after="0" w:line="240" w:lineRule="auto"/>
                    <w:jc w:val="center"/>
                    <w:rPr>
                      <w:rFonts w:ascii="Calibri" w:eastAsia="Times New Roman" w:hAnsi="Calibri" w:cs="Calibri"/>
                      <w:color w:val="000000"/>
                      <w:sz w:val="18"/>
                      <w:szCs w:val="18"/>
                      <w:lang w:eastAsia="ru-RU"/>
                    </w:rPr>
                  </w:pPr>
                  <w:r w:rsidRPr="00424DA7">
                    <w:rPr>
                      <w:rFonts w:ascii="Calibri" w:eastAsia="Times New Roman" w:hAnsi="Calibri" w:cs="Calibri"/>
                      <w:color w:val="000000"/>
                      <w:sz w:val="18"/>
                      <w:szCs w:val="18"/>
                      <w:lang w:eastAsia="ru-RU"/>
                    </w:rPr>
                    <w:t>227 500</w:t>
                  </w:r>
                </w:p>
              </w:tc>
            </w:tr>
          </w:tbl>
          <w:p w:rsidR="00DD540C" w:rsidRPr="00424DA7" w:rsidRDefault="00DD540C" w:rsidP="001F7C1F">
            <w:pPr>
              <w:keepNext/>
              <w:keepLines/>
              <w:spacing w:after="0" w:line="240" w:lineRule="auto"/>
              <w:rPr>
                <w:rFonts w:eastAsia="Times New Roman" w:cs="Times New Roman"/>
                <w:color w:val="000000"/>
                <w:sz w:val="18"/>
                <w:szCs w:val="18"/>
                <w:lang w:eastAsia="ru-RU"/>
              </w:rPr>
            </w:pPr>
          </w:p>
        </w:tc>
      </w:tr>
    </w:tbl>
    <w:p w:rsidR="00C02A09" w:rsidRPr="00424DA7" w:rsidRDefault="00C02A09" w:rsidP="001F7C1F">
      <w:pPr>
        <w:keepNext/>
        <w:keepLines/>
        <w:spacing w:after="0" w:line="240" w:lineRule="auto"/>
        <w:ind w:firstLine="708"/>
        <w:jc w:val="both"/>
      </w:pPr>
    </w:p>
    <w:p w:rsidR="00E1179D" w:rsidRPr="00424DA7" w:rsidRDefault="00AB7922" w:rsidP="001F7C1F">
      <w:pPr>
        <w:keepNext/>
        <w:keepLines/>
        <w:spacing w:after="0" w:line="240" w:lineRule="auto"/>
        <w:ind w:firstLine="708"/>
        <w:jc w:val="both"/>
      </w:pPr>
      <w:r w:rsidRPr="00424DA7">
        <w:t>Уставный капитал Группы по состоянию на 3</w:t>
      </w:r>
      <w:r w:rsidR="00763244" w:rsidRPr="00424DA7">
        <w:t xml:space="preserve">1 декабря </w:t>
      </w:r>
      <w:r w:rsidRPr="00424DA7">
        <w:t>201</w:t>
      </w:r>
      <w:r w:rsidR="00424DA7" w:rsidRPr="00424DA7">
        <w:t>6</w:t>
      </w:r>
      <w:r w:rsidRPr="00424DA7">
        <w:t xml:space="preserve"> года составил 227 500 тыс. руб. (Двести двадцать семь миллионов обыкновенных акций номинальной стоимостью 1 рубль каждая).</w:t>
      </w:r>
    </w:p>
    <w:p w:rsidR="00AB7922" w:rsidRPr="00424DA7" w:rsidRDefault="00AB7922" w:rsidP="001F7C1F">
      <w:pPr>
        <w:keepNext/>
        <w:keepLines/>
        <w:spacing w:after="0" w:line="240" w:lineRule="auto"/>
        <w:ind w:firstLine="708"/>
        <w:jc w:val="both"/>
      </w:pPr>
      <w:r w:rsidRPr="00424DA7">
        <w:t>Все выпущенные акции полностью оплачены.</w:t>
      </w:r>
    </w:p>
    <w:p w:rsidR="00AB7922" w:rsidRPr="00424DA7" w:rsidRDefault="00AB7922" w:rsidP="001F7C1F">
      <w:pPr>
        <w:keepNext/>
        <w:keepLines/>
        <w:spacing w:after="0" w:line="240" w:lineRule="auto"/>
        <w:ind w:firstLine="708"/>
        <w:jc w:val="both"/>
      </w:pPr>
    </w:p>
    <w:p w:rsidR="00E1179D" w:rsidRPr="00424DA7" w:rsidRDefault="00E1179D" w:rsidP="001F7C1F">
      <w:pPr>
        <w:keepNext/>
        <w:keepLines/>
        <w:spacing w:after="0" w:line="240" w:lineRule="auto"/>
        <w:ind w:firstLine="708"/>
        <w:jc w:val="both"/>
        <w:rPr>
          <w:b/>
        </w:rPr>
      </w:pPr>
      <w:r w:rsidRPr="00424DA7">
        <w:rPr>
          <w:b/>
        </w:rPr>
        <w:t>20.2. Резерв собственных акций</w:t>
      </w:r>
    </w:p>
    <w:p w:rsidR="00DD2200" w:rsidRPr="00424DA7" w:rsidRDefault="00DD2200" w:rsidP="001F7C1F">
      <w:pPr>
        <w:keepNext/>
        <w:keepLines/>
        <w:spacing w:after="0" w:line="240" w:lineRule="auto"/>
        <w:ind w:firstLine="708"/>
        <w:jc w:val="both"/>
      </w:pPr>
    </w:p>
    <w:p w:rsidR="00E1179D" w:rsidRPr="00424DA7" w:rsidRDefault="00DD2200" w:rsidP="001F7C1F">
      <w:pPr>
        <w:keepNext/>
        <w:keepLines/>
        <w:spacing w:after="0" w:line="240" w:lineRule="auto"/>
        <w:ind w:firstLine="708"/>
        <w:jc w:val="both"/>
      </w:pPr>
      <w:r w:rsidRPr="00424DA7">
        <w:t>Собственных акций по состоянию на 3</w:t>
      </w:r>
      <w:r w:rsidR="00763244" w:rsidRPr="00424DA7">
        <w:t>1 декабря</w:t>
      </w:r>
      <w:r w:rsidRPr="00424DA7">
        <w:t xml:space="preserve"> 201</w:t>
      </w:r>
      <w:r w:rsidR="00424DA7" w:rsidRPr="00424DA7">
        <w:t>6</w:t>
      </w:r>
      <w:r w:rsidRPr="00424DA7">
        <w:t xml:space="preserve"> г. в резерве нет.</w:t>
      </w:r>
    </w:p>
    <w:p w:rsidR="00DD2200" w:rsidRPr="00424DA7" w:rsidRDefault="00DD2200" w:rsidP="001F7C1F">
      <w:pPr>
        <w:keepNext/>
        <w:keepLines/>
        <w:spacing w:after="0" w:line="240" w:lineRule="auto"/>
        <w:ind w:firstLine="708"/>
        <w:jc w:val="both"/>
      </w:pPr>
    </w:p>
    <w:p w:rsidR="00CA0062" w:rsidRPr="00361C78" w:rsidRDefault="00CA0062" w:rsidP="001F7C1F">
      <w:pPr>
        <w:keepNext/>
        <w:keepLines/>
        <w:spacing w:after="0" w:line="240" w:lineRule="auto"/>
        <w:ind w:firstLine="708"/>
        <w:jc w:val="both"/>
        <w:rPr>
          <w:highlight w:val="yellow"/>
        </w:rPr>
      </w:pPr>
    </w:p>
    <w:p w:rsidR="00E1179D" w:rsidRPr="00424DA7" w:rsidRDefault="00E1179D" w:rsidP="001F7C1F">
      <w:pPr>
        <w:keepNext/>
        <w:keepLines/>
        <w:spacing w:after="0" w:line="240" w:lineRule="auto"/>
        <w:ind w:firstLine="708"/>
        <w:jc w:val="both"/>
        <w:rPr>
          <w:b/>
        </w:rPr>
      </w:pPr>
      <w:r w:rsidRPr="00424DA7">
        <w:rPr>
          <w:b/>
        </w:rPr>
        <w:t>20.3. Добавочный капитал</w:t>
      </w:r>
    </w:p>
    <w:tbl>
      <w:tblPr>
        <w:tblW w:w="9371" w:type="dxa"/>
        <w:tblInd w:w="93" w:type="dxa"/>
        <w:tblLook w:val="04A0"/>
      </w:tblPr>
      <w:tblGrid>
        <w:gridCol w:w="4126"/>
        <w:gridCol w:w="2693"/>
        <w:gridCol w:w="2552"/>
      </w:tblGrid>
      <w:tr w:rsidR="00424DA7" w:rsidRPr="00424DA7" w:rsidTr="00424DA7">
        <w:trPr>
          <w:trHeight w:val="300"/>
        </w:trPr>
        <w:tc>
          <w:tcPr>
            <w:tcW w:w="4126"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eastAsia="Times New Roman" w:cs="Times New Roman"/>
                <w:b/>
                <w:color w:val="000000"/>
                <w:sz w:val="18"/>
                <w:szCs w:val="18"/>
                <w:lang w:eastAsia="ru-RU"/>
              </w:rPr>
            </w:pPr>
          </w:p>
        </w:tc>
        <w:tc>
          <w:tcPr>
            <w:tcW w:w="2693" w:type="dxa"/>
            <w:tcBorders>
              <w:top w:val="nil"/>
              <w:left w:val="nil"/>
              <w:bottom w:val="single" w:sz="4" w:space="0" w:color="auto"/>
              <w:right w:val="nil"/>
            </w:tcBorders>
            <w:shd w:val="clear" w:color="auto" w:fill="auto"/>
            <w:noWrap/>
            <w:vAlign w:val="bottom"/>
            <w:hideMark/>
          </w:tcPr>
          <w:p w:rsidR="00424DA7" w:rsidRPr="00424DA7" w:rsidRDefault="00424DA7" w:rsidP="001F7C1F">
            <w:pPr>
              <w:keepNext/>
              <w:keepLines/>
              <w:spacing w:after="0" w:line="240" w:lineRule="auto"/>
              <w:jc w:val="center"/>
              <w:rPr>
                <w:rFonts w:eastAsia="Times New Roman" w:cs="Times New Roman"/>
                <w:b/>
                <w:color w:val="000000"/>
                <w:sz w:val="18"/>
                <w:szCs w:val="18"/>
                <w:lang w:eastAsia="ru-RU"/>
              </w:rPr>
            </w:pPr>
            <w:r w:rsidRPr="00424DA7">
              <w:rPr>
                <w:rFonts w:eastAsia="Times New Roman" w:cs="Times New Roman"/>
                <w:b/>
                <w:color w:val="000000"/>
                <w:sz w:val="18"/>
                <w:szCs w:val="18"/>
                <w:lang w:eastAsia="ru-RU"/>
              </w:rPr>
              <w:t>на 31.12.2016</w:t>
            </w:r>
          </w:p>
        </w:tc>
        <w:tc>
          <w:tcPr>
            <w:tcW w:w="2552" w:type="dxa"/>
            <w:tcBorders>
              <w:top w:val="nil"/>
              <w:left w:val="nil"/>
              <w:bottom w:val="single" w:sz="4" w:space="0" w:color="auto"/>
              <w:right w:val="nil"/>
            </w:tcBorders>
            <w:vAlign w:val="bottom"/>
          </w:tcPr>
          <w:p w:rsidR="00424DA7" w:rsidRPr="00424DA7" w:rsidRDefault="00424DA7" w:rsidP="007B690C">
            <w:pPr>
              <w:keepNext/>
              <w:keepLines/>
              <w:spacing w:after="0" w:line="240" w:lineRule="auto"/>
              <w:jc w:val="center"/>
              <w:rPr>
                <w:rFonts w:eastAsia="Times New Roman" w:cs="Times New Roman"/>
                <w:b/>
                <w:color w:val="000000"/>
                <w:sz w:val="18"/>
                <w:szCs w:val="18"/>
                <w:lang w:eastAsia="ru-RU"/>
              </w:rPr>
            </w:pPr>
            <w:r w:rsidRPr="00424DA7">
              <w:rPr>
                <w:rFonts w:eastAsia="Times New Roman" w:cs="Times New Roman"/>
                <w:b/>
                <w:color w:val="000000"/>
                <w:sz w:val="18"/>
                <w:szCs w:val="18"/>
                <w:lang w:eastAsia="ru-RU"/>
              </w:rPr>
              <w:t>на 31.12.2015</w:t>
            </w:r>
          </w:p>
        </w:tc>
      </w:tr>
      <w:tr w:rsidR="00424DA7" w:rsidRPr="00424DA7" w:rsidTr="00424DA7">
        <w:trPr>
          <w:trHeight w:val="600"/>
        </w:trPr>
        <w:tc>
          <w:tcPr>
            <w:tcW w:w="4126"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eastAsia="Times New Roman" w:cs="Times New Roman"/>
                <w:color w:val="000000"/>
                <w:sz w:val="18"/>
                <w:szCs w:val="18"/>
                <w:lang w:eastAsia="ru-RU"/>
              </w:rPr>
            </w:pPr>
            <w:r w:rsidRPr="00424DA7">
              <w:rPr>
                <w:rFonts w:eastAsia="Times New Roman" w:cs="Times New Roman"/>
                <w:color w:val="000000"/>
                <w:sz w:val="18"/>
                <w:szCs w:val="18"/>
                <w:lang w:eastAsia="ru-RU"/>
              </w:rPr>
              <w:t>Переоценка основных средств (тыс. руб.)</w:t>
            </w:r>
          </w:p>
        </w:tc>
        <w:tc>
          <w:tcPr>
            <w:tcW w:w="2693" w:type="dxa"/>
            <w:tcBorders>
              <w:top w:val="nil"/>
              <w:left w:val="nil"/>
              <w:right w:val="nil"/>
            </w:tcBorders>
            <w:shd w:val="clear" w:color="auto" w:fill="auto"/>
            <w:noWrap/>
            <w:vAlign w:val="bottom"/>
          </w:tcPr>
          <w:p w:rsidR="00424DA7" w:rsidRPr="00424DA7" w:rsidRDefault="00424DA7" w:rsidP="001F7C1F">
            <w:pPr>
              <w:keepNext/>
              <w:keepLines/>
              <w:spacing w:after="0" w:line="240" w:lineRule="auto"/>
              <w:jc w:val="center"/>
              <w:rPr>
                <w:rFonts w:eastAsia="Times New Roman" w:cs="Times New Roman"/>
                <w:color w:val="000000"/>
                <w:sz w:val="18"/>
                <w:szCs w:val="18"/>
                <w:lang w:eastAsia="ru-RU"/>
              </w:rPr>
            </w:pPr>
            <w:r w:rsidRPr="00424DA7">
              <w:rPr>
                <w:rFonts w:eastAsia="Times New Roman" w:cs="Times New Roman"/>
                <w:color w:val="000000"/>
                <w:sz w:val="18"/>
                <w:szCs w:val="18"/>
                <w:lang w:eastAsia="ru-RU"/>
              </w:rPr>
              <w:t>273 405</w:t>
            </w:r>
          </w:p>
        </w:tc>
        <w:tc>
          <w:tcPr>
            <w:tcW w:w="2552" w:type="dxa"/>
            <w:tcBorders>
              <w:top w:val="nil"/>
              <w:left w:val="nil"/>
              <w:right w:val="nil"/>
            </w:tcBorders>
            <w:vAlign w:val="bottom"/>
          </w:tcPr>
          <w:p w:rsidR="00424DA7" w:rsidRPr="00424DA7" w:rsidRDefault="00424DA7" w:rsidP="007B690C">
            <w:pPr>
              <w:keepNext/>
              <w:keepLines/>
              <w:spacing w:after="0" w:line="240" w:lineRule="auto"/>
              <w:jc w:val="center"/>
              <w:rPr>
                <w:rFonts w:eastAsia="Times New Roman" w:cs="Times New Roman"/>
                <w:color w:val="000000"/>
                <w:sz w:val="18"/>
                <w:szCs w:val="18"/>
                <w:lang w:eastAsia="ru-RU"/>
              </w:rPr>
            </w:pPr>
            <w:r w:rsidRPr="00424DA7">
              <w:rPr>
                <w:rFonts w:eastAsia="Times New Roman" w:cs="Times New Roman"/>
                <w:color w:val="000000"/>
                <w:sz w:val="18"/>
                <w:szCs w:val="18"/>
                <w:lang w:eastAsia="ru-RU"/>
              </w:rPr>
              <w:t>270 690</w:t>
            </w:r>
          </w:p>
        </w:tc>
      </w:tr>
      <w:tr w:rsidR="00424DA7" w:rsidRPr="00424DA7" w:rsidTr="00424DA7">
        <w:trPr>
          <w:trHeight w:val="300"/>
        </w:trPr>
        <w:tc>
          <w:tcPr>
            <w:tcW w:w="4126"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eastAsia="Times New Roman" w:cs="Times New Roman"/>
                <w:color w:val="000000"/>
                <w:sz w:val="18"/>
                <w:szCs w:val="18"/>
                <w:lang w:eastAsia="ru-RU"/>
              </w:rPr>
            </w:pPr>
            <w:r w:rsidRPr="00424DA7">
              <w:rPr>
                <w:rFonts w:eastAsia="Times New Roman" w:cs="Times New Roman"/>
                <w:color w:val="000000"/>
                <w:sz w:val="18"/>
                <w:szCs w:val="18"/>
                <w:lang w:eastAsia="ru-RU"/>
              </w:rPr>
              <w:t>Эмиссионный доход (тыс. руб.)*</w:t>
            </w:r>
          </w:p>
        </w:tc>
        <w:tc>
          <w:tcPr>
            <w:tcW w:w="2693" w:type="dxa"/>
            <w:tcBorders>
              <w:top w:val="nil"/>
              <w:left w:val="nil"/>
              <w:bottom w:val="single" w:sz="4" w:space="0" w:color="auto"/>
              <w:right w:val="nil"/>
            </w:tcBorders>
            <w:shd w:val="clear" w:color="auto" w:fill="auto"/>
            <w:noWrap/>
            <w:vAlign w:val="bottom"/>
          </w:tcPr>
          <w:p w:rsidR="00424DA7" w:rsidRPr="00424DA7" w:rsidRDefault="00424DA7" w:rsidP="001F7C1F">
            <w:pPr>
              <w:keepNext/>
              <w:keepLines/>
              <w:spacing w:after="0" w:line="240" w:lineRule="auto"/>
              <w:jc w:val="center"/>
              <w:rPr>
                <w:rFonts w:eastAsia="Times New Roman" w:cs="Times New Roman"/>
                <w:color w:val="000000"/>
                <w:sz w:val="18"/>
                <w:szCs w:val="18"/>
                <w:lang w:eastAsia="ru-RU"/>
              </w:rPr>
            </w:pPr>
            <w:r w:rsidRPr="00424DA7">
              <w:rPr>
                <w:rFonts w:eastAsia="Times New Roman" w:cs="Times New Roman"/>
                <w:color w:val="000000"/>
                <w:sz w:val="18"/>
                <w:szCs w:val="18"/>
                <w:lang w:eastAsia="ru-RU"/>
              </w:rPr>
              <w:t>55 600</w:t>
            </w:r>
          </w:p>
        </w:tc>
        <w:tc>
          <w:tcPr>
            <w:tcW w:w="2552" w:type="dxa"/>
            <w:tcBorders>
              <w:top w:val="nil"/>
              <w:left w:val="nil"/>
              <w:bottom w:val="single" w:sz="4" w:space="0" w:color="auto"/>
              <w:right w:val="nil"/>
            </w:tcBorders>
            <w:vAlign w:val="bottom"/>
          </w:tcPr>
          <w:p w:rsidR="00424DA7" w:rsidRPr="00424DA7" w:rsidRDefault="00424DA7" w:rsidP="007B690C">
            <w:pPr>
              <w:keepNext/>
              <w:keepLines/>
              <w:spacing w:after="0" w:line="240" w:lineRule="auto"/>
              <w:jc w:val="center"/>
              <w:rPr>
                <w:rFonts w:eastAsia="Times New Roman" w:cs="Times New Roman"/>
                <w:color w:val="000000"/>
                <w:sz w:val="18"/>
                <w:szCs w:val="18"/>
                <w:lang w:eastAsia="ru-RU"/>
              </w:rPr>
            </w:pPr>
            <w:r w:rsidRPr="00424DA7">
              <w:rPr>
                <w:rFonts w:eastAsia="Times New Roman" w:cs="Times New Roman"/>
                <w:color w:val="000000"/>
                <w:sz w:val="18"/>
                <w:szCs w:val="18"/>
                <w:lang w:eastAsia="ru-RU"/>
              </w:rPr>
              <w:t>55 600</w:t>
            </w:r>
          </w:p>
        </w:tc>
      </w:tr>
      <w:tr w:rsidR="00424DA7" w:rsidRPr="00361C78" w:rsidTr="00424DA7">
        <w:trPr>
          <w:trHeight w:val="315"/>
        </w:trPr>
        <w:tc>
          <w:tcPr>
            <w:tcW w:w="4126" w:type="dxa"/>
            <w:tcBorders>
              <w:top w:val="nil"/>
              <w:left w:val="nil"/>
              <w:bottom w:val="nil"/>
              <w:right w:val="nil"/>
            </w:tcBorders>
            <w:shd w:val="clear" w:color="auto" w:fill="auto"/>
            <w:vAlign w:val="bottom"/>
            <w:hideMark/>
          </w:tcPr>
          <w:p w:rsidR="00424DA7" w:rsidRPr="00424DA7" w:rsidRDefault="00424DA7" w:rsidP="001F7C1F">
            <w:pPr>
              <w:keepNext/>
              <w:keepLines/>
              <w:spacing w:after="0" w:line="240" w:lineRule="auto"/>
              <w:rPr>
                <w:rFonts w:eastAsia="Times New Roman" w:cs="Times New Roman"/>
                <w:color w:val="000000"/>
                <w:sz w:val="18"/>
                <w:szCs w:val="18"/>
                <w:lang w:eastAsia="ru-RU"/>
              </w:rPr>
            </w:pPr>
          </w:p>
        </w:tc>
        <w:tc>
          <w:tcPr>
            <w:tcW w:w="2693" w:type="dxa"/>
            <w:tcBorders>
              <w:top w:val="single" w:sz="4" w:space="0" w:color="auto"/>
              <w:left w:val="nil"/>
              <w:bottom w:val="single" w:sz="8" w:space="0" w:color="auto"/>
              <w:right w:val="nil"/>
            </w:tcBorders>
            <w:shd w:val="clear" w:color="auto" w:fill="auto"/>
            <w:noWrap/>
            <w:vAlign w:val="bottom"/>
          </w:tcPr>
          <w:p w:rsidR="00424DA7" w:rsidRPr="00424DA7" w:rsidRDefault="00424DA7" w:rsidP="001F7C1F">
            <w:pPr>
              <w:keepNext/>
              <w:keepLines/>
              <w:spacing w:after="0" w:line="240" w:lineRule="auto"/>
              <w:jc w:val="center"/>
              <w:rPr>
                <w:rFonts w:eastAsia="Times New Roman" w:cs="Times New Roman"/>
                <w:b/>
                <w:color w:val="000000"/>
                <w:sz w:val="18"/>
                <w:szCs w:val="18"/>
                <w:lang w:eastAsia="ru-RU"/>
              </w:rPr>
            </w:pPr>
            <w:r w:rsidRPr="00424DA7">
              <w:rPr>
                <w:rFonts w:eastAsia="Times New Roman" w:cs="Times New Roman"/>
                <w:b/>
                <w:color w:val="000000"/>
                <w:sz w:val="18"/>
                <w:szCs w:val="18"/>
                <w:lang w:eastAsia="ru-RU"/>
              </w:rPr>
              <w:t>329</w:t>
            </w:r>
            <w:r>
              <w:rPr>
                <w:rFonts w:eastAsia="Times New Roman" w:cs="Times New Roman"/>
                <w:b/>
                <w:color w:val="000000"/>
                <w:sz w:val="18"/>
                <w:szCs w:val="18"/>
                <w:lang w:eastAsia="ru-RU"/>
              </w:rPr>
              <w:t> </w:t>
            </w:r>
            <w:r w:rsidRPr="00424DA7">
              <w:rPr>
                <w:rFonts w:eastAsia="Times New Roman" w:cs="Times New Roman"/>
                <w:b/>
                <w:color w:val="000000"/>
                <w:sz w:val="18"/>
                <w:szCs w:val="18"/>
                <w:lang w:eastAsia="ru-RU"/>
              </w:rPr>
              <w:t>005</w:t>
            </w:r>
          </w:p>
        </w:tc>
        <w:tc>
          <w:tcPr>
            <w:tcW w:w="2552" w:type="dxa"/>
            <w:tcBorders>
              <w:top w:val="single" w:sz="4" w:space="0" w:color="auto"/>
              <w:left w:val="nil"/>
              <w:bottom w:val="single" w:sz="8" w:space="0" w:color="auto"/>
              <w:right w:val="nil"/>
            </w:tcBorders>
            <w:vAlign w:val="bottom"/>
          </w:tcPr>
          <w:p w:rsidR="00424DA7" w:rsidRPr="00424DA7" w:rsidRDefault="00424DA7" w:rsidP="007B690C">
            <w:pPr>
              <w:keepNext/>
              <w:keepLines/>
              <w:spacing w:after="0" w:line="240" w:lineRule="auto"/>
              <w:jc w:val="center"/>
              <w:rPr>
                <w:rFonts w:eastAsia="Times New Roman" w:cs="Times New Roman"/>
                <w:b/>
                <w:color w:val="000000"/>
                <w:sz w:val="18"/>
                <w:szCs w:val="18"/>
                <w:lang w:eastAsia="ru-RU"/>
              </w:rPr>
            </w:pPr>
            <w:r w:rsidRPr="00424DA7">
              <w:rPr>
                <w:rFonts w:eastAsia="Times New Roman" w:cs="Times New Roman"/>
                <w:b/>
                <w:color w:val="000000"/>
                <w:sz w:val="18"/>
                <w:szCs w:val="18"/>
                <w:lang w:eastAsia="ru-RU"/>
              </w:rPr>
              <w:t>326 290</w:t>
            </w:r>
          </w:p>
        </w:tc>
      </w:tr>
    </w:tbl>
    <w:p w:rsidR="00FD36A3" w:rsidRPr="00361C78" w:rsidRDefault="00FD36A3" w:rsidP="001F7C1F">
      <w:pPr>
        <w:keepNext/>
        <w:keepLines/>
        <w:spacing w:after="0" w:line="240" w:lineRule="auto"/>
        <w:ind w:firstLine="708"/>
        <w:jc w:val="both"/>
        <w:rPr>
          <w:highlight w:val="yellow"/>
        </w:rPr>
      </w:pPr>
    </w:p>
    <w:p w:rsidR="00FD36A3" w:rsidRPr="00424DA7" w:rsidRDefault="00192954" w:rsidP="001F7C1F">
      <w:pPr>
        <w:keepNext/>
        <w:keepLines/>
        <w:spacing w:after="0" w:line="240" w:lineRule="auto"/>
        <w:jc w:val="both"/>
      </w:pPr>
      <w:r w:rsidRPr="00424DA7">
        <w:t xml:space="preserve">*- </w:t>
      </w:r>
      <w:r w:rsidR="00FD36A3" w:rsidRPr="00424DA7">
        <w:t>По состоянию на 3</w:t>
      </w:r>
      <w:r w:rsidRPr="00424DA7">
        <w:t>1 декабря</w:t>
      </w:r>
      <w:r w:rsidR="00FD36A3" w:rsidRPr="00424DA7">
        <w:t xml:space="preserve"> 201</w:t>
      </w:r>
      <w:r w:rsidR="00424DA7" w:rsidRPr="00424DA7">
        <w:t>6</w:t>
      </w:r>
      <w:r w:rsidR="00FD36A3" w:rsidRPr="00424DA7">
        <w:t xml:space="preserve"> года </w:t>
      </w:r>
      <w:r w:rsidR="00480A03" w:rsidRPr="00424DA7">
        <w:t>эмиссионный доход</w:t>
      </w:r>
      <w:r w:rsidR="00FD36A3" w:rsidRPr="00424DA7">
        <w:t xml:space="preserve"> представлял собой разницу между номинальной стоимостью акций, выпущенных в 2006 году посредством дополнительной эмиссии, и их рыночной стоимостью (эмиссионный доход). </w:t>
      </w:r>
    </w:p>
    <w:p w:rsidR="00FD36A3" w:rsidRPr="00424DA7" w:rsidRDefault="00FD36A3" w:rsidP="001F7C1F">
      <w:pPr>
        <w:keepNext/>
        <w:keepLines/>
        <w:spacing w:after="0" w:line="240" w:lineRule="auto"/>
        <w:jc w:val="both"/>
        <w:rPr>
          <w:i/>
          <w:sz w:val="16"/>
          <w:szCs w:val="16"/>
        </w:rPr>
      </w:pPr>
      <w:r w:rsidRPr="00424DA7">
        <w:t>(</w:t>
      </w:r>
      <w:r w:rsidRPr="00424DA7">
        <w:rPr>
          <w:i/>
          <w:sz w:val="16"/>
          <w:szCs w:val="16"/>
        </w:rPr>
        <w:t>Общее количество акций данного выпуска, размещенных ранее 158 000 тыс. акций по цене 1 рубль).</w:t>
      </w:r>
    </w:p>
    <w:p w:rsidR="00FD36A3" w:rsidRPr="00424DA7" w:rsidRDefault="00FD36A3" w:rsidP="001F7C1F">
      <w:pPr>
        <w:keepNext/>
        <w:keepLines/>
        <w:spacing w:after="0" w:line="240" w:lineRule="auto"/>
        <w:jc w:val="both"/>
      </w:pPr>
      <w:r w:rsidRPr="00424DA7">
        <w:t>В 2006 году посредством дополнительной эмиссии были размещены акции в количестве 69 500 тыс. акций по цене 1,8 рубль за акцию при номинальной стоимости 1 рубль за акцию. Разница в виде эмиссионного дохода в сумме 55 600 тыс. руб. отнесена на увеличение добавочного капитала.</w:t>
      </w:r>
    </w:p>
    <w:p w:rsidR="00FD36A3" w:rsidRPr="00424DA7" w:rsidRDefault="00FD36A3" w:rsidP="001F7C1F">
      <w:pPr>
        <w:keepNext/>
        <w:keepLines/>
        <w:spacing w:after="0" w:line="240" w:lineRule="auto"/>
        <w:jc w:val="both"/>
      </w:pPr>
      <w:r w:rsidRPr="00424DA7">
        <w:t>Затраты по выпуску акций учтены как уменьшение собственного капитала.</w:t>
      </w:r>
    </w:p>
    <w:p w:rsidR="00192954" w:rsidRPr="00361C78" w:rsidRDefault="00192954" w:rsidP="001F7C1F">
      <w:pPr>
        <w:keepNext/>
        <w:keepLines/>
        <w:spacing w:after="0" w:line="240" w:lineRule="auto"/>
        <w:ind w:firstLine="708"/>
        <w:jc w:val="both"/>
        <w:rPr>
          <w:highlight w:val="yellow"/>
        </w:rPr>
      </w:pPr>
    </w:p>
    <w:p w:rsidR="00FD36A3" w:rsidRPr="00424DA7" w:rsidRDefault="00FD36A3" w:rsidP="001F7C1F">
      <w:pPr>
        <w:keepNext/>
        <w:keepLines/>
        <w:spacing w:after="0" w:line="240" w:lineRule="auto"/>
        <w:ind w:firstLine="708"/>
        <w:jc w:val="both"/>
      </w:pPr>
      <w:r w:rsidRPr="00424DA7">
        <w:t xml:space="preserve">В составе добавочного капитала также отражена переоценка основных средств в сумме </w:t>
      </w:r>
      <w:r w:rsidR="00424DA7" w:rsidRPr="00424DA7">
        <w:t xml:space="preserve">273 405 </w:t>
      </w:r>
      <w:r w:rsidRPr="00424DA7">
        <w:t>тыс. руб.</w:t>
      </w:r>
      <w:r w:rsidR="00A62E48" w:rsidRPr="00424DA7">
        <w:t xml:space="preserve"> по состоянию на 31.12.201</w:t>
      </w:r>
      <w:r w:rsidR="00424DA7" w:rsidRPr="00424DA7">
        <w:t>6 г.</w:t>
      </w:r>
    </w:p>
    <w:p w:rsidR="007776DD" w:rsidRPr="00424DA7" w:rsidRDefault="007776DD" w:rsidP="001F7C1F">
      <w:pPr>
        <w:keepNext/>
        <w:keepLines/>
        <w:spacing w:after="0" w:line="240" w:lineRule="auto"/>
        <w:ind w:firstLine="708"/>
        <w:jc w:val="both"/>
      </w:pPr>
    </w:p>
    <w:p w:rsidR="00D3454E" w:rsidRPr="0091130F" w:rsidRDefault="00D3454E" w:rsidP="001F7C1F">
      <w:pPr>
        <w:keepNext/>
        <w:keepLines/>
        <w:spacing w:after="0" w:line="240" w:lineRule="auto"/>
        <w:ind w:firstLine="708"/>
        <w:jc w:val="both"/>
      </w:pPr>
    </w:p>
    <w:p w:rsidR="00236FE0" w:rsidRPr="0091130F" w:rsidRDefault="00E1179D" w:rsidP="001F7C1F">
      <w:pPr>
        <w:keepNext/>
        <w:keepLines/>
        <w:spacing w:after="0" w:line="240" w:lineRule="auto"/>
        <w:ind w:firstLine="708"/>
        <w:jc w:val="both"/>
      </w:pPr>
      <w:r w:rsidRPr="0091130F">
        <w:rPr>
          <w:b/>
        </w:rPr>
        <w:t>20.4. Дивиденды</w:t>
      </w:r>
    </w:p>
    <w:p w:rsidR="00E1179D" w:rsidRPr="0091130F" w:rsidRDefault="00236FE0" w:rsidP="001F7C1F">
      <w:pPr>
        <w:keepNext/>
        <w:keepLines/>
        <w:spacing w:after="0" w:line="240" w:lineRule="auto"/>
        <w:ind w:firstLine="708"/>
        <w:jc w:val="both"/>
      </w:pPr>
      <w:r w:rsidRPr="0091130F">
        <w:t>В соответствии с российским законодательством Группа распределяе</w:t>
      </w:r>
      <w:r w:rsidR="00794A5A" w:rsidRPr="0091130F">
        <w:t>т прибыль в качестве дивидендов. Согласно российскому законодательству распределению подлежит только чистая прибыль.</w:t>
      </w:r>
    </w:p>
    <w:p w:rsidR="00794A5A" w:rsidRPr="0091130F" w:rsidRDefault="00794A5A" w:rsidP="001F7C1F">
      <w:pPr>
        <w:keepNext/>
        <w:keepLines/>
        <w:spacing w:after="0" w:line="240" w:lineRule="auto"/>
        <w:ind w:firstLine="708"/>
        <w:jc w:val="both"/>
      </w:pPr>
      <w:r w:rsidRPr="0091130F">
        <w:t>По результатам деятельности</w:t>
      </w:r>
      <w:r w:rsidR="00545239" w:rsidRPr="0091130F">
        <w:t xml:space="preserve"> Группы</w:t>
      </w:r>
      <w:r w:rsidRPr="0091130F">
        <w:t xml:space="preserve"> за 2011</w:t>
      </w:r>
      <w:r w:rsidR="00F07E19" w:rsidRPr="0091130F">
        <w:t>-201</w:t>
      </w:r>
      <w:r w:rsidR="0091130F" w:rsidRPr="0091130F">
        <w:t>6</w:t>
      </w:r>
      <w:r w:rsidR="00545239" w:rsidRPr="0091130F">
        <w:t xml:space="preserve"> годы </w:t>
      </w:r>
      <w:r w:rsidRPr="0091130F">
        <w:t>– д</w:t>
      </w:r>
      <w:r w:rsidR="00545239" w:rsidRPr="0091130F">
        <w:t>ивиденды не выплачивались.</w:t>
      </w:r>
    </w:p>
    <w:p w:rsidR="00794A5A" w:rsidRPr="00361C78" w:rsidRDefault="00794A5A" w:rsidP="001F7C1F">
      <w:pPr>
        <w:keepNext/>
        <w:keepLines/>
        <w:spacing w:after="0" w:line="240" w:lineRule="auto"/>
        <w:ind w:firstLine="708"/>
        <w:jc w:val="both"/>
        <w:rPr>
          <w:highlight w:val="yellow"/>
        </w:rPr>
      </w:pPr>
    </w:p>
    <w:p w:rsidR="00E1179D" w:rsidRPr="00DC1AA1" w:rsidRDefault="00E1179D" w:rsidP="001F7C1F">
      <w:pPr>
        <w:keepNext/>
        <w:keepLines/>
        <w:spacing w:after="0" w:line="240" w:lineRule="auto"/>
        <w:ind w:firstLine="708"/>
        <w:jc w:val="both"/>
        <w:rPr>
          <w:b/>
        </w:rPr>
      </w:pPr>
      <w:r w:rsidRPr="00DC1AA1">
        <w:rPr>
          <w:b/>
        </w:rPr>
        <w:t>20.5. Прибыль (убыток) на акцию</w:t>
      </w:r>
    </w:p>
    <w:p w:rsidR="00794A5A" w:rsidRPr="00DC1AA1" w:rsidRDefault="00794A5A" w:rsidP="001F7C1F">
      <w:pPr>
        <w:keepNext/>
        <w:keepLines/>
        <w:spacing w:after="0" w:line="240" w:lineRule="auto"/>
        <w:ind w:firstLine="708"/>
        <w:jc w:val="both"/>
        <w:rPr>
          <w:b/>
        </w:rPr>
      </w:pPr>
    </w:p>
    <w:p w:rsidR="00E1179D" w:rsidRPr="00DC1AA1" w:rsidRDefault="00794A5A" w:rsidP="001F7C1F">
      <w:pPr>
        <w:keepNext/>
        <w:keepLines/>
        <w:spacing w:after="0" w:line="240" w:lineRule="auto"/>
        <w:ind w:firstLine="708"/>
        <w:jc w:val="both"/>
      </w:pPr>
      <w:r w:rsidRPr="00DC1AA1">
        <w:t>Расчет прибыли (убытка) на акцию производится исходя из прибыли (убытка) за год и средневзвешенного количества обыкновенных акций, находившихся в обращении в течение года (см. ниже).</w:t>
      </w:r>
    </w:p>
    <w:p w:rsidR="00794A5A" w:rsidRPr="00DC1AA1" w:rsidRDefault="00794A5A" w:rsidP="001F7C1F">
      <w:pPr>
        <w:keepNext/>
        <w:keepLines/>
        <w:spacing w:after="0" w:line="240" w:lineRule="auto"/>
        <w:ind w:firstLine="708"/>
        <w:jc w:val="both"/>
      </w:pPr>
      <w:r w:rsidRPr="00DC1AA1">
        <w:t>Группа не имеет потенциальных обыкновенных акций, имеющих разводняющий эффект.</w:t>
      </w:r>
    </w:p>
    <w:p w:rsidR="00794A5A" w:rsidRPr="00DC1AA1" w:rsidRDefault="00794A5A" w:rsidP="001F7C1F">
      <w:pPr>
        <w:keepNext/>
        <w:keepLines/>
        <w:spacing w:after="0" w:line="240" w:lineRule="auto"/>
        <w:ind w:firstLine="708"/>
        <w:jc w:val="both"/>
        <w:rPr>
          <w:sz w:val="18"/>
          <w:szCs w:val="18"/>
        </w:rPr>
      </w:pPr>
    </w:p>
    <w:tbl>
      <w:tblPr>
        <w:tblW w:w="9229" w:type="dxa"/>
        <w:tblInd w:w="93" w:type="dxa"/>
        <w:tblLook w:val="04A0"/>
      </w:tblPr>
      <w:tblGrid>
        <w:gridCol w:w="5544"/>
        <w:gridCol w:w="1842"/>
        <w:gridCol w:w="1843"/>
      </w:tblGrid>
      <w:tr w:rsidR="00DC1AA1" w:rsidRPr="00DC1AA1" w:rsidTr="00DC1AA1">
        <w:trPr>
          <w:trHeight w:val="315"/>
        </w:trPr>
        <w:tc>
          <w:tcPr>
            <w:tcW w:w="5544" w:type="dxa"/>
            <w:tcBorders>
              <w:top w:val="nil"/>
              <w:left w:val="nil"/>
              <w:bottom w:val="nil"/>
              <w:right w:val="nil"/>
            </w:tcBorders>
            <w:shd w:val="clear" w:color="auto" w:fill="auto"/>
            <w:vAlign w:val="bottom"/>
            <w:hideMark/>
          </w:tcPr>
          <w:p w:rsidR="00DC1AA1" w:rsidRPr="00DC1AA1" w:rsidRDefault="00DC1AA1" w:rsidP="001F7C1F">
            <w:pPr>
              <w:keepNext/>
              <w:keepLines/>
              <w:spacing w:after="0" w:line="240" w:lineRule="auto"/>
              <w:rPr>
                <w:rFonts w:ascii="Calibri" w:eastAsia="Times New Roman" w:hAnsi="Calibri" w:cs="Calibri"/>
                <w:lang w:eastAsia="ru-RU"/>
              </w:rPr>
            </w:pPr>
          </w:p>
        </w:tc>
        <w:tc>
          <w:tcPr>
            <w:tcW w:w="1842" w:type="dxa"/>
            <w:tcBorders>
              <w:top w:val="nil"/>
              <w:left w:val="nil"/>
              <w:bottom w:val="single" w:sz="8" w:space="0" w:color="auto"/>
              <w:right w:val="nil"/>
            </w:tcBorders>
            <w:shd w:val="clear" w:color="auto" w:fill="auto"/>
            <w:noWrap/>
            <w:vAlign w:val="bottom"/>
            <w:hideMark/>
          </w:tcPr>
          <w:p w:rsidR="00DC1AA1" w:rsidRPr="00DC1AA1" w:rsidRDefault="00DC1AA1" w:rsidP="001F7C1F">
            <w:pPr>
              <w:keepNext/>
              <w:keepLines/>
              <w:spacing w:after="0" w:line="240" w:lineRule="auto"/>
              <w:jc w:val="center"/>
              <w:rPr>
                <w:rFonts w:eastAsia="Times New Roman" w:cs="Times New Roman"/>
                <w:b/>
                <w:color w:val="000000"/>
                <w:sz w:val="20"/>
                <w:szCs w:val="20"/>
                <w:lang w:eastAsia="ru-RU"/>
              </w:rPr>
            </w:pPr>
            <w:r w:rsidRPr="00DC1AA1">
              <w:rPr>
                <w:rFonts w:eastAsia="Times New Roman" w:cs="Times New Roman"/>
                <w:b/>
                <w:color w:val="000000"/>
                <w:sz w:val="20"/>
                <w:szCs w:val="20"/>
                <w:lang w:eastAsia="ru-RU"/>
              </w:rPr>
              <w:t>на 31.12.2016</w:t>
            </w:r>
          </w:p>
        </w:tc>
        <w:tc>
          <w:tcPr>
            <w:tcW w:w="1843" w:type="dxa"/>
            <w:tcBorders>
              <w:top w:val="nil"/>
              <w:left w:val="nil"/>
              <w:bottom w:val="single" w:sz="8" w:space="0" w:color="auto"/>
              <w:right w:val="nil"/>
            </w:tcBorders>
            <w:vAlign w:val="bottom"/>
          </w:tcPr>
          <w:p w:rsidR="00DC1AA1" w:rsidRPr="00DC1AA1" w:rsidRDefault="00DC1AA1" w:rsidP="007B690C">
            <w:pPr>
              <w:keepNext/>
              <w:keepLines/>
              <w:spacing w:after="0" w:line="240" w:lineRule="auto"/>
              <w:jc w:val="center"/>
              <w:rPr>
                <w:rFonts w:eastAsia="Times New Roman" w:cs="Times New Roman"/>
                <w:b/>
                <w:color w:val="000000"/>
                <w:sz w:val="20"/>
                <w:szCs w:val="20"/>
                <w:lang w:eastAsia="ru-RU"/>
              </w:rPr>
            </w:pPr>
            <w:r w:rsidRPr="00DC1AA1">
              <w:rPr>
                <w:rFonts w:eastAsia="Times New Roman" w:cs="Times New Roman"/>
                <w:b/>
                <w:color w:val="000000"/>
                <w:sz w:val="20"/>
                <w:szCs w:val="20"/>
                <w:lang w:eastAsia="ru-RU"/>
              </w:rPr>
              <w:t>на 31.12.2015</w:t>
            </w:r>
          </w:p>
        </w:tc>
      </w:tr>
      <w:tr w:rsidR="00DC1AA1" w:rsidRPr="00DC1AA1" w:rsidTr="00DC1AA1">
        <w:trPr>
          <w:trHeight w:val="510"/>
        </w:trPr>
        <w:tc>
          <w:tcPr>
            <w:tcW w:w="5544" w:type="dxa"/>
            <w:tcBorders>
              <w:top w:val="nil"/>
              <w:left w:val="nil"/>
              <w:bottom w:val="nil"/>
              <w:right w:val="nil"/>
            </w:tcBorders>
            <w:shd w:val="clear" w:color="auto" w:fill="auto"/>
            <w:vAlign w:val="bottom"/>
            <w:hideMark/>
          </w:tcPr>
          <w:p w:rsidR="00DC1AA1" w:rsidRPr="00DC1AA1" w:rsidRDefault="00DC1AA1" w:rsidP="001F7C1F">
            <w:pPr>
              <w:keepNext/>
              <w:keepLines/>
              <w:spacing w:after="0" w:line="240" w:lineRule="auto"/>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Средневзвешенное количество акций в обращении (тыс. руб.)</w:t>
            </w:r>
          </w:p>
        </w:tc>
        <w:tc>
          <w:tcPr>
            <w:tcW w:w="1842" w:type="dxa"/>
            <w:tcBorders>
              <w:top w:val="nil"/>
              <w:left w:val="nil"/>
              <w:bottom w:val="nil"/>
              <w:right w:val="nil"/>
            </w:tcBorders>
            <w:shd w:val="clear" w:color="auto" w:fill="auto"/>
            <w:noWrap/>
            <w:vAlign w:val="bottom"/>
            <w:hideMark/>
          </w:tcPr>
          <w:p w:rsidR="00DC1AA1" w:rsidRPr="00DC1AA1" w:rsidRDefault="00DC1AA1" w:rsidP="001F7C1F">
            <w:pPr>
              <w:keepNext/>
              <w:keepLines/>
              <w:spacing w:after="0" w:line="240" w:lineRule="auto"/>
              <w:jc w:val="center"/>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227 500</w:t>
            </w:r>
          </w:p>
        </w:tc>
        <w:tc>
          <w:tcPr>
            <w:tcW w:w="1843" w:type="dxa"/>
            <w:tcBorders>
              <w:top w:val="nil"/>
              <w:left w:val="nil"/>
              <w:bottom w:val="nil"/>
              <w:right w:val="nil"/>
            </w:tcBorders>
            <w:vAlign w:val="bottom"/>
          </w:tcPr>
          <w:p w:rsidR="00DC1AA1" w:rsidRPr="00DC1AA1" w:rsidRDefault="00DC1AA1" w:rsidP="007B690C">
            <w:pPr>
              <w:keepNext/>
              <w:keepLines/>
              <w:spacing w:after="0" w:line="240" w:lineRule="auto"/>
              <w:jc w:val="center"/>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227 500</w:t>
            </w:r>
          </w:p>
        </w:tc>
      </w:tr>
      <w:tr w:rsidR="00DC1AA1" w:rsidRPr="00DC1AA1" w:rsidTr="00DC1AA1">
        <w:trPr>
          <w:trHeight w:val="510"/>
        </w:trPr>
        <w:tc>
          <w:tcPr>
            <w:tcW w:w="5544" w:type="dxa"/>
            <w:tcBorders>
              <w:top w:val="nil"/>
              <w:left w:val="nil"/>
              <w:bottom w:val="nil"/>
              <w:right w:val="nil"/>
            </w:tcBorders>
            <w:shd w:val="clear" w:color="auto" w:fill="auto"/>
            <w:vAlign w:val="bottom"/>
            <w:hideMark/>
          </w:tcPr>
          <w:p w:rsidR="00DC1AA1" w:rsidRPr="00DC1AA1" w:rsidRDefault="00DC1AA1" w:rsidP="001F7C1F">
            <w:pPr>
              <w:keepNext/>
              <w:keepLines/>
              <w:spacing w:after="0" w:line="240" w:lineRule="auto"/>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Прибыль (убыток) акционеров за год</w:t>
            </w:r>
          </w:p>
        </w:tc>
        <w:tc>
          <w:tcPr>
            <w:tcW w:w="1842" w:type="dxa"/>
            <w:tcBorders>
              <w:top w:val="nil"/>
              <w:left w:val="nil"/>
              <w:bottom w:val="nil"/>
              <w:right w:val="nil"/>
            </w:tcBorders>
            <w:shd w:val="clear" w:color="auto" w:fill="auto"/>
            <w:noWrap/>
            <w:vAlign w:val="bottom"/>
            <w:hideMark/>
          </w:tcPr>
          <w:p w:rsidR="00DC1AA1" w:rsidRPr="00DC1AA1" w:rsidRDefault="00662E45" w:rsidP="004A6FF5">
            <w:pPr>
              <w:keepNext/>
              <w:keepLines/>
              <w:spacing w:after="0" w:line="240" w:lineRule="auto"/>
              <w:jc w:val="center"/>
              <w:rPr>
                <w:rFonts w:ascii="Calibri" w:eastAsia="Times New Roman" w:hAnsi="Calibri" w:cs="Calibri"/>
                <w:color w:val="000000"/>
                <w:sz w:val="20"/>
                <w:szCs w:val="20"/>
                <w:lang w:eastAsia="ru-RU"/>
              </w:rPr>
            </w:pPr>
            <w:r>
              <w:rPr>
                <w:rFonts w:ascii="Calibri" w:eastAsia="Times New Roman" w:hAnsi="Calibri" w:cs="Calibri"/>
                <w:color w:val="000000"/>
                <w:sz w:val="20"/>
                <w:szCs w:val="20"/>
                <w:lang w:eastAsia="ru-RU"/>
              </w:rPr>
              <w:t>(</w:t>
            </w:r>
            <w:r w:rsidR="004A6FF5">
              <w:rPr>
                <w:rFonts w:ascii="Calibri" w:eastAsia="Times New Roman" w:hAnsi="Calibri" w:cs="Calibri"/>
                <w:color w:val="000000"/>
                <w:sz w:val="20"/>
                <w:szCs w:val="20"/>
                <w:lang w:eastAsia="ru-RU"/>
              </w:rPr>
              <w:t>51 141</w:t>
            </w:r>
            <w:r w:rsidR="00DC1AA1" w:rsidRPr="00DC1AA1">
              <w:rPr>
                <w:rFonts w:ascii="Calibri" w:eastAsia="Times New Roman" w:hAnsi="Calibri" w:cs="Calibri"/>
                <w:color w:val="000000"/>
                <w:sz w:val="20"/>
                <w:szCs w:val="20"/>
                <w:lang w:eastAsia="ru-RU"/>
              </w:rPr>
              <w:t>)</w:t>
            </w:r>
          </w:p>
        </w:tc>
        <w:tc>
          <w:tcPr>
            <w:tcW w:w="1843" w:type="dxa"/>
            <w:tcBorders>
              <w:top w:val="nil"/>
              <w:left w:val="nil"/>
              <w:bottom w:val="nil"/>
              <w:right w:val="nil"/>
            </w:tcBorders>
            <w:vAlign w:val="bottom"/>
          </w:tcPr>
          <w:p w:rsidR="00DC1AA1" w:rsidRPr="00DC1AA1" w:rsidRDefault="00DC1AA1" w:rsidP="007B690C">
            <w:pPr>
              <w:keepNext/>
              <w:keepLines/>
              <w:spacing w:after="0" w:line="240" w:lineRule="auto"/>
              <w:jc w:val="center"/>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(81 415)</w:t>
            </w:r>
          </w:p>
        </w:tc>
      </w:tr>
      <w:tr w:rsidR="00DC1AA1" w:rsidRPr="00DC1AA1" w:rsidTr="00DC1AA1">
        <w:trPr>
          <w:trHeight w:val="525"/>
        </w:trPr>
        <w:tc>
          <w:tcPr>
            <w:tcW w:w="5544" w:type="dxa"/>
            <w:tcBorders>
              <w:top w:val="nil"/>
              <w:left w:val="nil"/>
              <w:bottom w:val="nil"/>
              <w:right w:val="nil"/>
            </w:tcBorders>
            <w:shd w:val="clear" w:color="auto" w:fill="auto"/>
            <w:vAlign w:val="bottom"/>
            <w:hideMark/>
          </w:tcPr>
          <w:p w:rsidR="00DC1AA1" w:rsidRPr="00DC1AA1" w:rsidRDefault="00DC1AA1" w:rsidP="001F7C1F">
            <w:pPr>
              <w:keepNext/>
              <w:keepLines/>
              <w:spacing w:after="0" w:line="240" w:lineRule="auto"/>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Базовая и разводненная прибыль на акцию</w:t>
            </w:r>
          </w:p>
        </w:tc>
        <w:tc>
          <w:tcPr>
            <w:tcW w:w="1842" w:type="dxa"/>
            <w:tcBorders>
              <w:top w:val="nil"/>
              <w:left w:val="nil"/>
              <w:bottom w:val="single" w:sz="8" w:space="0" w:color="auto"/>
              <w:right w:val="nil"/>
            </w:tcBorders>
            <w:shd w:val="clear" w:color="auto" w:fill="auto"/>
            <w:noWrap/>
            <w:vAlign w:val="bottom"/>
            <w:hideMark/>
          </w:tcPr>
          <w:p w:rsidR="00DC1AA1" w:rsidRPr="00DC1AA1" w:rsidRDefault="00DC1AA1" w:rsidP="004A6FF5">
            <w:pPr>
              <w:keepNext/>
              <w:keepLines/>
              <w:spacing w:after="0" w:line="240" w:lineRule="auto"/>
              <w:jc w:val="center"/>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(0,</w:t>
            </w:r>
            <w:r w:rsidR="004A6FF5">
              <w:rPr>
                <w:rFonts w:ascii="Calibri" w:eastAsia="Times New Roman" w:hAnsi="Calibri" w:cs="Calibri"/>
                <w:color w:val="000000"/>
                <w:sz w:val="20"/>
                <w:szCs w:val="20"/>
                <w:lang w:eastAsia="ru-RU"/>
              </w:rPr>
              <w:t>225</w:t>
            </w:r>
            <w:r w:rsidRPr="00DC1AA1">
              <w:rPr>
                <w:rFonts w:ascii="Calibri" w:eastAsia="Times New Roman" w:hAnsi="Calibri" w:cs="Calibri"/>
                <w:color w:val="000000"/>
                <w:sz w:val="20"/>
                <w:szCs w:val="20"/>
                <w:lang w:eastAsia="ru-RU"/>
              </w:rPr>
              <w:t>)</w:t>
            </w:r>
          </w:p>
        </w:tc>
        <w:tc>
          <w:tcPr>
            <w:tcW w:w="1843" w:type="dxa"/>
            <w:tcBorders>
              <w:top w:val="nil"/>
              <w:left w:val="nil"/>
              <w:bottom w:val="single" w:sz="8" w:space="0" w:color="auto"/>
              <w:right w:val="nil"/>
            </w:tcBorders>
            <w:vAlign w:val="bottom"/>
          </w:tcPr>
          <w:p w:rsidR="00DC1AA1" w:rsidRPr="00DC1AA1" w:rsidRDefault="00DC1AA1" w:rsidP="007B690C">
            <w:pPr>
              <w:keepNext/>
              <w:keepLines/>
              <w:spacing w:after="0" w:line="240" w:lineRule="auto"/>
              <w:jc w:val="center"/>
              <w:rPr>
                <w:rFonts w:ascii="Calibri" w:eastAsia="Times New Roman" w:hAnsi="Calibri" w:cs="Calibri"/>
                <w:color w:val="000000"/>
                <w:sz w:val="20"/>
                <w:szCs w:val="20"/>
                <w:lang w:eastAsia="ru-RU"/>
              </w:rPr>
            </w:pPr>
            <w:r w:rsidRPr="00DC1AA1">
              <w:rPr>
                <w:rFonts w:ascii="Calibri" w:eastAsia="Times New Roman" w:hAnsi="Calibri" w:cs="Calibri"/>
                <w:color w:val="000000"/>
                <w:sz w:val="20"/>
                <w:szCs w:val="20"/>
                <w:lang w:eastAsia="ru-RU"/>
              </w:rPr>
              <w:t>(0,358)</w:t>
            </w:r>
          </w:p>
        </w:tc>
      </w:tr>
      <w:tr w:rsidR="00DC1AA1" w:rsidRPr="00361C78" w:rsidTr="00DC1AA1">
        <w:trPr>
          <w:trHeight w:val="255"/>
        </w:trPr>
        <w:tc>
          <w:tcPr>
            <w:tcW w:w="5544" w:type="dxa"/>
            <w:tcBorders>
              <w:top w:val="nil"/>
              <w:left w:val="nil"/>
              <w:bottom w:val="nil"/>
              <w:right w:val="nil"/>
            </w:tcBorders>
            <w:shd w:val="clear" w:color="auto" w:fill="auto"/>
            <w:noWrap/>
            <w:vAlign w:val="bottom"/>
            <w:hideMark/>
          </w:tcPr>
          <w:p w:rsidR="00DC1AA1" w:rsidRPr="00DC1AA1" w:rsidRDefault="00DC1AA1" w:rsidP="001F7C1F">
            <w:pPr>
              <w:keepNext/>
              <w:keepLines/>
              <w:spacing w:after="0" w:line="240" w:lineRule="auto"/>
              <w:rPr>
                <w:rFonts w:ascii="Arial CYR" w:eastAsia="Times New Roman" w:hAnsi="Arial CYR" w:cs="Arial CYR"/>
                <w:sz w:val="20"/>
                <w:szCs w:val="20"/>
                <w:lang w:eastAsia="ru-RU"/>
              </w:rPr>
            </w:pPr>
          </w:p>
        </w:tc>
        <w:tc>
          <w:tcPr>
            <w:tcW w:w="1842" w:type="dxa"/>
            <w:tcBorders>
              <w:top w:val="nil"/>
              <w:left w:val="nil"/>
              <w:bottom w:val="nil"/>
              <w:right w:val="nil"/>
            </w:tcBorders>
            <w:shd w:val="clear" w:color="auto" w:fill="auto"/>
            <w:noWrap/>
            <w:vAlign w:val="bottom"/>
            <w:hideMark/>
          </w:tcPr>
          <w:p w:rsidR="00DC1AA1" w:rsidRPr="00DC1AA1" w:rsidRDefault="00DC1AA1" w:rsidP="001F7C1F">
            <w:pPr>
              <w:keepNext/>
              <w:keepLines/>
              <w:spacing w:after="0" w:line="240" w:lineRule="auto"/>
              <w:rPr>
                <w:rFonts w:ascii="Arial CYR" w:eastAsia="Times New Roman" w:hAnsi="Arial CYR" w:cs="Arial CYR"/>
                <w:sz w:val="20"/>
                <w:szCs w:val="20"/>
                <w:lang w:eastAsia="ru-RU"/>
              </w:rPr>
            </w:pPr>
          </w:p>
        </w:tc>
        <w:tc>
          <w:tcPr>
            <w:tcW w:w="1843" w:type="dxa"/>
            <w:tcBorders>
              <w:top w:val="nil"/>
              <w:left w:val="nil"/>
              <w:bottom w:val="nil"/>
              <w:right w:val="nil"/>
            </w:tcBorders>
            <w:vAlign w:val="bottom"/>
          </w:tcPr>
          <w:p w:rsidR="00DC1AA1" w:rsidRPr="00DC1AA1" w:rsidRDefault="00DC1AA1" w:rsidP="007B690C">
            <w:pPr>
              <w:keepNext/>
              <w:keepLines/>
              <w:spacing w:after="0" w:line="240" w:lineRule="auto"/>
              <w:rPr>
                <w:rFonts w:ascii="Arial CYR" w:eastAsia="Times New Roman" w:hAnsi="Arial CYR" w:cs="Arial CYR"/>
                <w:sz w:val="20"/>
                <w:szCs w:val="20"/>
                <w:lang w:eastAsia="ru-RU"/>
              </w:rPr>
            </w:pPr>
          </w:p>
        </w:tc>
      </w:tr>
    </w:tbl>
    <w:p w:rsidR="00794A5A" w:rsidRPr="00361C78" w:rsidRDefault="00794A5A" w:rsidP="001F7C1F">
      <w:pPr>
        <w:keepNext/>
        <w:keepLines/>
        <w:spacing w:after="0" w:line="240" w:lineRule="auto"/>
        <w:ind w:firstLine="708"/>
        <w:jc w:val="both"/>
        <w:rPr>
          <w:highlight w:val="yellow"/>
        </w:rPr>
      </w:pPr>
    </w:p>
    <w:p w:rsidR="002F321B" w:rsidRPr="00DC1AA1" w:rsidRDefault="002F321B" w:rsidP="001F7C1F">
      <w:pPr>
        <w:keepNext/>
        <w:keepLines/>
        <w:spacing w:after="0" w:line="240" w:lineRule="auto"/>
        <w:ind w:firstLine="708"/>
        <w:jc w:val="both"/>
        <w:rPr>
          <w:b/>
        </w:rPr>
      </w:pPr>
    </w:p>
    <w:p w:rsidR="00E17311" w:rsidRPr="00DC1AA1" w:rsidRDefault="00E17311" w:rsidP="001F7C1F">
      <w:pPr>
        <w:keepNext/>
        <w:keepLines/>
        <w:spacing w:after="0" w:line="240" w:lineRule="auto"/>
        <w:ind w:firstLine="708"/>
        <w:jc w:val="both"/>
        <w:rPr>
          <w:b/>
        </w:rPr>
      </w:pPr>
      <w:r w:rsidRPr="00DC1AA1">
        <w:rPr>
          <w:b/>
        </w:rPr>
        <w:t>21. Кредиты и займы</w:t>
      </w:r>
    </w:p>
    <w:p w:rsidR="00E17311" w:rsidRPr="00DC1AA1" w:rsidRDefault="00E17311" w:rsidP="001F7C1F">
      <w:pPr>
        <w:keepNext/>
        <w:keepLines/>
        <w:spacing w:after="0" w:line="240" w:lineRule="auto"/>
        <w:ind w:firstLine="708"/>
        <w:jc w:val="both"/>
      </w:pPr>
    </w:p>
    <w:p w:rsidR="00E17311" w:rsidRPr="00DC1AA1" w:rsidRDefault="00E17311" w:rsidP="001F7C1F">
      <w:pPr>
        <w:keepNext/>
        <w:keepLines/>
        <w:spacing w:after="0" w:line="240" w:lineRule="auto"/>
        <w:ind w:firstLine="708"/>
        <w:jc w:val="both"/>
      </w:pPr>
      <w:r w:rsidRPr="00DC1AA1">
        <w:t>В данном примечании представлена информация об условиях соответствующих соглашений по займам и кредитам Группы</w:t>
      </w:r>
      <w:r w:rsidR="00AA3B50">
        <w:t xml:space="preserve"> за 2016 год.</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4"/>
        <w:gridCol w:w="935"/>
        <w:gridCol w:w="66"/>
        <w:gridCol w:w="992"/>
        <w:gridCol w:w="1134"/>
        <w:gridCol w:w="148"/>
        <w:gridCol w:w="986"/>
        <w:gridCol w:w="701"/>
        <w:gridCol w:w="582"/>
        <w:gridCol w:w="966"/>
        <w:gridCol w:w="1157"/>
        <w:gridCol w:w="103"/>
      </w:tblGrid>
      <w:tr w:rsidR="00AA3B50" w:rsidRPr="00AA3B50" w:rsidTr="00AA3B50">
        <w:trPr>
          <w:trHeight w:val="278"/>
        </w:trPr>
        <w:tc>
          <w:tcPr>
            <w:tcW w:w="2084" w:type="dxa"/>
            <w:vMerge w:val="restart"/>
            <w:vAlign w:val="center"/>
          </w:tcPr>
          <w:p w:rsidR="00AA3B50" w:rsidRPr="00AA3B50" w:rsidRDefault="00AA3B50" w:rsidP="006B7B51">
            <w:pPr>
              <w:jc w:val="center"/>
              <w:rPr>
                <w:b/>
                <w:bCs/>
                <w:sz w:val="16"/>
                <w:szCs w:val="16"/>
              </w:rPr>
            </w:pPr>
            <w:r w:rsidRPr="00AA3B50">
              <w:rPr>
                <w:b/>
                <w:bCs/>
                <w:sz w:val="16"/>
                <w:szCs w:val="16"/>
              </w:rPr>
              <w:t>Наименование кредитора</w:t>
            </w:r>
          </w:p>
        </w:tc>
        <w:tc>
          <w:tcPr>
            <w:tcW w:w="1993" w:type="dxa"/>
            <w:gridSpan w:val="3"/>
            <w:vAlign w:val="center"/>
          </w:tcPr>
          <w:p w:rsidR="00AA3B50" w:rsidRPr="00AA3B50" w:rsidRDefault="00AA3B50" w:rsidP="00AA3B50">
            <w:pPr>
              <w:jc w:val="center"/>
              <w:rPr>
                <w:b/>
                <w:bCs/>
                <w:sz w:val="16"/>
                <w:szCs w:val="16"/>
              </w:rPr>
            </w:pPr>
            <w:r w:rsidRPr="00AA3B50">
              <w:rPr>
                <w:b/>
                <w:bCs/>
                <w:sz w:val="16"/>
                <w:szCs w:val="16"/>
              </w:rPr>
              <w:t>Сумма</w:t>
            </w:r>
          </w:p>
          <w:p w:rsidR="00AA3B50" w:rsidRPr="00AA3B50" w:rsidRDefault="00AA3B50" w:rsidP="00AA3B50">
            <w:pPr>
              <w:jc w:val="center"/>
              <w:rPr>
                <w:b/>
                <w:bCs/>
                <w:sz w:val="16"/>
                <w:szCs w:val="16"/>
              </w:rPr>
            </w:pPr>
            <w:r w:rsidRPr="00AA3B50">
              <w:rPr>
                <w:b/>
                <w:bCs/>
                <w:sz w:val="16"/>
                <w:szCs w:val="16"/>
              </w:rPr>
              <w:t>задолженности в тыс. руб. на</w:t>
            </w:r>
          </w:p>
        </w:tc>
        <w:tc>
          <w:tcPr>
            <w:tcW w:w="1134" w:type="dxa"/>
            <w:vMerge w:val="restart"/>
            <w:vAlign w:val="center"/>
          </w:tcPr>
          <w:p w:rsidR="00AA3B50" w:rsidRPr="00AA3B50" w:rsidRDefault="00AA3B50" w:rsidP="006B7B51">
            <w:pPr>
              <w:jc w:val="center"/>
              <w:rPr>
                <w:b/>
                <w:bCs/>
                <w:sz w:val="16"/>
                <w:szCs w:val="16"/>
              </w:rPr>
            </w:pPr>
            <w:r w:rsidRPr="00AA3B50">
              <w:rPr>
                <w:b/>
                <w:bCs/>
                <w:sz w:val="16"/>
                <w:szCs w:val="16"/>
              </w:rPr>
              <w:t>Дата получения</w:t>
            </w:r>
          </w:p>
        </w:tc>
        <w:tc>
          <w:tcPr>
            <w:tcW w:w="1134" w:type="dxa"/>
            <w:gridSpan w:val="2"/>
            <w:vMerge w:val="restart"/>
            <w:vAlign w:val="center"/>
          </w:tcPr>
          <w:p w:rsidR="00AA3B50" w:rsidRPr="00AA3B50" w:rsidRDefault="00AA3B50" w:rsidP="00AA3B50">
            <w:pPr>
              <w:jc w:val="center"/>
              <w:rPr>
                <w:b/>
                <w:bCs/>
                <w:sz w:val="16"/>
                <w:szCs w:val="16"/>
              </w:rPr>
            </w:pPr>
            <w:r w:rsidRPr="00AA3B50">
              <w:rPr>
                <w:b/>
                <w:bCs/>
                <w:sz w:val="16"/>
                <w:szCs w:val="16"/>
              </w:rPr>
              <w:t>Дата погашения</w:t>
            </w:r>
          </w:p>
        </w:tc>
        <w:tc>
          <w:tcPr>
            <w:tcW w:w="701" w:type="dxa"/>
            <w:vMerge w:val="restart"/>
            <w:vAlign w:val="center"/>
          </w:tcPr>
          <w:p w:rsidR="00AA3B50" w:rsidRPr="00AA3B50" w:rsidRDefault="00AA3B50" w:rsidP="00AA3B50">
            <w:pPr>
              <w:jc w:val="center"/>
              <w:rPr>
                <w:b/>
                <w:bCs/>
                <w:sz w:val="16"/>
                <w:szCs w:val="16"/>
              </w:rPr>
            </w:pPr>
            <w:r w:rsidRPr="00AA3B50">
              <w:rPr>
                <w:b/>
                <w:bCs/>
                <w:sz w:val="16"/>
                <w:szCs w:val="16"/>
              </w:rPr>
              <w:t>% ставка</w:t>
            </w:r>
          </w:p>
        </w:tc>
        <w:tc>
          <w:tcPr>
            <w:tcW w:w="1548" w:type="dxa"/>
            <w:gridSpan w:val="2"/>
            <w:vMerge w:val="restart"/>
            <w:vAlign w:val="center"/>
          </w:tcPr>
          <w:p w:rsidR="00AA3B50" w:rsidRPr="00AA3B50" w:rsidRDefault="00AA3B50" w:rsidP="00AA3B50">
            <w:pPr>
              <w:jc w:val="center"/>
              <w:rPr>
                <w:b/>
                <w:bCs/>
                <w:sz w:val="16"/>
                <w:szCs w:val="16"/>
              </w:rPr>
            </w:pPr>
            <w:r w:rsidRPr="00AA3B50">
              <w:rPr>
                <w:b/>
                <w:bCs/>
                <w:sz w:val="16"/>
                <w:szCs w:val="16"/>
              </w:rPr>
              <w:t>Период</w:t>
            </w:r>
          </w:p>
          <w:p w:rsidR="00AA3B50" w:rsidRPr="00AA3B50" w:rsidRDefault="00AA3B50" w:rsidP="00AA3B50">
            <w:pPr>
              <w:jc w:val="center"/>
              <w:rPr>
                <w:b/>
                <w:bCs/>
                <w:sz w:val="16"/>
                <w:szCs w:val="16"/>
              </w:rPr>
            </w:pPr>
            <w:r w:rsidRPr="00AA3B50">
              <w:rPr>
                <w:b/>
                <w:bCs/>
                <w:sz w:val="16"/>
                <w:szCs w:val="16"/>
              </w:rPr>
              <w:t>погашения основного долга</w:t>
            </w:r>
          </w:p>
        </w:tc>
        <w:tc>
          <w:tcPr>
            <w:tcW w:w="1260" w:type="dxa"/>
            <w:gridSpan w:val="2"/>
            <w:vMerge w:val="restart"/>
            <w:vAlign w:val="center"/>
          </w:tcPr>
          <w:p w:rsidR="00AA3B50" w:rsidRPr="00AA3B50" w:rsidRDefault="00AA3B50" w:rsidP="00AA3B50">
            <w:pPr>
              <w:jc w:val="center"/>
              <w:rPr>
                <w:b/>
                <w:bCs/>
                <w:sz w:val="16"/>
                <w:szCs w:val="16"/>
              </w:rPr>
            </w:pPr>
            <w:r w:rsidRPr="00AA3B50">
              <w:rPr>
                <w:b/>
                <w:bCs/>
                <w:sz w:val="16"/>
                <w:szCs w:val="16"/>
              </w:rPr>
              <w:t>Начислено процентов за 2016г.</w:t>
            </w:r>
          </w:p>
        </w:tc>
      </w:tr>
      <w:tr w:rsidR="00AA3B50" w:rsidRPr="0096458A" w:rsidTr="00AA3B50">
        <w:trPr>
          <w:trHeight w:val="277"/>
        </w:trPr>
        <w:tc>
          <w:tcPr>
            <w:tcW w:w="2084" w:type="dxa"/>
            <w:vMerge/>
            <w:vAlign w:val="center"/>
          </w:tcPr>
          <w:p w:rsidR="00AA3B50" w:rsidRPr="0096458A" w:rsidRDefault="00AA3B50" w:rsidP="006B7B51">
            <w:pPr>
              <w:rPr>
                <w:bCs/>
                <w:sz w:val="18"/>
                <w:szCs w:val="18"/>
              </w:rPr>
            </w:pPr>
          </w:p>
        </w:tc>
        <w:tc>
          <w:tcPr>
            <w:tcW w:w="1001" w:type="dxa"/>
            <w:gridSpan w:val="2"/>
            <w:vAlign w:val="center"/>
          </w:tcPr>
          <w:p w:rsidR="00AA3B50" w:rsidRPr="00AA3B50" w:rsidRDefault="00AA3B50" w:rsidP="00AA3B50">
            <w:pPr>
              <w:jc w:val="center"/>
              <w:rPr>
                <w:b/>
                <w:bCs/>
                <w:sz w:val="16"/>
                <w:szCs w:val="16"/>
              </w:rPr>
            </w:pPr>
            <w:r w:rsidRPr="00AA3B50">
              <w:rPr>
                <w:b/>
                <w:bCs/>
                <w:sz w:val="16"/>
                <w:szCs w:val="16"/>
              </w:rPr>
              <w:t>31.12.2015</w:t>
            </w:r>
          </w:p>
        </w:tc>
        <w:tc>
          <w:tcPr>
            <w:tcW w:w="992" w:type="dxa"/>
            <w:vAlign w:val="center"/>
          </w:tcPr>
          <w:p w:rsidR="00AA3B50" w:rsidRPr="00AA3B50" w:rsidRDefault="00AA3B50" w:rsidP="00AA3B50">
            <w:pPr>
              <w:jc w:val="center"/>
              <w:rPr>
                <w:b/>
                <w:bCs/>
                <w:sz w:val="16"/>
                <w:szCs w:val="16"/>
              </w:rPr>
            </w:pPr>
            <w:r w:rsidRPr="00AA3B50">
              <w:rPr>
                <w:b/>
                <w:bCs/>
                <w:sz w:val="16"/>
                <w:szCs w:val="16"/>
              </w:rPr>
              <w:t>31.12.2016</w:t>
            </w:r>
          </w:p>
        </w:tc>
        <w:tc>
          <w:tcPr>
            <w:tcW w:w="1134" w:type="dxa"/>
            <w:vMerge/>
            <w:vAlign w:val="center"/>
          </w:tcPr>
          <w:p w:rsidR="00AA3B50" w:rsidRPr="0096458A" w:rsidRDefault="00AA3B50" w:rsidP="006B7B51">
            <w:pPr>
              <w:rPr>
                <w:bCs/>
                <w:sz w:val="18"/>
                <w:szCs w:val="18"/>
              </w:rPr>
            </w:pPr>
          </w:p>
        </w:tc>
        <w:tc>
          <w:tcPr>
            <w:tcW w:w="1134" w:type="dxa"/>
            <w:gridSpan w:val="2"/>
            <w:vMerge/>
            <w:vAlign w:val="center"/>
          </w:tcPr>
          <w:p w:rsidR="00AA3B50" w:rsidRPr="0096458A" w:rsidRDefault="00AA3B50" w:rsidP="00AA3B50">
            <w:pPr>
              <w:jc w:val="center"/>
              <w:rPr>
                <w:bCs/>
                <w:sz w:val="18"/>
                <w:szCs w:val="18"/>
              </w:rPr>
            </w:pPr>
          </w:p>
        </w:tc>
        <w:tc>
          <w:tcPr>
            <w:tcW w:w="701" w:type="dxa"/>
            <w:vMerge/>
            <w:vAlign w:val="center"/>
          </w:tcPr>
          <w:p w:rsidR="00AA3B50" w:rsidRPr="0096458A" w:rsidRDefault="00AA3B50" w:rsidP="00AA3B50">
            <w:pPr>
              <w:jc w:val="center"/>
              <w:rPr>
                <w:bCs/>
                <w:sz w:val="18"/>
                <w:szCs w:val="18"/>
              </w:rPr>
            </w:pPr>
          </w:p>
        </w:tc>
        <w:tc>
          <w:tcPr>
            <w:tcW w:w="1548" w:type="dxa"/>
            <w:gridSpan w:val="2"/>
            <w:vMerge/>
            <w:vAlign w:val="center"/>
          </w:tcPr>
          <w:p w:rsidR="00AA3B50" w:rsidRPr="0096458A" w:rsidRDefault="00AA3B50" w:rsidP="00AA3B50">
            <w:pPr>
              <w:jc w:val="center"/>
              <w:rPr>
                <w:bCs/>
                <w:sz w:val="18"/>
                <w:szCs w:val="18"/>
              </w:rPr>
            </w:pPr>
          </w:p>
        </w:tc>
        <w:tc>
          <w:tcPr>
            <w:tcW w:w="1260" w:type="dxa"/>
            <w:gridSpan w:val="2"/>
            <w:vMerge/>
            <w:vAlign w:val="center"/>
          </w:tcPr>
          <w:p w:rsidR="00AA3B50" w:rsidRPr="0096458A" w:rsidRDefault="00AA3B50" w:rsidP="00AA3B50">
            <w:pPr>
              <w:jc w:val="center"/>
              <w:rPr>
                <w:bCs/>
                <w:sz w:val="18"/>
                <w:szCs w:val="18"/>
              </w:rPr>
            </w:pPr>
          </w:p>
        </w:tc>
      </w:tr>
      <w:tr w:rsidR="00AA3B50" w:rsidRPr="0096458A" w:rsidTr="00AA3B50">
        <w:trPr>
          <w:trHeight w:val="270"/>
        </w:trPr>
        <w:tc>
          <w:tcPr>
            <w:tcW w:w="9854" w:type="dxa"/>
            <w:gridSpan w:val="12"/>
            <w:vAlign w:val="center"/>
          </w:tcPr>
          <w:p w:rsidR="00AA3B50" w:rsidRPr="0096458A" w:rsidRDefault="00AA3B50" w:rsidP="009752A4">
            <w:pPr>
              <w:spacing w:after="0"/>
              <w:rPr>
                <w:b/>
                <w:bCs/>
                <w:color w:val="FF6600"/>
                <w:sz w:val="18"/>
                <w:szCs w:val="18"/>
              </w:rPr>
            </w:pPr>
            <w:r w:rsidRPr="0096458A">
              <w:rPr>
                <w:b/>
                <w:bCs/>
                <w:sz w:val="18"/>
                <w:szCs w:val="18"/>
              </w:rPr>
              <w:t>Краткосрочные кредиты и займы</w:t>
            </w:r>
          </w:p>
        </w:tc>
      </w:tr>
      <w:tr w:rsidR="00362AB7" w:rsidRPr="00AA3B50" w:rsidTr="00AA3B50">
        <w:tc>
          <w:tcPr>
            <w:tcW w:w="2084" w:type="dxa"/>
            <w:vMerge w:val="restart"/>
            <w:vAlign w:val="center"/>
          </w:tcPr>
          <w:p w:rsidR="00362AB7" w:rsidRPr="0096458A" w:rsidRDefault="00362AB7" w:rsidP="00AA3B50">
            <w:pPr>
              <w:spacing w:after="0"/>
              <w:rPr>
                <w:sz w:val="18"/>
                <w:szCs w:val="18"/>
              </w:rPr>
            </w:pPr>
            <w:r w:rsidRPr="0096458A">
              <w:rPr>
                <w:sz w:val="18"/>
                <w:szCs w:val="18"/>
              </w:rPr>
              <w:t>Западно-Сибирский банк ОАО «Сбербанк России»</w:t>
            </w:r>
          </w:p>
        </w:tc>
        <w:tc>
          <w:tcPr>
            <w:tcW w:w="935" w:type="dxa"/>
            <w:vAlign w:val="center"/>
          </w:tcPr>
          <w:p w:rsidR="00362AB7" w:rsidRPr="00AA3B50" w:rsidRDefault="00362AB7" w:rsidP="00362AB7">
            <w:pPr>
              <w:spacing w:after="0" w:line="240" w:lineRule="auto"/>
              <w:jc w:val="center"/>
              <w:rPr>
                <w:sz w:val="18"/>
                <w:szCs w:val="18"/>
              </w:rPr>
            </w:pPr>
            <w:r w:rsidRPr="00AA3B50">
              <w:rPr>
                <w:sz w:val="18"/>
                <w:szCs w:val="18"/>
              </w:rPr>
              <w:t>20 023</w:t>
            </w:r>
          </w:p>
        </w:tc>
        <w:tc>
          <w:tcPr>
            <w:tcW w:w="1058" w:type="dxa"/>
            <w:gridSpan w:val="2"/>
            <w:vAlign w:val="center"/>
          </w:tcPr>
          <w:p w:rsidR="00362AB7" w:rsidRPr="00AA3B50" w:rsidRDefault="00362AB7" w:rsidP="00362AB7">
            <w:pPr>
              <w:spacing w:after="0" w:line="240" w:lineRule="auto"/>
              <w:jc w:val="center"/>
              <w:rPr>
                <w:sz w:val="18"/>
                <w:szCs w:val="18"/>
              </w:rPr>
            </w:pPr>
            <w:r w:rsidRPr="00AA3B50">
              <w:rPr>
                <w:sz w:val="18"/>
                <w:szCs w:val="18"/>
              </w:rPr>
              <w:t>-</w:t>
            </w:r>
          </w:p>
        </w:tc>
        <w:tc>
          <w:tcPr>
            <w:tcW w:w="1134" w:type="dxa"/>
            <w:vAlign w:val="center"/>
          </w:tcPr>
          <w:p w:rsidR="00362AB7" w:rsidRPr="00362AB7" w:rsidRDefault="00362AB7" w:rsidP="00362AB7">
            <w:pPr>
              <w:spacing w:after="0"/>
              <w:jc w:val="center"/>
              <w:rPr>
                <w:sz w:val="16"/>
                <w:szCs w:val="16"/>
              </w:rPr>
            </w:pPr>
            <w:r w:rsidRPr="00362AB7">
              <w:rPr>
                <w:sz w:val="16"/>
                <w:szCs w:val="16"/>
              </w:rPr>
              <w:t>16.12.2013</w:t>
            </w:r>
          </w:p>
        </w:tc>
        <w:tc>
          <w:tcPr>
            <w:tcW w:w="1134" w:type="dxa"/>
            <w:gridSpan w:val="2"/>
            <w:vAlign w:val="center"/>
          </w:tcPr>
          <w:p w:rsidR="00362AB7" w:rsidRPr="00362AB7" w:rsidRDefault="00362AB7" w:rsidP="00362AB7">
            <w:pPr>
              <w:spacing w:after="0"/>
              <w:jc w:val="center"/>
              <w:rPr>
                <w:sz w:val="16"/>
                <w:szCs w:val="16"/>
              </w:rPr>
            </w:pPr>
            <w:r w:rsidRPr="00362AB7">
              <w:rPr>
                <w:sz w:val="16"/>
                <w:szCs w:val="16"/>
              </w:rPr>
              <w:t>15.12.2016</w:t>
            </w:r>
          </w:p>
        </w:tc>
        <w:tc>
          <w:tcPr>
            <w:tcW w:w="701" w:type="dxa"/>
            <w:vAlign w:val="center"/>
          </w:tcPr>
          <w:p w:rsidR="00362AB7" w:rsidRPr="00AA3B50" w:rsidRDefault="00362AB7" w:rsidP="00362AB7">
            <w:pPr>
              <w:spacing w:after="0" w:line="240" w:lineRule="auto"/>
              <w:jc w:val="center"/>
              <w:rPr>
                <w:sz w:val="18"/>
                <w:szCs w:val="18"/>
              </w:rPr>
            </w:pPr>
            <w:r w:rsidRPr="00AA3B50">
              <w:rPr>
                <w:sz w:val="18"/>
                <w:szCs w:val="18"/>
              </w:rPr>
              <w:t>10</w:t>
            </w:r>
          </w:p>
        </w:tc>
        <w:tc>
          <w:tcPr>
            <w:tcW w:w="1548" w:type="dxa"/>
            <w:gridSpan w:val="2"/>
            <w:vMerge w:val="restart"/>
            <w:vAlign w:val="center"/>
          </w:tcPr>
          <w:p w:rsidR="00362AB7" w:rsidRPr="00AA3B50" w:rsidRDefault="00362AB7" w:rsidP="00362AB7">
            <w:pPr>
              <w:spacing w:after="0" w:line="240" w:lineRule="auto"/>
              <w:jc w:val="center"/>
              <w:rPr>
                <w:sz w:val="18"/>
                <w:szCs w:val="18"/>
              </w:rPr>
            </w:pPr>
            <w:r w:rsidRPr="00AA3B50">
              <w:rPr>
                <w:sz w:val="18"/>
                <w:szCs w:val="18"/>
              </w:rPr>
              <w:t>28 числа каждого месяца</w:t>
            </w:r>
          </w:p>
        </w:tc>
        <w:tc>
          <w:tcPr>
            <w:tcW w:w="1260" w:type="dxa"/>
            <w:gridSpan w:val="2"/>
            <w:vAlign w:val="center"/>
          </w:tcPr>
          <w:p w:rsidR="00362AB7" w:rsidRPr="00AA3B50" w:rsidRDefault="00362AB7" w:rsidP="00362AB7">
            <w:pPr>
              <w:spacing w:after="0" w:line="240" w:lineRule="auto"/>
              <w:jc w:val="center"/>
              <w:rPr>
                <w:sz w:val="18"/>
                <w:szCs w:val="18"/>
              </w:rPr>
            </w:pPr>
          </w:p>
          <w:p w:rsidR="00362AB7" w:rsidRPr="00AA3B50" w:rsidRDefault="00362AB7" w:rsidP="00362AB7">
            <w:pPr>
              <w:spacing w:after="0" w:line="240" w:lineRule="auto"/>
              <w:jc w:val="center"/>
              <w:rPr>
                <w:sz w:val="18"/>
                <w:szCs w:val="18"/>
              </w:rPr>
            </w:pPr>
            <w:r w:rsidRPr="00AA3B50">
              <w:rPr>
                <w:sz w:val="18"/>
                <w:szCs w:val="18"/>
              </w:rPr>
              <w:t>1577</w:t>
            </w:r>
          </w:p>
        </w:tc>
      </w:tr>
      <w:tr w:rsidR="002678A4" w:rsidRPr="00AA3B50" w:rsidTr="00362AB7">
        <w:trPr>
          <w:trHeight w:val="335"/>
        </w:trPr>
        <w:tc>
          <w:tcPr>
            <w:tcW w:w="2084" w:type="dxa"/>
            <w:vMerge/>
            <w:vAlign w:val="center"/>
          </w:tcPr>
          <w:p w:rsidR="002678A4" w:rsidRPr="0096458A" w:rsidRDefault="002678A4" w:rsidP="00AA3B50">
            <w:pPr>
              <w:spacing w:after="0"/>
              <w:rPr>
                <w:sz w:val="18"/>
                <w:szCs w:val="18"/>
              </w:rPr>
            </w:pPr>
          </w:p>
        </w:tc>
        <w:tc>
          <w:tcPr>
            <w:tcW w:w="935" w:type="dxa"/>
            <w:vAlign w:val="center"/>
          </w:tcPr>
          <w:p w:rsidR="002678A4" w:rsidRPr="00AA3B50" w:rsidRDefault="002678A4" w:rsidP="00362AB7">
            <w:pPr>
              <w:spacing w:after="0" w:line="240" w:lineRule="auto"/>
              <w:jc w:val="center"/>
              <w:rPr>
                <w:sz w:val="18"/>
                <w:szCs w:val="18"/>
              </w:rPr>
            </w:pPr>
            <w:r w:rsidRPr="00AA3B50">
              <w:rPr>
                <w:sz w:val="18"/>
                <w:szCs w:val="18"/>
              </w:rPr>
              <w:t>-</w:t>
            </w:r>
          </w:p>
        </w:tc>
        <w:tc>
          <w:tcPr>
            <w:tcW w:w="1058" w:type="dxa"/>
            <w:gridSpan w:val="2"/>
            <w:vAlign w:val="center"/>
          </w:tcPr>
          <w:p w:rsidR="002678A4" w:rsidRPr="00AA3B50" w:rsidRDefault="002678A4" w:rsidP="00362AB7">
            <w:pPr>
              <w:spacing w:after="0" w:line="240" w:lineRule="auto"/>
              <w:jc w:val="center"/>
              <w:rPr>
                <w:sz w:val="18"/>
                <w:szCs w:val="18"/>
              </w:rPr>
            </w:pPr>
            <w:r w:rsidRPr="00AA3B50">
              <w:rPr>
                <w:sz w:val="18"/>
                <w:szCs w:val="18"/>
              </w:rPr>
              <w:t>95117</w:t>
            </w:r>
          </w:p>
        </w:tc>
        <w:tc>
          <w:tcPr>
            <w:tcW w:w="1134" w:type="dxa"/>
            <w:vAlign w:val="center"/>
          </w:tcPr>
          <w:p w:rsidR="002678A4" w:rsidRPr="00362AB7" w:rsidRDefault="002678A4" w:rsidP="00362AB7">
            <w:pPr>
              <w:spacing w:after="0"/>
              <w:jc w:val="center"/>
              <w:rPr>
                <w:sz w:val="16"/>
                <w:szCs w:val="16"/>
              </w:rPr>
            </w:pPr>
            <w:r w:rsidRPr="00362AB7">
              <w:rPr>
                <w:sz w:val="16"/>
                <w:szCs w:val="16"/>
              </w:rPr>
              <w:t>23.06.2016</w:t>
            </w:r>
          </w:p>
        </w:tc>
        <w:tc>
          <w:tcPr>
            <w:tcW w:w="1134" w:type="dxa"/>
            <w:gridSpan w:val="2"/>
            <w:vAlign w:val="center"/>
          </w:tcPr>
          <w:p w:rsidR="002678A4" w:rsidRPr="00362AB7" w:rsidRDefault="002678A4" w:rsidP="00362AB7">
            <w:pPr>
              <w:spacing w:after="0"/>
              <w:jc w:val="center"/>
              <w:rPr>
                <w:sz w:val="16"/>
                <w:szCs w:val="16"/>
              </w:rPr>
            </w:pPr>
            <w:r w:rsidRPr="00362AB7">
              <w:rPr>
                <w:sz w:val="16"/>
                <w:szCs w:val="16"/>
              </w:rPr>
              <w:t>29.11.2017</w:t>
            </w:r>
          </w:p>
        </w:tc>
        <w:tc>
          <w:tcPr>
            <w:tcW w:w="701" w:type="dxa"/>
            <w:vMerge w:val="restart"/>
            <w:vAlign w:val="center"/>
          </w:tcPr>
          <w:p w:rsidR="002678A4" w:rsidRPr="00AA3B50" w:rsidRDefault="002678A4" w:rsidP="00362AB7">
            <w:pPr>
              <w:spacing w:after="0" w:line="240" w:lineRule="auto"/>
              <w:jc w:val="center"/>
              <w:rPr>
                <w:sz w:val="18"/>
                <w:szCs w:val="18"/>
              </w:rPr>
            </w:pPr>
            <w:r w:rsidRPr="00AA3B50">
              <w:rPr>
                <w:sz w:val="18"/>
                <w:szCs w:val="18"/>
              </w:rPr>
              <w:t>14</w:t>
            </w:r>
          </w:p>
        </w:tc>
        <w:tc>
          <w:tcPr>
            <w:tcW w:w="1548" w:type="dxa"/>
            <w:gridSpan w:val="2"/>
            <w:vMerge/>
            <w:vAlign w:val="center"/>
          </w:tcPr>
          <w:p w:rsidR="002678A4" w:rsidRPr="00AA3B50" w:rsidRDefault="002678A4" w:rsidP="00362AB7">
            <w:pPr>
              <w:spacing w:after="0" w:line="240" w:lineRule="auto"/>
              <w:jc w:val="center"/>
              <w:rPr>
                <w:sz w:val="18"/>
                <w:szCs w:val="18"/>
              </w:rPr>
            </w:pPr>
          </w:p>
        </w:tc>
        <w:tc>
          <w:tcPr>
            <w:tcW w:w="1260" w:type="dxa"/>
            <w:gridSpan w:val="2"/>
            <w:vAlign w:val="center"/>
          </w:tcPr>
          <w:p w:rsidR="002678A4" w:rsidRPr="00AA3B50" w:rsidRDefault="002678A4" w:rsidP="00362AB7">
            <w:pPr>
              <w:spacing w:after="0" w:line="240" w:lineRule="auto"/>
              <w:jc w:val="center"/>
              <w:rPr>
                <w:sz w:val="18"/>
                <w:szCs w:val="18"/>
              </w:rPr>
            </w:pPr>
          </w:p>
          <w:p w:rsidR="002678A4" w:rsidRPr="00AA3B50" w:rsidRDefault="002678A4" w:rsidP="00362AB7">
            <w:pPr>
              <w:spacing w:after="0" w:line="240" w:lineRule="auto"/>
              <w:jc w:val="center"/>
              <w:rPr>
                <w:sz w:val="18"/>
                <w:szCs w:val="18"/>
              </w:rPr>
            </w:pPr>
            <w:r w:rsidRPr="00AA3B50">
              <w:rPr>
                <w:sz w:val="18"/>
                <w:szCs w:val="18"/>
              </w:rPr>
              <w:t>5085</w:t>
            </w:r>
          </w:p>
        </w:tc>
      </w:tr>
      <w:tr w:rsidR="002678A4" w:rsidRPr="00AA3B50" w:rsidTr="00AA3B50">
        <w:trPr>
          <w:trHeight w:val="432"/>
        </w:trPr>
        <w:tc>
          <w:tcPr>
            <w:tcW w:w="2084" w:type="dxa"/>
            <w:vMerge/>
            <w:vAlign w:val="center"/>
          </w:tcPr>
          <w:p w:rsidR="002678A4" w:rsidRPr="0096458A" w:rsidRDefault="002678A4" w:rsidP="006B7B51">
            <w:pPr>
              <w:spacing w:after="0"/>
              <w:rPr>
                <w:sz w:val="18"/>
                <w:szCs w:val="18"/>
              </w:rPr>
            </w:pPr>
          </w:p>
        </w:tc>
        <w:tc>
          <w:tcPr>
            <w:tcW w:w="935" w:type="dxa"/>
            <w:vAlign w:val="center"/>
          </w:tcPr>
          <w:p w:rsidR="002678A4" w:rsidRPr="00AA3B50" w:rsidRDefault="002678A4" w:rsidP="00362AB7">
            <w:pPr>
              <w:spacing w:after="0" w:line="240" w:lineRule="auto"/>
              <w:jc w:val="center"/>
              <w:rPr>
                <w:sz w:val="18"/>
                <w:szCs w:val="18"/>
              </w:rPr>
            </w:pPr>
            <w:r w:rsidRPr="00AA3B50">
              <w:rPr>
                <w:sz w:val="18"/>
                <w:szCs w:val="18"/>
              </w:rPr>
              <w:t>7 509</w:t>
            </w:r>
          </w:p>
        </w:tc>
        <w:tc>
          <w:tcPr>
            <w:tcW w:w="1058" w:type="dxa"/>
            <w:gridSpan w:val="2"/>
            <w:vAlign w:val="center"/>
          </w:tcPr>
          <w:p w:rsidR="002678A4" w:rsidRPr="00AA3B50" w:rsidRDefault="002678A4" w:rsidP="00362AB7">
            <w:pPr>
              <w:spacing w:after="0" w:line="240" w:lineRule="auto"/>
              <w:jc w:val="center"/>
              <w:rPr>
                <w:sz w:val="18"/>
                <w:szCs w:val="18"/>
              </w:rPr>
            </w:pPr>
            <w:r w:rsidRPr="00AA3B50">
              <w:rPr>
                <w:sz w:val="18"/>
                <w:szCs w:val="18"/>
              </w:rPr>
              <w:t>-</w:t>
            </w:r>
          </w:p>
          <w:p w:rsidR="002678A4" w:rsidRPr="00AA3B50" w:rsidRDefault="002678A4" w:rsidP="00362AB7">
            <w:pPr>
              <w:spacing w:after="0" w:line="240" w:lineRule="auto"/>
              <w:jc w:val="center"/>
              <w:rPr>
                <w:sz w:val="18"/>
                <w:szCs w:val="18"/>
              </w:rPr>
            </w:pPr>
          </w:p>
        </w:tc>
        <w:tc>
          <w:tcPr>
            <w:tcW w:w="1134" w:type="dxa"/>
            <w:vAlign w:val="center"/>
          </w:tcPr>
          <w:p w:rsidR="002678A4" w:rsidRPr="00362AB7" w:rsidRDefault="002678A4" w:rsidP="00362AB7">
            <w:pPr>
              <w:spacing w:after="0"/>
              <w:jc w:val="center"/>
              <w:rPr>
                <w:sz w:val="16"/>
                <w:szCs w:val="16"/>
              </w:rPr>
            </w:pPr>
            <w:r w:rsidRPr="00362AB7">
              <w:rPr>
                <w:sz w:val="16"/>
                <w:szCs w:val="16"/>
              </w:rPr>
              <w:t>30.09.2014</w:t>
            </w:r>
          </w:p>
        </w:tc>
        <w:tc>
          <w:tcPr>
            <w:tcW w:w="1134" w:type="dxa"/>
            <w:gridSpan w:val="2"/>
            <w:vAlign w:val="center"/>
          </w:tcPr>
          <w:p w:rsidR="002678A4" w:rsidRPr="00362AB7" w:rsidRDefault="002678A4" w:rsidP="00362AB7">
            <w:pPr>
              <w:spacing w:after="0"/>
              <w:jc w:val="center"/>
              <w:rPr>
                <w:sz w:val="16"/>
                <w:szCs w:val="16"/>
              </w:rPr>
            </w:pPr>
            <w:r w:rsidRPr="00362AB7">
              <w:rPr>
                <w:sz w:val="16"/>
                <w:szCs w:val="16"/>
              </w:rPr>
              <w:t>29.09.2016</w:t>
            </w:r>
          </w:p>
        </w:tc>
        <w:tc>
          <w:tcPr>
            <w:tcW w:w="701" w:type="dxa"/>
            <w:vMerge/>
            <w:vAlign w:val="center"/>
          </w:tcPr>
          <w:p w:rsidR="002678A4" w:rsidRPr="00AA3B50" w:rsidRDefault="002678A4" w:rsidP="00362AB7">
            <w:pPr>
              <w:spacing w:after="0" w:line="240" w:lineRule="auto"/>
              <w:jc w:val="center"/>
              <w:rPr>
                <w:sz w:val="18"/>
                <w:szCs w:val="18"/>
              </w:rPr>
            </w:pPr>
          </w:p>
        </w:tc>
        <w:tc>
          <w:tcPr>
            <w:tcW w:w="1548" w:type="dxa"/>
            <w:gridSpan w:val="2"/>
            <w:vMerge/>
            <w:vAlign w:val="center"/>
          </w:tcPr>
          <w:p w:rsidR="002678A4" w:rsidRPr="00AA3B50" w:rsidRDefault="002678A4" w:rsidP="00362AB7">
            <w:pPr>
              <w:spacing w:after="0" w:line="240" w:lineRule="auto"/>
              <w:jc w:val="center"/>
              <w:rPr>
                <w:sz w:val="18"/>
                <w:szCs w:val="18"/>
              </w:rPr>
            </w:pPr>
          </w:p>
        </w:tc>
        <w:tc>
          <w:tcPr>
            <w:tcW w:w="1260" w:type="dxa"/>
            <w:gridSpan w:val="2"/>
            <w:vAlign w:val="center"/>
          </w:tcPr>
          <w:p w:rsidR="002678A4" w:rsidRPr="00AA3B50" w:rsidRDefault="002678A4" w:rsidP="00362AB7">
            <w:pPr>
              <w:spacing w:after="0" w:line="240" w:lineRule="auto"/>
              <w:jc w:val="center"/>
              <w:rPr>
                <w:sz w:val="18"/>
                <w:szCs w:val="18"/>
              </w:rPr>
            </w:pPr>
            <w:r w:rsidRPr="00AA3B50">
              <w:rPr>
                <w:sz w:val="18"/>
                <w:szCs w:val="18"/>
              </w:rPr>
              <w:t>343</w:t>
            </w:r>
          </w:p>
        </w:tc>
      </w:tr>
      <w:tr w:rsidR="002678A4" w:rsidRPr="00AA3B50" w:rsidTr="00AA3B50">
        <w:trPr>
          <w:trHeight w:val="432"/>
        </w:trPr>
        <w:tc>
          <w:tcPr>
            <w:tcW w:w="2084" w:type="dxa"/>
            <w:vMerge/>
            <w:vAlign w:val="center"/>
          </w:tcPr>
          <w:p w:rsidR="002678A4" w:rsidRPr="0096458A" w:rsidRDefault="002678A4" w:rsidP="006B7B51">
            <w:pPr>
              <w:spacing w:after="0"/>
              <w:rPr>
                <w:sz w:val="18"/>
                <w:szCs w:val="18"/>
              </w:rPr>
            </w:pPr>
          </w:p>
        </w:tc>
        <w:tc>
          <w:tcPr>
            <w:tcW w:w="935" w:type="dxa"/>
            <w:vAlign w:val="center"/>
          </w:tcPr>
          <w:p w:rsidR="002678A4" w:rsidRPr="00AA3B50" w:rsidRDefault="002678A4" w:rsidP="00362AB7">
            <w:pPr>
              <w:spacing w:after="0" w:line="240" w:lineRule="auto"/>
              <w:jc w:val="center"/>
              <w:rPr>
                <w:sz w:val="18"/>
                <w:szCs w:val="18"/>
              </w:rPr>
            </w:pPr>
            <w:r w:rsidRPr="00AA3B50">
              <w:rPr>
                <w:sz w:val="18"/>
                <w:szCs w:val="18"/>
              </w:rPr>
              <w:t>4 172</w:t>
            </w:r>
          </w:p>
        </w:tc>
        <w:tc>
          <w:tcPr>
            <w:tcW w:w="1058" w:type="dxa"/>
            <w:gridSpan w:val="2"/>
            <w:vAlign w:val="center"/>
          </w:tcPr>
          <w:p w:rsidR="002678A4" w:rsidRPr="00AA3B50" w:rsidRDefault="002678A4" w:rsidP="00362AB7">
            <w:pPr>
              <w:spacing w:after="0" w:line="240" w:lineRule="auto"/>
              <w:jc w:val="center"/>
              <w:rPr>
                <w:sz w:val="18"/>
                <w:szCs w:val="18"/>
              </w:rPr>
            </w:pPr>
            <w:r w:rsidRPr="00AA3B50">
              <w:rPr>
                <w:sz w:val="18"/>
                <w:szCs w:val="18"/>
              </w:rPr>
              <w:t>-</w:t>
            </w:r>
          </w:p>
        </w:tc>
        <w:tc>
          <w:tcPr>
            <w:tcW w:w="1134" w:type="dxa"/>
            <w:vAlign w:val="center"/>
          </w:tcPr>
          <w:p w:rsidR="002678A4" w:rsidRPr="00362AB7" w:rsidRDefault="002678A4" w:rsidP="00362AB7">
            <w:pPr>
              <w:spacing w:after="0"/>
              <w:jc w:val="center"/>
              <w:rPr>
                <w:sz w:val="16"/>
                <w:szCs w:val="16"/>
              </w:rPr>
            </w:pPr>
            <w:r w:rsidRPr="00362AB7">
              <w:rPr>
                <w:sz w:val="16"/>
                <w:szCs w:val="16"/>
              </w:rPr>
              <w:t>30.05.2013</w:t>
            </w:r>
          </w:p>
        </w:tc>
        <w:tc>
          <w:tcPr>
            <w:tcW w:w="1134" w:type="dxa"/>
            <w:gridSpan w:val="2"/>
            <w:vAlign w:val="center"/>
          </w:tcPr>
          <w:p w:rsidR="002678A4" w:rsidRPr="00362AB7" w:rsidRDefault="002678A4" w:rsidP="00362AB7">
            <w:pPr>
              <w:spacing w:after="0"/>
              <w:jc w:val="center"/>
              <w:rPr>
                <w:sz w:val="16"/>
                <w:szCs w:val="16"/>
              </w:rPr>
            </w:pPr>
            <w:r w:rsidRPr="00362AB7">
              <w:rPr>
                <w:sz w:val="16"/>
                <w:szCs w:val="16"/>
              </w:rPr>
              <w:t>27.05.2016</w:t>
            </w:r>
          </w:p>
        </w:tc>
        <w:tc>
          <w:tcPr>
            <w:tcW w:w="701" w:type="dxa"/>
            <w:vMerge/>
            <w:vAlign w:val="center"/>
          </w:tcPr>
          <w:p w:rsidR="002678A4" w:rsidRPr="00AA3B50" w:rsidRDefault="002678A4" w:rsidP="00362AB7">
            <w:pPr>
              <w:spacing w:after="0" w:line="240" w:lineRule="auto"/>
              <w:jc w:val="center"/>
              <w:rPr>
                <w:sz w:val="18"/>
                <w:szCs w:val="18"/>
              </w:rPr>
            </w:pPr>
          </w:p>
        </w:tc>
        <w:tc>
          <w:tcPr>
            <w:tcW w:w="1548" w:type="dxa"/>
            <w:gridSpan w:val="2"/>
            <w:vMerge/>
            <w:vAlign w:val="center"/>
          </w:tcPr>
          <w:p w:rsidR="002678A4" w:rsidRPr="00AA3B50" w:rsidRDefault="002678A4" w:rsidP="00362AB7">
            <w:pPr>
              <w:spacing w:after="0" w:line="240" w:lineRule="auto"/>
              <w:jc w:val="center"/>
              <w:rPr>
                <w:sz w:val="18"/>
                <w:szCs w:val="18"/>
              </w:rPr>
            </w:pPr>
          </w:p>
        </w:tc>
        <w:tc>
          <w:tcPr>
            <w:tcW w:w="1260" w:type="dxa"/>
            <w:gridSpan w:val="2"/>
            <w:vAlign w:val="center"/>
          </w:tcPr>
          <w:p w:rsidR="002678A4" w:rsidRPr="00AA3B50" w:rsidRDefault="002678A4" w:rsidP="00362AB7">
            <w:pPr>
              <w:spacing w:after="0" w:line="240" w:lineRule="auto"/>
              <w:jc w:val="center"/>
              <w:rPr>
                <w:sz w:val="18"/>
                <w:szCs w:val="18"/>
              </w:rPr>
            </w:pPr>
            <w:r w:rsidRPr="00AA3B50">
              <w:rPr>
                <w:sz w:val="18"/>
                <w:szCs w:val="18"/>
              </w:rPr>
              <w:t>145</w:t>
            </w:r>
          </w:p>
        </w:tc>
      </w:tr>
      <w:tr w:rsidR="002678A4" w:rsidRPr="00AA3B50" w:rsidTr="00AA3B50">
        <w:trPr>
          <w:trHeight w:val="432"/>
        </w:trPr>
        <w:tc>
          <w:tcPr>
            <w:tcW w:w="2084" w:type="dxa"/>
            <w:vMerge/>
            <w:vAlign w:val="center"/>
          </w:tcPr>
          <w:p w:rsidR="002678A4" w:rsidRPr="0096458A" w:rsidRDefault="002678A4" w:rsidP="006B7B51">
            <w:pPr>
              <w:spacing w:after="0"/>
              <w:rPr>
                <w:sz w:val="18"/>
                <w:szCs w:val="18"/>
              </w:rPr>
            </w:pPr>
          </w:p>
        </w:tc>
        <w:tc>
          <w:tcPr>
            <w:tcW w:w="935" w:type="dxa"/>
            <w:vAlign w:val="center"/>
          </w:tcPr>
          <w:p w:rsidR="002678A4" w:rsidRPr="00AA3B50" w:rsidRDefault="002678A4" w:rsidP="00362AB7">
            <w:pPr>
              <w:spacing w:after="0" w:line="240" w:lineRule="auto"/>
              <w:jc w:val="center"/>
              <w:rPr>
                <w:sz w:val="18"/>
                <w:szCs w:val="18"/>
              </w:rPr>
            </w:pPr>
            <w:r w:rsidRPr="00AA3B50">
              <w:rPr>
                <w:sz w:val="18"/>
                <w:szCs w:val="18"/>
              </w:rPr>
              <w:t>2 086</w:t>
            </w:r>
          </w:p>
        </w:tc>
        <w:tc>
          <w:tcPr>
            <w:tcW w:w="1058" w:type="dxa"/>
            <w:gridSpan w:val="2"/>
            <w:vAlign w:val="center"/>
          </w:tcPr>
          <w:p w:rsidR="002678A4" w:rsidRPr="00AA3B50" w:rsidRDefault="002678A4" w:rsidP="00362AB7">
            <w:pPr>
              <w:spacing w:after="0" w:line="240" w:lineRule="auto"/>
              <w:jc w:val="center"/>
              <w:rPr>
                <w:sz w:val="18"/>
                <w:szCs w:val="18"/>
              </w:rPr>
            </w:pPr>
            <w:r w:rsidRPr="00AA3B50">
              <w:rPr>
                <w:sz w:val="18"/>
                <w:szCs w:val="18"/>
              </w:rPr>
              <w:t>-</w:t>
            </w:r>
          </w:p>
          <w:p w:rsidR="002678A4" w:rsidRPr="00AA3B50" w:rsidRDefault="002678A4" w:rsidP="00362AB7">
            <w:pPr>
              <w:spacing w:after="0" w:line="240" w:lineRule="auto"/>
              <w:jc w:val="center"/>
              <w:rPr>
                <w:sz w:val="18"/>
                <w:szCs w:val="18"/>
              </w:rPr>
            </w:pPr>
          </w:p>
        </w:tc>
        <w:tc>
          <w:tcPr>
            <w:tcW w:w="1134" w:type="dxa"/>
            <w:vAlign w:val="center"/>
          </w:tcPr>
          <w:p w:rsidR="002678A4" w:rsidRPr="00362AB7" w:rsidRDefault="002678A4" w:rsidP="00362AB7">
            <w:pPr>
              <w:spacing w:after="0"/>
              <w:jc w:val="center"/>
              <w:rPr>
                <w:sz w:val="16"/>
                <w:szCs w:val="16"/>
              </w:rPr>
            </w:pPr>
            <w:r w:rsidRPr="00362AB7">
              <w:rPr>
                <w:sz w:val="16"/>
                <w:szCs w:val="16"/>
              </w:rPr>
              <w:t>30.05.2016</w:t>
            </w:r>
          </w:p>
        </w:tc>
        <w:tc>
          <w:tcPr>
            <w:tcW w:w="1134" w:type="dxa"/>
            <w:gridSpan w:val="2"/>
            <w:vAlign w:val="center"/>
          </w:tcPr>
          <w:p w:rsidR="002678A4" w:rsidRPr="00362AB7" w:rsidRDefault="002678A4" w:rsidP="00362AB7">
            <w:pPr>
              <w:spacing w:after="0"/>
              <w:jc w:val="center"/>
              <w:rPr>
                <w:sz w:val="16"/>
                <w:szCs w:val="16"/>
              </w:rPr>
            </w:pPr>
            <w:r w:rsidRPr="00362AB7">
              <w:rPr>
                <w:sz w:val="16"/>
                <w:szCs w:val="16"/>
              </w:rPr>
              <w:t>27.05.2016</w:t>
            </w:r>
          </w:p>
        </w:tc>
        <w:tc>
          <w:tcPr>
            <w:tcW w:w="701" w:type="dxa"/>
            <w:vMerge/>
            <w:vAlign w:val="center"/>
          </w:tcPr>
          <w:p w:rsidR="002678A4" w:rsidRPr="00AA3B50" w:rsidRDefault="002678A4" w:rsidP="00362AB7">
            <w:pPr>
              <w:spacing w:after="0" w:line="240" w:lineRule="auto"/>
              <w:jc w:val="center"/>
              <w:rPr>
                <w:sz w:val="18"/>
                <w:szCs w:val="18"/>
              </w:rPr>
            </w:pPr>
          </w:p>
        </w:tc>
        <w:tc>
          <w:tcPr>
            <w:tcW w:w="1548" w:type="dxa"/>
            <w:gridSpan w:val="2"/>
            <w:vMerge/>
            <w:vAlign w:val="center"/>
          </w:tcPr>
          <w:p w:rsidR="002678A4" w:rsidRPr="00AA3B50" w:rsidRDefault="002678A4" w:rsidP="00362AB7">
            <w:pPr>
              <w:spacing w:after="0" w:line="240" w:lineRule="auto"/>
              <w:jc w:val="center"/>
              <w:rPr>
                <w:sz w:val="18"/>
                <w:szCs w:val="18"/>
              </w:rPr>
            </w:pPr>
          </w:p>
        </w:tc>
        <w:tc>
          <w:tcPr>
            <w:tcW w:w="1260" w:type="dxa"/>
            <w:gridSpan w:val="2"/>
            <w:vAlign w:val="center"/>
          </w:tcPr>
          <w:p w:rsidR="002678A4" w:rsidRPr="00AA3B50" w:rsidRDefault="002678A4" w:rsidP="00362AB7">
            <w:pPr>
              <w:spacing w:after="0" w:line="240" w:lineRule="auto"/>
              <w:jc w:val="center"/>
              <w:rPr>
                <w:sz w:val="18"/>
                <w:szCs w:val="18"/>
              </w:rPr>
            </w:pPr>
            <w:r w:rsidRPr="00AA3B50">
              <w:rPr>
                <w:sz w:val="18"/>
                <w:szCs w:val="18"/>
              </w:rPr>
              <w:t>73</w:t>
            </w:r>
          </w:p>
        </w:tc>
      </w:tr>
      <w:tr w:rsidR="00362AB7" w:rsidRPr="00F00DF3" w:rsidTr="00AA3B50">
        <w:tc>
          <w:tcPr>
            <w:tcW w:w="2084" w:type="dxa"/>
            <w:vMerge/>
            <w:vAlign w:val="center"/>
          </w:tcPr>
          <w:p w:rsidR="00362AB7" w:rsidRPr="0096458A" w:rsidRDefault="00362AB7" w:rsidP="006B7B51">
            <w:pPr>
              <w:spacing w:after="0"/>
              <w:rPr>
                <w:sz w:val="18"/>
                <w:szCs w:val="18"/>
              </w:rPr>
            </w:pPr>
          </w:p>
        </w:tc>
        <w:tc>
          <w:tcPr>
            <w:tcW w:w="935" w:type="dxa"/>
            <w:vAlign w:val="center"/>
          </w:tcPr>
          <w:p w:rsidR="00362AB7" w:rsidRPr="00AA3B50" w:rsidRDefault="00362AB7" w:rsidP="006B7B51">
            <w:pPr>
              <w:spacing w:after="0"/>
              <w:jc w:val="center"/>
              <w:rPr>
                <w:sz w:val="18"/>
                <w:szCs w:val="18"/>
              </w:rPr>
            </w:pPr>
            <w:r w:rsidRPr="00AA3B50">
              <w:rPr>
                <w:sz w:val="18"/>
                <w:szCs w:val="18"/>
              </w:rPr>
              <w:t>90 124</w:t>
            </w:r>
          </w:p>
        </w:tc>
        <w:tc>
          <w:tcPr>
            <w:tcW w:w="1058" w:type="dxa"/>
            <w:gridSpan w:val="2"/>
            <w:vAlign w:val="center"/>
          </w:tcPr>
          <w:p w:rsidR="00362AB7" w:rsidRPr="00AA3B50" w:rsidRDefault="00362AB7" w:rsidP="006B7B51">
            <w:pPr>
              <w:spacing w:after="0"/>
              <w:jc w:val="center"/>
              <w:rPr>
                <w:sz w:val="18"/>
                <w:szCs w:val="18"/>
              </w:rPr>
            </w:pPr>
            <w:r w:rsidRPr="00AA3B50">
              <w:rPr>
                <w:sz w:val="18"/>
                <w:szCs w:val="18"/>
              </w:rPr>
              <w:t>-</w:t>
            </w:r>
          </w:p>
        </w:tc>
        <w:tc>
          <w:tcPr>
            <w:tcW w:w="1134" w:type="dxa"/>
            <w:vAlign w:val="center"/>
          </w:tcPr>
          <w:p w:rsidR="00362AB7" w:rsidRPr="00AA3B50" w:rsidRDefault="00362AB7" w:rsidP="006B7B51">
            <w:pPr>
              <w:spacing w:after="0"/>
              <w:jc w:val="center"/>
              <w:rPr>
                <w:sz w:val="16"/>
                <w:szCs w:val="16"/>
              </w:rPr>
            </w:pPr>
            <w:r w:rsidRPr="00AA3B50">
              <w:rPr>
                <w:sz w:val="16"/>
                <w:szCs w:val="16"/>
              </w:rPr>
              <w:t>18.05.2015</w:t>
            </w:r>
          </w:p>
        </w:tc>
        <w:tc>
          <w:tcPr>
            <w:tcW w:w="1134" w:type="dxa"/>
            <w:gridSpan w:val="2"/>
            <w:vAlign w:val="center"/>
          </w:tcPr>
          <w:p w:rsidR="00362AB7" w:rsidRPr="00AA3B50" w:rsidRDefault="00362AB7" w:rsidP="006B7B51">
            <w:pPr>
              <w:spacing w:after="0"/>
              <w:jc w:val="center"/>
              <w:rPr>
                <w:sz w:val="16"/>
                <w:szCs w:val="16"/>
              </w:rPr>
            </w:pPr>
            <w:r w:rsidRPr="00AA3B50">
              <w:rPr>
                <w:sz w:val="16"/>
                <w:szCs w:val="16"/>
              </w:rPr>
              <w:t>16.04.2018</w:t>
            </w:r>
          </w:p>
        </w:tc>
        <w:tc>
          <w:tcPr>
            <w:tcW w:w="701" w:type="dxa"/>
            <w:vAlign w:val="center"/>
          </w:tcPr>
          <w:p w:rsidR="00362AB7" w:rsidRPr="00AA3B50" w:rsidRDefault="00362AB7" w:rsidP="006B7B51">
            <w:pPr>
              <w:spacing w:after="0"/>
              <w:jc w:val="center"/>
              <w:rPr>
                <w:sz w:val="18"/>
                <w:szCs w:val="18"/>
              </w:rPr>
            </w:pPr>
            <w:r w:rsidRPr="00AA3B50">
              <w:rPr>
                <w:sz w:val="18"/>
                <w:szCs w:val="18"/>
              </w:rPr>
              <w:t>17</w:t>
            </w:r>
          </w:p>
        </w:tc>
        <w:tc>
          <w:tcPr>
            <w:tcW w:w="1548" w:type="dxa"/>
            <w:gridSpan w:val="2"/>
            <w:vMerge/>
            <w:vAlign w:val="center"/>
          </w:tcPr>
          <w:p w:rsidR="00362AB7" w:rsidRPr="00AA3B50" w:rsidRDefault="00362AB7" w:rsidP="006B7B51">
            <w:pPr>
              <w:spacing w:after="0"/>
              <w:jc w:val="center"/>
              <w:rPr>
                <w:sz w:val="18"/>
                <w:szCs w:val="18"/>
              </w:rPr>
            </w:pPr>
          </w:p>
        </w:tc>
        <w:tc>
          <w:tcPr>
            <w:tcW w:w="1260" w:type="dxa"/>
            <w:gridSpan w:val="2"/>
            <w:vAlign w:val="center"/>
          </w:tcPr>
          <w:p w:rsidR="00362AB7" w:rsidRPr="00AA3B50" w:rsidRDefault="00362AB7" w:rsidP="006B7B51">
            <w:pPr>
              <w:spacing w:after="0"/>
              <w:jc w:val="center"/>
              <w:rPr>
                <w:sz w:val="18"/>
                <w:szCs w:val="18"/>
              </w:rPr>
            </w:pPr>
            <w:r w:rsidRPr="00AA3B50">
              <w:rPr>
                <w:sz w:val="18"/>
                <w:szCs w:val="18"/>
              </w:rPr>
              <w:t>9943</w:t>
            </w:r>
          </w:p>
        </w:tc>
      </w:tr>
      <w:tr w:rsidR="00381014" w:rsidRPr="00F00DF3" w:rsidTr="00381014">
        <w:trPr>
          <w:trHeight w:val="180"/>
        </w:trPr>
        <w:tc>
          <w:tcPr>
            <w:tcW w:w="2084" w:type="dxa"/>
            <w:vMerge w:val="restart"/>
            <w:vAlign w:val="center"/>
          </w:tcPr>
          <w:p w:rsidR="00381014" w:rsidRPr="0096458A" w:rsidRDefault="00381014" w:rsidP="00362AB7">
            <w:pPr>
              <w:spacing w:after="0"/>
              <w:rPr>
                <w:sz w:val="18"/>
                <w:szCs w:val="18"/>
              </w:rPr>
            </w:pPr>
            <w:r w:rsidRPr="004E350F">
              <w:rPr>
                <w:sz w:val="18"/>
                <w:szCs w:val="18"/>
              </w:rPr>
              <w:t xml:space="preserve">Чемезов </w:t>
            </w:r>
            <w:r>
              <w:rPr>
                <w:sz w:val="18"/>
                <w:szCs w:val="18"/>
              </w:rPr>
              <w:t>Олег Леонидович</w:t>
            </w:r>
          </w:p>
        </w:tc>
        <w:tc>
          <w:tcPr>
            <w:tcW w:w="935" w:type="dxa"/>
            <w:vAlign w:val="center"/>
          </w:tcPr>
          <w:p w:rsidR="00381014" w:rsidRPr="00381014" w:rsidRDefault="00381014" w:rsidP="00381014">
            <w:pPr>
              <w:spacing w:after="0"/>
              <w:jc w:val="center"/>
              <w:rPr>
                <w:sz w:val="16"/>
                <w:szCs w:val="16"/>
              </w:rPr>
            </w:pPr>
            <w:r w:rsidRPr="00381014">
              <w:rPr>
                <w:sz w:val="16"/>
                <w:szCs w:val="16"/>
              </w:rPr>
              <w:t>13 373</w:t>
            </w:r>
          </w:p>
        </w:tc>
        <w:tc>
          <w:tcPr>
            <w:tcW w:w="1058" w:type="dxa"/>
            <w:gridSpan w:val="2"/>
            <w:vAlign w:val="center"/>
          </w:tcPr>
          <w:p w:rsidR="00381014" w:rsidRPr="00381014" w:rsidRDefault="00381014" w:rsidP="00381014">
            <w:pPr>
              <w:spacing w:after="0"/>
              <w:jc w:val="center"/>
              <w:rPr>
                <w:sz w:val="16"/>
                <w:szCs w:val="16"/>
              </w:rPr>
            </w:pPr>
            <w:r w:rsidRPr="00381014">
              <w:rPr>
                <w:sz w:val="16"/>
                <w:szCs w:val="16"/>
              </w:rPr>
              <w:t>13619</w:t>
            </w:r>
          </w:p>
        </w:tc>
        <w:tc>
          <w:tcPr>
            <w:tcW w:w="1134" w:type="dxa"/>
            <w:vAlign w:val="center"/>
          </w:tcPr>
          <w:p w:rsidR="00381014" w:rsidRPr="00381014" w:rsidRDefault="00381014" w:rsidP="00381014">
            <w:pPr>
              <w:spacing w:after="0"/>
              <w:jc w:val="center"/>
              <w:rPr>
                <w:sz w:val="16"/>
                <w:szCs w:val="16"/>
              </w:rPr>
            </w:pPr>
            <w:r w:rsidRPr="00381014">
              <w:rPr>
                <w:sz w:val="16"/>
                <w:szCs w:val="16"/>
              </w:rPr>
              <w:t>12.01.2015</w:t>
            </w:r>
          </w:p>
        </w:tc>
        <w:tc>
          <w:tcPr>
            <w:tcW w:w="1134" w:type="dxa"/>
            <w:gridSpan w:val="2"/>
            <w:vAlign w:val="center"/>
          </w:tcPr>
          <w:p w:rsidR="00381014" w:rsidRPr="00381014" w:rsidRDefault="00381014" w:rsidP="00381014">
            <w:pPr>
              <w:spacing w:after="0"/>
              <w:jc w:val="center"/>
              <w:rPr>
                <w:sz w:val="16"/>
                <w:szCs w:val="16"/>
              </w:rPr>
            </w:pPr>
            <w:r w:rsidRPr="00381014">
              <w:rPr>
                <w:sz w:val="16"/>
                <w:szCs w:val="16"/>
              </w:rPr>
              <w:t>28.01.2016</w:t>
            </w:r>
          </w:p>
        </w:tc>
        <w:tc>
          <w:tcPr>
            <w:tcW w:w="701" w:type="dxa"/>
            <w:vMerge w:val="restart"/>
            <w:vAlign w:val="center"/>
          </w:tcPr>
          <w:p w:rsidR="00381014" w:rsidRPr="00381014" w:rsidRDefault="00381014" w:rsidP="00381014">
            <w:pPr>
              <w:spacing w:after="0"/>
              <w:jc w:val="center"/>
              <w:rPr>
                <w:sz w:val="16"/>
                <w:szCs w:val="16"/>
              </w:rPr>
            </w:pPr>
            <w:r w:rsidRPr="00381014">
              <w:rPr>
                <w:sz w:val="16"/>
                <w:szCs w:val="16"/>
              </w:rPr>
              <w:t>15</w:t>
            </w:r>
          </w:p>
        </w:tc>
        <w:tc>
          <w:tcPr>
            <w:tcW w:w="1548" w:type="dxa"/>
            <w:gridSpan w:val="2"/>
            <w:vMerge w:val="restart"/>
            <w:vAlign w:val="center"/>
          </w:tcPr>
          <w:p w:rsidR="00381014" w:rsidRPr="00381014" w:rsidRDefault="00381014" w:rsidP="00381014">
            <w:pPr>
              <w:spacing w:after="0"/>
              <w:jc w:val="center"/>
              <w:rPr>
                <w:sz w:val="16"/>
                <w:szCs w:val="16"/>
              </w:rPr>
            </w:pPr>
            <w:r w:rsidRPr="00381014">
              <w:rPr>
                <w:sz w:val="16"/>
                <w:szCs w:val="16"/>
              </w:rPr>
              <w:t>в пределах срока</w:t>
            </w:r>
          </w:p>
        </w:tc>
        <w:tc>
          <w:tcPr>
            <w:tcW w:w="1260" w:type="dxa"/>
            <w:gridSpan w:val="2"/>
            <w:vAlign w:val="center"/>
          </w:tcPr>
          <w:p w:rsidR="00381014" w:rsidRPr="00381014" w:rsidRDefault="00381014" w:rsidP="00381014">
            <w:pPr>
              <w:spacing w:after="0"/>
              <w:jc w:val="center"/>
              <w:rPr>
                <w:sz w:val="16"/>
                <w:szCs w:val="16"/>
              </w:rPr>
            </w:pPr>
            <w:r w:rsidRPr="00381014">
              <w:rPr>
                <w:sz w:val="16"/>
                <w:szCs w:val="16"/>
              </w:rPr>
              <w:t>1 950</w:t>
            </w:r>
          </w:p>
        </w:tc>
      </w:tr>
      <w:tr w:rsidR="00381014" w:rsidRPr="00F00DF3" w:rsidTr="006B7B51">
        <w:tc>
          <w:tcPr>
            <w:tcW w:w="2084" w:type="dxa"/>
            <w:vMerge/>
          </w:tcPr>
          <w:p w:rsidR="00381014" w:rsidRDefault="00381014" w:rsidP="00362AB7">
            <w:pPr>
              <w:spacing w:after="0"/>
            </w:pPr>
          </w:p>
        </w:tc>
        <w:tc>
          <w:tcPr>
            <w:tcW w:w="935" w:type="dxa"/>
            <w:vAlign w:val="center"/>
          </w:tcPr>
          <w:p w:rsidR="00381014" w:rsidRPr="0096458A" w:rsidRDefault="00381014" w:rsidP="009752A4">
            <w:pPr>
              <w:spacing w:after="0"/>
              <w:jc w:val="center"/>
              <w:rPr>
                <w:sz w:val="16"/>
                <w:szCs w:val="16"/>
              </w:rPr>
            </w:pPr>
            <w:r w:rsidRPr="0096458A">
              <w:rPr>
                <w:sz w:val="16"/>
                <w:szCs w:val="16"/>
              </w:rPr>
              <w:t>14 477</w:t>
            </w:r>
          </w:p>
        </w:tc>
        <w:tc>
          <w:tcPr>
            <w:tcW w:w="1058" w:type="dxa"/>
            <w:gridSpan w:val="2"/>
            <w:vAlign w:val="center"/>
          </w:tcPr>
          <w:p w:rsidR="00381014" w:rsidRPr="0096458A" w:rsidRDefault="00381014" w:rsidP="009752A4">
            <w:pPr>
              <w:spacing w:after="0"/>
              <w:jc w:val="center"/>
              <w:rPr>
                <w:sz w:val="16"/>
                <w:szCs w:val="16"/>
              </w:rPr>
            </w:pPr>
            <w:r w:rsidRPr="0096458A">
              <w:rPr>
                <w:sz w:val="16"/>
                <w:szCs w:val="16"/>
              </w:rPr>
              <w:t>14849</w:t>
            </w:r>
          </w:p>
        </w:tc>
        <w:tc>
          <w:tcPr>
            <w:tcW w:w="1134" w:type="dxa"/>
            <w:vAlign w:val="center"/>
          </w:tcPr>
          <w:p w:rsidR="00381014" w:rsidRPr="0096458A" w:rsidRDefault="00381014" w:rsidP="009752A4">
            <w:pPr>
              <w:spacing w:after="0"/>
              <w:jc w:val="center"/>
              <w:rPr>
                <w:sz w:val="16"/>
                <w:szCs w:val="16"/>
              </w:rPr>
            </w:pPr>
            <w:r w:rsidRPr="0096458A">
              <w:rPr>
                <w:sz w:val="16"/>
                <w:szCs w:val="16"/>
              </w:rPr>
              <w:t>13.02.2015</w:t>
            </w:r>
          </w:p>
        </w:tc>
        <w:tc>
          <w:tcPr>
            <w:tcW w:w="1134" w:type="dxa"/>
            <w:gridSpan w:val="2"/>
            <w:vAlign w:val="center"/>
          </w:tcPr>
          <w:p w:rsidR="00381014" w:rsidRPr="0096458A" w:rsidRDefault="00381014" w:rsidP="009752A4">
            <w:pPr>
              <w:spacing w:after="0"/>
              <w:jc w:val="center"/>
              <w:rPr>
                <w:sz w:val="16"/>
                <w:szCs w:val="16"/>
              </w:rPr>
            </w:pPr>
            <w:r w:rsidRPr="0096458A">
              <w:rPr>
                <w:sz w:val="16"/>
                <w:szCs w:val="16"/>
              </w:rPr>
              <w:t>12.02.2016</w:t>
            </w:r>
          </w:p>
        </w:tc>
        <w:tc>
          <w:tcPr>
            <w:tcW w:w="701" w:type="dxa"/>
            <w:vMerge/>
            <w:vAlign w:val="center"/>
          </w:tcPr>
          <w:p w:rsidR="00381014" w:rsidRPr="0096458A" w:rsidRDefault="00381014" w:rsidP="009752A4">
            <w:pPr>
              <w:spacing w:after="0"/>
              <w:jc w:val="center"/>
              <w:rPr>
                <w:sz w:val="16"/>
                <w:szCs w:val="16"/>
              </w:rPr>
            </w:pPr>
          </w:p>
        </w:tc>
        <w:tc>
          <w:tcPr>
            <w:tcW w:w="1548" w:type="dxa"/>
            <w:gridSpan w:val="2"/>
            <w:vMerge/>
            <w:vAlign w:val="center"/>
          </w:tcPr>
          <w:p w:rsidR="00381014" w:rsidRPr="0096458A" w:rsidRDefault="00381014" w:rsidP="009752A4">
            <w:pPr>
              <w:spacing w:after="0"/>
              <w:jc w:val="center"/>
              <w:rPr>
                <w:sz w:val="16"/>
                <w:szCs w:val="16"/>
              </w:rPr>
            </w:pPr>
          </w:p>
        </w:tc>
        <w:tc>
          <w:tcPr>
            <w:tcW w:w="1260" w:type="dxa"/>
            <w:gridSpan w:val="2"/>
            <w:vAlign w:val="center"/>
          </w:tcPr>
          <w:p w:rsidR="00381014" w:rsidRPr="00243A40" w:rsidRDefault="00381014" w:rsidP="009752A4">
            <w:pPr>
              <w:spacing w:after="0"/>
              <w:jc w:val="center"/>
              <w:rPr>
                <w:sz w:val="16"/>
                <w:szCs w:val="16"/>
              </w:rPr>
            </w:pPr>
            <w:r w:rsidRPr="00243A40">
              <w:rPr>
                <w:sz w:val="16"/>
                <w:szCs w:val="16"/>
              </w:rPr>
              <w:t>2100</w:t>
            </w:r>
          </w:p>
        </w:tc>
      </w:tr>
      <w:tr w:rsidR="00381014" w:rsidRPr="00AA3B50" w:rsidTr="006B7B51">
        <w:tc>
          <w:tcPr>
            <w:tcW w:w="2084" w:type="dxa"/>
            <w:vMerge/>
          </w:tcPr>
          <w:p w:rsidR="00381014" w:rsidRDefault="00381014" w:rsidP="009752A4">
            <w:pPr>
              <w:spacing w:after="0"/>
            </w:pPr>
          </w:p>
        </w:tc>
        <w:tc>
          <w:tcPr>
            <w:tcW w:w="935" w:type="dxa"/>
            <w:vAlign w:val="center"/>
          </w:tcPr>
          <w:p w:rsidR="00381014" w:rsidRPr="00AA3B50" w:rsidRDefault="00381014" w:rsidP="009752A4">
            <w:pPr>
              <w:spacing w:after="0"/>
              <w:jc w:val="center"/>
              <w:rPr>
                <w:sz w:val="18"/>
                <w:szCs w:val="18"/>
              </w:rPr>
            </w:pPr>
            <w:r w:rsidRPr="00AA3B50">
              <w:rPr>
                <w:sz w:val="18"/>
                <w:szCs w:val="18"/>
              </w:rPr>
              <w:t>8 154</w:t>
            </w:r>
          </w:p>
        </w:tc>
        <w:tc>
          <w:tcPr>
            <w:tcW w:w="1058" w:type="dxa"/>
            <w:gridSpan w:val="2"/>
            <w:vAlign w:val="center"/>
          </w:tcPr>
          <w:p w:rsidR="00381014" w:rsidRPr="00AA3B50" w:rsidRDefault="00381014" w:rsidP="009752A4">
            <w:pPr>
              <w:spacing w:after="0"/>
              <w:jc w:val="center"/>
              <w:rPr>
                <w:sz w:val="18"/>
                <w:szCs w:val="18"/>
              </w:rPr>
            </w:pPr>
            <w:r w:rsidRPr="00AA3B50">
              <w:rPr>
                <w:sz w:val="18"/>
                <w:szCs w:val="18"/>
              </w:rPr>
              <w:t>8391</w:t>
            </w:r>
          </w:p>
        </w:tc>
        <w:tc>
          <w:tcPr>
            <w:tcW w:w="1134" w:type="dxa"/>
            <w:vAlign w:val="center"/>
          </w:tcPr>
          <w:p w:rsidR="00381014" w:rsidRPr="00AA3B50" w:rsidRDefault="00381014" w:rsidP="009752A4">
            <w:pPr>
              <w:spacing w:after="0"/>
              <w:jc w:val="center"/>
              <w:rPr>
                <w:sz w:val="16"/>
                <w:szCs w:val="16"/>
              </w:rPr>
            </w:pPr>
            <w:r w:rsidRPr="00AA3B50">
              <w:rPr>
                <w:sz w:val="16"/>
                <w:szCs w:val="16"/>
              </w:rPr>
              <w:t>16.02.2015</w:t>
            </w:r>
          </w:p>
        </w:tc>
        <w:tc>
          <w:tcPr>
            <w:tcW w:w="1134" w:type="dxa"/>
            <w:gridSpan w:val="2"/>
            <w:vAlign w:val="center"/>
          </w:tcPr>
          <w:p w:rsidR="00381014" w:rsidRPr="00AA3B50" w:rsidRDefault="00381014" w:rsidP="009752A4">
            <w:pPr>
              <w:spacing w:after="0"/>
              <w:jc w:val="center"/>
              <w:rPr>
                <w:sz w:val="16"/>
                <w:szCs w:val="16"/>
              </w:rPr>
            </w:pPr>
            <w:r w:rsidRPr="00AA3B50">
              <w:rPr>
                <w:sz w:val="16"/>
                <w:szCs w:val="16"/>
              </w:rPr>
              <w:t>15.02.2016</w:t>
            </w:r>
          </w:p>
        </w:tc>
        <w:tc>
          <w:tcPr>
            <w:tcW w:w="701" w:type="dxa"/>
            <w:vMerge/>
            <w:vAlign w:val="center"/>
          </w:tcPr>
          <w:p w:rsidR="00381014" w:rsidRPr="00AA3B50" w:rsidRDefault="00381014" w:rsidP="009752A4">
            <w:pPr>
              <w:spacing w:after="0"/>
              <w:jc w:val="center"/>
              <w:rPr>
                <w:sz w:val="18"/>
                <w:szCs w:val="18"/>
              </w:rPr>
            </w:pPr>
          </w:p>
        </w:tc>
        <w:tc>
          <w:tcPr>
            <w:tcW w:w="1548" w:type="dxa"/>
            <w:gridSpan w:val="2"/>
            <w:vMerge/>
            <w:vAlign w:val="center"/>
          </w:tcPr>
          <w:p w:rsidR="00381014" w:rsidRPr="00AA3B50" w:rsidRDefault="00381014" w:rsidP="009752A4">
            <w:pPr>
              <w:spacing w:after="0"/>
              <w:jc w:val="center"/>
              <w:rPr>
                <w:sz w:val="18"/>
                <w:szCs w:val="18"/>
              </w:rPr>
            </w:pPr>
          </w:p>
        </w:tc>
        <w:tc>
          <w:tcPr>
            <w:tcW w:w="1260" w:type="dxa"/>
            <w:gridSpan w:val="2"/>
            <w:vAlign w:val="center"/>
          </w:tcPr>
          <w:p w:rsidR="00381014" w:rsidRPr="00AA3B50" w:rsidRDefault="00381014" w:rsidP="009752A4">
            <w:pPr>
              <w:spacing w:after="0"/>
              <w:jc w:val="center"/>
              <w:rPr>
                <w:sz w:val="18"/>
                <w:szCs w:val="18"/>
              </w:rPr>
            </w:pPr>
            <w:r w:rsidRPr="00AA3B50">
              <w:rPr>
                <w:sz w:val="18"/>
                <w:szCs w:val="18"/>
              </w:rPr>
              <w:t>1 200</w:t>
            </w:r>
          </w:p>
        </w:tc>
      </w:tr>
      <w:tr w:rsidR="00381014" w:rsidRPr="00AA3B50" w:rsidTr="006B7B51">
        <w:trPr>
          <w:trHeight w:val="273"/>
        </w:trPr>
        <w:tc>
          <w:tcPr>
            <w:tcW w:w="2084" w:type="dxa"/>
            <w:vMerge/>
          </w:tcPr>
          <w:p w:rsidR="00381014" w:rsidRDefault="00381014" w:rsidP="009752A4">
            <w:pPr>
              <w:spacing w:after="0"/>
            </w:pPr>
          </w:p>
        </w:tc>
        <w:tc>
          <w:tcPr>
            <w:tcW w:w="935" w:type="dxa"/>
            <w:vAlign w:val="center"/>
          </w:tcPr>
          <w:p w:rsidR="00381014" w:rsidRPr="00AA3B50" w:rsidRDefault="00381014" w:rsidP="009752A4">
            <w:pPr>
              <w:spacing w:after="0"/>
              <w:jc w:val="center"/>
              <w:rPr>
                <w:sz w:val="18"/>
                <w:szCs w:val="18"/>
              </w:rPr>
            </w:pPr>
            <w:r w:rsidRPr="00AA3B50">
              <w:rPr>
                <w:sz w:val="18"/>
                <w:szCs w:val="18"/>
              </w:rPr>
              <w:t>15 430</w:t>
            </w:r>
          </w:p>
        </w:tc>
        <w:tc>
          <w:tcPr>
            <w:tcW w:w="1058" w:type="dxa"/>
            <w:gridSpan w:val="2"/>
            <w:vAlign w:val="center"/>
          </w:tcPr>
          <w:p w:rsidR="00381014" w:rsidRPr="00AA3B50" w:rsidRDefault="00381014" w:rsidP="009752A4">
            <w:pPr>
              <w:spacing w:after="0"/>
              <w:jc w:val="center"/>
              <w:rPr>
                <w:sz w:val="18"/>
                <w:szCs w:val="18"/>
              </w:rPr>
            </w:pPr>
            <w:r w:rsidRPr="00AA3B50">
              <w:rPr>
                <w:sz w:val="18"/>
                <w:szCs w:val="18"/>
              </w:rPr>
              <w:t>16014</w:t>
            </w:r>
          </w:p>
        </w:tc>
        <w:tc>
          <w:tcPr>
            <w:tcW w:w="1134" w:type="dxa"/>
            <w:vAlign w:val="center"/>
          </w:tcPr>
          <w:p w:rsidR="00381014" w:rsidRPr="00AA3B50" w:rsidRDefault="00381014" w:rsidP="009752A4">
            <w:pPr>
              <w:spacing w:after="0"/>
              <w:jc w:val="center"/>
              <w:rPr>
                <w:sz w:val="16"/>
                <w:szCs w:val="16"/>
              </w:rPr>
            </w:pPr>
            <w:r w:rsidRPr="00AA3B50">
              <w:rPr>
                <w:sz w:val="16"/>
                <w:szCs w:val="16"/>
              </w:rPr>
              <w:t>16.02.2015</w:t>
            </w:r>
          </w:p>
        </w:tc>
        <w:tc>
          <w:tcPr>
            <w:tcW w:w="1134" w:type="dxa"/>
            <w:gridSpan w:val="2"/>
            <w:vAlign w:val="center"/>
          </w:tcPr>
          <w:p w:rsidR="00381014" w:rsidRPr="00AA3B50" w:rsidRDefault="00381014" w:rsidP="009752A4">
            <w:pPr>
              <w:spacing w:after="0"/>
              <w:jc w:val="center"/>
              <w:rPr>
                <w:sz w:val="16"/>
                <w:szCs w:val="16"/>
              </w:rPr>
            </w:pPr>
            <w:r w:rsidRPr="00AA3B50">
              <w:rPr>
                <w:sz w:val="16"/>
                <w:szCs w:val="16"/>
              </w:rPr>
              <w:t>15.02.2016</w:t>
            </w:r>
          </w:p>
        </w:tc>
        <w:tc>
          <w:tcPr>
            <w:tcW w:w="701" w:type="dxa"/>
            <w:vMerge/>
            <w:vAlign w:val="center"/>
          </w:tcPr>
          <w:p w:rsidR="00381014" w:rsidRPr="00AA3B50" w:rsidRDefault="00381014" w:rsidP="009752A4">
            <w:pPr>
              <w:spacing w:after="0"/>
              <w:jc w:val="center"/>
              <w:rPr>
                <w:sz w:val="18"/>
                <w:szCs w:val="18"/>
              </w:rPr>
            </w:pPr>
          </w:p>
        </w:tc>
        <w:tc>
          <w:tcPr>
            <w:tcW w:w="1548" w:type="dxa"/>
            <w:gridSpan w:val="2"/>
            <w:vMerge/>
            <w:vAlign w:val="center"/>
          </w:tcPr>
          <w:p w:rsidR="00381014" w:rsidRPr="00AA3B50" w:rsidRDefault="00381014" w:rsidP="009752A4">
            <w:pPr>
              <w:spacing w:after="0"/>
              <w:jc w:val="center"/>
              <w:rPr>
                <w:sz w:val="18"/>
                <w:szCs w:val="18"/>
              </w:rPr>
            </w:pPr>
          </w:p>
        </w:tc>
        <w:tc>
          <w:tcPr>
            <w:tcW w:w="1260" w:type="dxa"/>
            <w:gridSpan w:val="2"/>
            <w:vAlign w:val="center"/>
          </w:tcPr>
          <w:p w:rsidR="00381014" w:rsidRPr="00AA3B50" w:rsidRDefault="00381014" w:rsidP="009752A4">
            <w:pPr>
              <w:spacing w:after="0"/>
              <w:jc w:val="center"/>
              <w:rPr>
                <w:sz w:val="18"/>
                <w:szCs w:val="18"/>
              </w:rPr>
            </w:pPr>
            <w:r w:rsidRPr="00AA3B50">
              <w:rPr>
                <w:sz w:val="18"/>
                <w:szCs w:val="18"/>
              </w:rPr>
              <w:t>2 250</w:t>
            </w:r>
          </w:p>
        </w:tc>
      </w:tr>
      <w:tr w:rsidR="00381014" w:rsidRPr="00AA3B50" w:rsidTr="006B7B51">
        <w:trPr>
          <w:trHeight w:val="273"/>
        </w:trPr>
        <w:tc>
          <w:tcPr>
            <w:tcW w:w="2084" w:type="dxa"/>
            <w:vMerge/>
          </w:tcPr>
          <w:p w:rsidR="00381014" w:rsidRDefault="00381014" w:rsidP="009752A4">
            <w:pPr>
              <w:spacing w:after="0"/>
            </w:pPr>
          </w:p>
        </w:tc>
        <w:tc>
          <w:tcPr>
            <w:tcW w:w="935" w:type="dxa"/>
            <w:vAlign w:val="center"/>
          </w:tcPr>
          <w:p w:rsidR="00381014" w:rsidRPr="00AA3B50" w:rsidRDefault="00381014" w:rsidP="006B7B51">
            <w:pPr>
              <w:spacing w:after="0"/>
              <w:jc w:val="center"/>
              <w:rPr>
                <w:sz w:val="18"/>
                <w:szCs w:val="18"/>
              </w:rPr>
            </w:pPr>
            <w:r w:rsidRPr="00AA3B50">
              <w:rPr>
                <w:sz w:val="18"/>
                <w:szCs w:val="18"/>
              </w:rPr>
              <w:t>5 073</w:t>
            </w:r>
          </w:p>
        </w:tc>
        <w:tc>
          <w:tcPr>
            <w:tcW w:w="1058" w:type="dxa"/>
            <w:gridSpan w:val="2"/>
            <w:vAlign w:val="center"/>
          </w:tcPr>
          <w:p w:rsidR="00381014" w:rsidRPr="00AA3B50" w:rsidRDefault="00381014" w:rsidP="006B7B51">
            <w:pPr>
              <w:spacing w:after="0"/>
              <w:jc w:val="center"/>
              <w:rPr>
                <w:sz w:val="18"/>
                <w:szCs w:val="18"/>
              </w:rPr>
            </w:pPr>
            <w:r w:rsidRPr="00AA3B50">
              <w:rPr>
                <w:sz w:val="18"/>
                <w:szCs w:val="18"/>
              </w:rPr>
              <w:t>5261</w:t>
            </w:r>
          </w:p>
        </w:tc>
        <w:tc>
          <w:tcPr>
            <w:tcW w:w="1134" w:type="dxa"/>
            <w:vAlign w:val="center"/>
          </w:tcPr>
          <w:p w:rsidR="00381014" w:rsidRPr="00AA3B50" w:rsidRDefault="00381014" w:rsidP="006B7B51">
            <w:pPr>
              <w:spacing w:after="0"/>
              <w:jc w:val="center"/>
              <w:rPr>
                <w:sz w:val="16"/>
                <w:szCs w:val="16"/>
              </w:rPr>
            </w:pPr>
            <w:r w:rsidRPr="00AA3B50">
              <w:rPr>
                <w:sz w:val="16"/>
                <w:szCs w:val="16"/>
              </w:rPr>
              <w:t>25.11.2015</w:t>
            </w:r>
          </w:p>
        </w:tc>
        <w:tc>
          <w:tcPr>
            <w:tcW w:w="1134" w:type="dxa"/>
            <w:gridSpan w:val="2"/>
            <w:vAlign w:val="center"/>
          </w:tcPr>
          <w:p w:rsidR="00381014" w:rsidRPr="00AA3B50" w:rsidRDefault="00381014" w:rsidP="006B7B51">
            <w:pPr>
              <w:spacing w:after="0"/>
              <w:jc w:val="center"/>
              <w:rPr>
                <w:sz w:val="16"/>
                <w:szCs w:val="16"/>
              </w:rPr>
            </w:pPr>
            <w:r w:rsidRPr="00AA3B50">
              <w:rPr>
                <w:sz w:val="16"/>
                <w:szCs w:val="16"/>
              </w:rPr>
              <w:t>25.06.2016</w:t>
            </w:r>
          </w:p>
        </w:tc>
        <w:tc>
          <w:tcPr>
            <w:tcW w:w="701" w:type="dxa"/>
            <w:vMerge/>
            <w:vAlign w:val="center"/>
          </w:tcPr>
          <w:p w:rsidR="00381014" w:rsidRPr="00AA3B50" w:rsidRDefault="00381014" w:rsidP="006B7B51">
            <w:pPr>
              <w:spacing w:after="0"/>
              <w:jc w:val="center"/>
              <w:rPr>
                <w:sz w:val="18"/>
                <w:szCs w:val="18"/>
              </w:rPr>
            </w:pPr>
          </w:p>
        </w:tc>
        <w:tc>
          <w:tcPr>
            <w:tcW w:w="1548" w:type="dxa"/>
            <w:gridSpan w:val="2"/>
            <w:vAlign w:val="center"/>
          </w:tcPr>
          <w:p w:rsidR="00381014" w:rsidRPr="00AA3B50" w:rsidRDefault="00381014" w:rsidP="006B7B51">
            <w:pPr>
              <w:spacing w:after="0"/>
              <w:jc w:val="center"/>
              <w:rPr>
                <w:sz w:val="18"/>
                <w:szCs w:val="18"/>
              </w:rPr>
            </w:pPr>
            <w:r w:rsidRPr="00AA3B50">
              <w:rPr>
                <w:sz w:val="18"/>
                <w:szCs w:val="18"/>
              </w:rPr>
              <w:t>25.06.2016</w:t>
            </w:r>
          </w:p>
        </w:tc>
        <w:tc>
          <w:tcPr>
            <w:tcW w:w="1260" w:type="dxa"/>
            <w:gridSpan w:val="2"/>
            <w:vAlign w:val="center"/>
          </w:tcPr>
          <w:p w:rsidR="00381014" w:rsidRPr="00AA3B50" w:rsidRDefault="00381014" w:rsidP="006B7B51">
            <w:pPr>
              <w:spacing w:after="0"/>
              <w:jc w:val="center"/>
              <w:rPr>
                <w:sz w:val="18"/>
                <w:szCs w:val="18"/>
              </w:rPr>
            </w:pPr>
            <w:r w:rsidRPr="00AA3B50">
              <w:rPr>
                <w:sz w:val="18"/>
                <w:szCs w:val="18"/>
              </w:rPr>
              <w:t>688</w:t>
            </w:r>
          </w:p>
        </w:tc>
      </w:tr>
      <w:tr w:rsidR="00381014" w:rsidRPr="00AA3B50" w:rsidTr="006B7B51">
        <w:tc>
          <w:tcPr>
            <w:tcW w:w="2084" w:type="dxa"/>
            <w:vMerge/>
          </w:tcPr>
          <w:p w:rsidR="00381014" w:rsidRDefault="00381014" w:rsidP="009752A4">
            <w:pPr>
              <w:spacing w:after="0"/>
            </w:pPr>
          </w:p>
        </w:tc>
        <w:tc>
          <w:tcPr>
            <w:tcW w:w="935" w:type="dxa"/>
            <w:vAlign w:val="center"/>
          </w:tcPr>
          <w:p w:rsidR="00381014" w:rsidRPr="00AA3B50" w:rsidRDefault="00381014" w:rsidP="009752A4">
            <w:pPr>
              <w:spacing w:after="0"/>
              <w:jc w:val="center"/>
              <w:rPr>
                <w:sz w:val="18"/>
                <w:szCs w:val="18"/>
              </w:rPr>
            </w:pPr>
            <w:r w:rsidRPr="00AA3B50">
              <w:rPr>
                <w:sz w:val="18"/>
                <w:szCs w:val="18"/>
              </w:rPr>
              <w:t>13 801</w:t>
            </w:r>
          </w:p>
        </w:tc>
        <w:tc>
          <w:tcPr>
            <w:tcW w:w="1058" w:type="dxa"/>
            <w:gridSpan w:val="2"/>
            <w:vAlign w:val="center"/>
          </w:tcPr>
          <w:p w:rsidR="00381014" w:rsidRPr="00AA3B50" w:rsidRDefault="00381014" w:rsidP="009752A4">
            <w:pPr>
              <w:spacing w:after="0"/>
              <w:jc w:val="center"/>
              <w:rPr>
                <w:sz w:val="18"/>
                <w:szCs w:val="18"/>
              </w:rPr>
            </w:pPr>
            <w:r w:rsidRPr="00AA3B50">
              <w:rPr>
                <w:sz w:val="18"/>
                <w:szCs w:val="18"/>
              </w:rPr>
              <w:t>15238</w:t>
            </w:r>
          </w:p>
        </w:tc>
        <w:tc>
          <w:tcPr>
            <w:tcW w:w="1134" w:type="dxa"/>
            <w:vAlign w:val="center"/>
          </w:tcPr>
          <w:p w:rsidR="00381014" w:rsidRPr="00AA3B50" w:rsidRDefault="00381014" w:rsidP="009752A4">
            <w:pPr>
              <w:spacing w:after="0"/>
              <w:jc w:val="center"/>
              <w:rPr>
                <w:sz w:val="16"/>
                <w:szCs w:val="16"/>
              </w:rPr>
            </w:pPr>
            <w:r w:rsidRPr="00AA3B50">
              <w:rPr>
                <w:sz w:val="16"/>
                <w:szCs w:val="16"/>
              </w:rPr>
              <w:t>27.05.2015</w:t>
            </w:r>
          </w:p>
        </w:tc>
        <w:tc>
          <w:tcPr>
            <w:tcW w:w="1134" w:type="dxa"/>
            <w:gridSpan w:val="2"/>
            <w:vAlign w:val="center"/>
          </w:tcPr>
          <w:p w:rsidR="00381014" w:rsidRPr="00AA3B50" w:rsidRDefault="00381014" w:rsidP="009752A4">
            <w:pPr>
              <w:spacing w:after="0"/>
              <w:jc w:val="center"/>
              <w:rPr>
                <w:sz w:val="16"/>
                <w:szCs w:val="16"/>
              </w:rPr>
            </w:pPr>
            <w:r w:rsidRPr="00AA3B50">
              <w:rPr>
                <w:sz w:val="16"/>
                <w:szCs w:val="16"/>
              </w:rPr>
              <w:t>04.06.2016</w:t>
            </w:r>
          </w:p>
        </w:tc>
        <w:tc>
          <w:tcPr>
            <w:tcW w:w="701" w:type="dxa"/>
            <w:vMerge w:val="restart"/>
            <w:vAlign w:val="center"/>
          </w:tcPr>
          <w:p w:rsidR="00381014" w:rsidRPr="00AA3B50" w:rsidRDefault="00381014" w:rsidP="009752A4">
            <w:pPr>
              <w:spacing w:after="0"/>
              <w:jc w:val="center"/>
              <w:rPr>
                <w:sz w:val="18"/>
                <w:szCs w:val="18"/>
              </w:rPr>
            </w:pPr>
            <w:r w:rsidRPr="00AA3B50">
              <w:rPr>
                <w:sz w:val="18"/>
                <w:szCs w:val="18"/>
              </w:rPr>
              <w:t>12</w:t>
            </w:r>
          </w:p>
        </w:tc>
        <w:tc>
          <w:tcPr>
            <w:tcW w:w="1548" w:type="dxa"/>
            <w:gridSpan w:val="2"/>
            <w:vAlign w:val="center"/>
          </w:tcPr>
          <w:p w:rsidR="00381014" w:rsidRPr="00AA3B50" w:rsidRDefault="00381014" w:rsidP="009752A4">
            <w:pPr>
              <w:spacing w:after="0"/>
              <w:jc w:val="center"/>
              <w:rPr>
                <w:sz w:val="18"/>
                <w:szCs w:val="18"/>
              </w:rPr>
            </w:pPr>
            <w:r w:rsidRPr="00AA3B50">
              <w:rPr>
                <w:sz w:val="18"/>
                <w:szCs w:val="18"/>
              </w:rPr>
              <w:t>04.06.2016</w:t>
            </w:r>
          </w:p>
        </w:tc>
        <w:tc>
          <w:tcPr>
            <w:tcW w:w="1260" w:type="dxa"/>
            <w:gridSpan w:val="2"/>
            <w:vAlign w:val="center"/>
          </w:tcPr>
          <w:p w:rsidR="00381014" w:rsidRPr="00AA3B50" w:rsidRDefault="00381014" w:rsidP="009752A4">
            <w:pPr>
              <w:spacing w:after="0"/>
              <w:jc w:val="center"/>
              <w:rPr>
                <w:sz w:val="18"/>
                <w:szCs w:val="18"/>
              </w:rPr>
            </w:pPr>
            <w:r w:rsidRPr="00AA3B50">
              <w:rPr>
                <w:sz w:val="18"/>
                <w:szCs w:val="18"/>
              </w:rPr>
              <w:t>1 552</w:t>
            </w:r>
          </w:p>
        </w:tc>
      </w:tr>
      <w:tr w:rsidR="00381014" w:rsidRPr="00AA3B50" w:rsidTr="006B7B51">
        <w:tc>
          <w:tcPr>
            <w:tcW w:w="2084" w:type="dxa"/>
            <w:vMerge/>
          </w:tcPr>
          <w:p w:rsidR="00381014" w:rsidRDefault="00381014" w:rsidP="009752A4">
            <w:pPr>
              <w:spacing w:after="0"/>
            </w:pPr>
          </w:p>
        </w:tc>
        <w:tc>
          <w:tcPr>
            <w:tcW w:w="935" w:type="dxa"/>
            <w:vAlign w:val="center"/>
          </w:tcPr>
          <w:p w:rsidR="00381014" w:rsidRPr="00AA3B50" w:rsidRDefault="00381014" w:rsidP="009752A4">
            <w:pPr>
              <w:spacing w:after="0"/>
              <w:jc w:val="center"/>
              <w:rPr>
                <w:sz w:val="18"/>
                <w:szCs w:val="18"/>
              </w:rPr>
            </w:pPr>
            <w:r w:rsidRPr="00AA3B50">
              <w:rPr>
                <w:sz w:val="18"/>
                <w:szCs w:val="18"/>
              </w:rPr>
              <w:t>12 604</w:t>
            </w:r>
          </w:p>
        </w:tc>
        <w:tc>
          <w:tcPr>
            <w:tcW w:w="1058" w:type="dxa"/>
            <w:gridSpan w:val="2"/>
            <w:vAlign w:val="center"/>
          </w:tcPr>
          <w:p w:rsidR="00381014" w:rsidRPr="00AA3B50" w:rsidRDefault="00381014" w:rsidP="009752A4">
            <w:pPr>
              <w:spacing w:after="0"/>
              <w:jc w:val="center"/>
              <w:rPr>
                <w:sz w:val="18"/>
                <w:szCs w:val="18"/>
              </w:rPr>
            </w:pPr>
            <w:r w:rsidRPr="00AA3B50">
              <w:rPr>
                <w:sz w:val="18"/>
                <w:szCs w:val="18"/>
              </w:rPr>
              <w:t>13923</w:t>
            </w:r>
          </w:p>
        </w:tc>
        <w:tc>
          <w:tcPr>
            <w:tcW w:w="1134" w:type="dxa"/>
            <w:vAlign w:val="center"/>
          </w:tcPr>
          <w:p w:rsidR="00381014" w:rsidRPr="00AA3B50" w:rsidRDefault="00381014" w:rsidP="009752A4">
            <w:pPr>
              <w:spacing w:after="0"/>
              <w:jc w:val="center"/>
              <w:rPr>
                <w:sz w:val="16"/>
                <w:szCs w:val="16"/>
              </w:rPr>
            </w:pPr>
            <w:r w:rsidRPr="00AA3B50">
              <w:rPr>
                <w:sz w:val="16"/>
                <w:szCs w:val="16"/>
              </w:rPr>
              <w:t>11.06.2015</w:t>
            </w:r>
          </w:p>
        </w:tc>
        <w:tc>
          <w:tcPr>
            <w:tcW w:w="1134" w:type="dxa"/>
            <w:gridSpan w:val="2"/>
            <w:vAlign w:val="center"/>
          </w:tcPr>
          <w:p w:rsidR="00381014" w:rsidRPr="00AA3B50" w:rsidRDefault="00381014" w:rsidP="009752A4">
            <w:pPr>
              <w:spacing w:after="0"/>
              <w:jc w:val="center"/>
              <w:rPr>
                <w:sz w:val="16"/>
                <w:szCs w:val="16"/>
              </w:rPr>
            </w:pPr>
            <w:r w:rsidRPr="00AA3B50">
              <w:rPr>
                <w:sz w:val="16"/>
                <w:szCs w:val="16"/>
              </w:rPr>
              <w:t>04.06.2016</w:t>
            </w:r>
          </w:p>
        </w:tc>
        <w:tc>
          <w:tcPr>
            <w:tcW w:w="701" w:type="dxa"/>
            <w:vMerge/>
            <w:vAlign w:val="center"/>
          </w:tcPr>
          <w:p w:rsidR="00381014" w:rsidRPr="00AA3B50" w:rsidRDefault="00381014" w:rsidP="009752A4">
            <w:pPr>
              <w:spacing w:after="0"/>
              <w:jc w:val="center"/>
              <w:rPr>
                <w:sz w:val="18"/>
                <w:szCs w:val="18"/>
              </w:rPr>
            </w:pPr>
          </w:p>
        </w:tc>
        <w:tc>
          <w:tcPr>
            <w:tcW w:w="1548" w:type="dxa"/>
            <w:gridSpan w:val="2"/>
            <w:vAlign w:val="center"/>
          </w:tcPr>
          <w:p w:rsidR="00381014" w:rsidRPr="00AA3B50" w:rsidRDefault="00381014" w:rsidP="009752A4">
            <w:pPr>
              <w:spacing w:after="0"/>
              <w:jc w:val="center"/>
              <w:rPr>
                <w:sz w:val="18"/>
                <w:szCs w:val="18"/>
              </w:rPr>
            </w:pPr>
            <w:r w:rsidRPr="00AA3B50">
              <w:rPr>
                <w:sz w:val="18"/>
                <w:szCs w:val="18"/>
              </w:rPr>
              <w:t>04.06.2016</w:t>
            </w:r>
          </w:p>
        </w:tc>
        <w:tc>
          <w:tcPr>
            <w:tcW w:w="1260" w:type="dxa"/>
            <w:gridSpan w:val="2"/>
            <w:vAlign w:val="center"/>
          </w:tcPr>
          <w:p w:rsidR="00381014" w:rsidRPr="00AA3B50" w:rsidRDefault="00381014" w:rsidP="009752A4">
            <w:pPr>
              <w:spacing w:after="0"/>
              <w:jc w:val="center"/>
              <w:rPr>
                <w:sz w:val="18"/>
                <w:szCs w:val="18"/>
              </w:rPr>
            </w:pPr>
            <w:r w:rsidRPr="00AA3B50">
              <w:rPr>
                <w:sz w:val="18"/>
                <w:szCs w:val="18"/>
              </w:rPr>
              <w:t>1 424</w:t>
            </w:r>
          </w:p>
        </w:tc>
      </w:tr>
      <w:tr w:rsidR="00381014" w:rsidRPr="00AA3B50" w:rsidTr="006B7B51">
        <w:trPr>
          <w:trHeight w:val="515"/>
        </w:trPr>
        <w:tc>
          <w:tcPr>
            <w:tcW w:w="2084" w:type="dxa"/>
            <w:vMerge/>
          </w:tcPr>
          <w:p w:rsidR="00381014" w:rsidRDefault="00381014" w:rsidP="009752A4">
            <w:pPr>
              <w:spacing w:after="0"/>
            </w:pPr>
          </w:p>
        </w:tc>
        <w:tc>
          <w:tcPr>
            <w:tcW w:w="935" w:type="dxa"/>
            <w:vAlign w:val="center"/>
          </w:tcPr>
          <w:p w:rsidR="00381014" w:rsidRPr="00AA3B50" w:rsidRDefault="00381014" w:rsidP="009752A4">
            <w:pPr>
              <w:spacing w:after="0"/>
              <w:jc w:val="center"/>
              <w:rPr>
                <w:sz w:val="18"/>
                <w:szCs w:val="18"/>
              </w:rPr>
            </w:pPr>
            <w:r w:rsidRPr="00AA3B50">
              <w:rPr>
                <w:sz w:val="18"/>
                <w:szCs w:val="18"/>
              </w:rPr>
              <w:t>3 211</w:t>
            </w:r>
          </w:p>
        </w:tc>
        <w:tc>
          <w:tcPr>
            <w:tcW w:w="1058" w:type="dxa"/>
            <w:gridSpan w:val="2"/>
            <w:vAlign w:val="center"/>
          </w:tcPr>
          <w:p w:rsidR="00381014" w:rsidRPr="00AA3B50" w:rsidRDefault="00381014" w:rsidP="009752A4">
            <w:pPr>
              <w:spacing w:after="0"/>
              <w:jc w:val="center"/>
              <w:rPr>
                <w:sz w:val="18"/>
                <w:szCs w:val="18"/>
              </w:rPr>
            </w:pPr>
            <w:r w:rsidRPr="00AA3B50">
              <w:rPr>
                <w:sz w:val="18"/>
                <w:szCs w:val="18"/>
              </w:rPr>
              <w:t>3571</w:t>
            </w:r>
          </w:p>
        </w:tc>
        <w:tc>
          <w:tcPr>
            <w:tcW w:w="1134" w:type="dxa"/>
            <w:vAlign w:val="center"/>
          </w:tcPr>
          <w:p w:rsidR="00381014" w:rsidRPr="00AA3B50" w:rsidRDefault="00381014" w:rsidP="009752A4">
            <w:pPr>
              <w:spacing w:after="0"/>
              <w:jc w:val="center"/>
              <w:rPr>
                <w:sz w:val="16"/>
                <w:szCs w:val="16"/>
              </w:rPr>
            </w:pPr>
            <w:r w:rsidRPr="00AA3B50">
              <w:rPr>
                <w:sz w:val="16"/>
                <w:szCs w:val="16"/>
              </w:rPr>
              <w:t>01.06.2015</w:t>
            </w:r>
          </w:p>
        </w:tc>
        <w:tc>
          <w:tcPr>
            <w:tcW w:w="1134" w:type="dxa"/>
            <w:gridSpan w:val="2"/>
            <w:vAlign w:val="center"/>
          </w:tcPr>
          <w:p w:rsidR="00381014" w:rsidRPr="00AA3B50" w:rsidRDefault="00381014" w:rsidP="009752A4">
            <w:pPr>
              <w:spacing w:after="0"/>
              <w:jc w:val="center"/>
              <w:rPr>
                <w:sz w:val="16"/>
                <w:szCs w:val="16"/>
              </w:rPr>
            </w:pPr>
            <w:r w:rsidRPr="00AA3B50">
              <w:rPr>
                <w:sz w:val="16"/>
                <w:szCs w:val="16"/>
              </w:rPr>
              <w:t>31.05.2016</w:t>
            </w:r>
          </w:p>
        </w:tc>
        <w:tc>
          <w:tcPr>
            <w:tcW w:w="701" w:type="dxa"/>
            <w:vMerge/>
            <w:vAlign w:val="center"/>
          </w:tcPr>
          <w:p w:rsidR="00381014" w:rsidRPr="00AA3B50" w:rsidRDefault="00381014" w:rsidP="009752A4">
            <w:pPr>
              <w:spacing w:after="0"/>
              <w:jc w:val="center"/>
              <w:rPr>
                <w:sz w:val="18"/>
                <w:szCs w:val="18"/>
              </w:rPr>
            </w:pPr>
          </w:p>
        </w:tc>
        <w:tc>
          <w:tcPr>
            <w:tcW w:w="1548" w:type="dxa"/>
            <w:gridSpan w:val="2"/>
            <w:vAlign w:val="center"/>
          </w:tcPr>
          <w:p w:rsidR="00381014" w:rsidRPr="00AA3B50" w:rsidRDefault="00381014" w:rsidP="009752A4">
            <w:pPr>
              <w:spacing w:after="0"/>
              <w:jc w:val="center"/>
              <w:rPr>
                <w:sz w:val="18"/>
                <w:szCs w:val="18"/>
              </w:rPr>
            </w:pPr>
            <w:r w:rsidRPr="00AA3B50">
              <w:rPr>
                <w:sz w:val="18"/>
                <w:szCs w:val="18"/>
              </w:rPr>
              <w:t>31.05.2016</w:t>
            </w:r>
          </w:p>
        </w:tc>
        <w:tc>
          <w:tcPr>
            <w:tcW w:w="1260" w:type="dxa"/>
            <w:gridSpan w:val="2"/>
            <w:vAlign w:val="center"/>
          </w:tcPr>
          <w:p w:rsidR="00381014" w:rsidRPr="00AA3B50" w:rsidRDefault="00381014" w:rsidP="009752A4">
            <w:pPr>
              <w:spacing w:after="0"/>
              <w:jc w:val="center"/>
              <w:rPr>
                <w:sz w:val="18"/>
                <w:szCs w:val="18"/>
              </w:rPr>
            </w:pPr>
            <w:r w:rsidRPr="00AA3B50">
              <w:rPr>
                <w:sz w:val="18"/>
                <w:szCs w:val="18"/>
              </w:rPr>
              <w:t>360</w:t>
            </w:r>
          </w:p>
        </w:tc>
      </w:tr>
      <w:tr w:rsidR="00EE3068" w:rsidRPr="00AA3B50" w:rsidTr="00AA3B50">
        <w:tc>
          <w:tcPr>
            <w:tcW w:w="2084" w:type="dxa"/>
            <w:vMerge w:val="restart"/>
            <w:vAlign w:val="center"/>
          </w:tcPr>
          <w:p w:rsidR="00EE3068" w:rsidRPr="0096458A" w:rsidRDefault="00EE3068" w:rsidP="00AA3B50">
            <w:pPr>
              <w:spacing w:after="0"/>
              <w:rPr>
                <w:sz w:val="18"/>
                <w:szCs w:val="18"/>
              </w:rPr>
            </w:pPr>
            <w:r w:rsidRPr="0096458A">
              <w:rPr>
                <w:sz w:val="18"/>
                <w:szCs w:val="18"/>
              </w:rPr>
              <w:t>ООО «Форвард»</w:t>
            </w:r>
          </w:p>
        </w:tc>
        <w:tc>
          <w:tcPr>
            <w:tcW w:w="935" w:type="dxa"/>
            <w:vAlign w:val="center"/>
          </w:tcPr>
          <w:p w:rsidR="00EE3068" w:rsidRPr="00AA3B50" w:rsidRDefault="00EE3068" w:rsidP="00AA3B50">
            <w:pPr>
              <w:spacing w:after="0"/>
              <w:jc w:val="center"/>
              <w:rPr>
                <w:sz w:val="18"/>
                <w:szCs w:val="18"/>
              </w:rPr>
            </w:pPr>
            <w:r w:rsidRPr="00AA3B50">
              <w:rPr>
                <w:sz w:val="18"/>
                <w:szCs w:val="18"/>
              </w:rPr>
              <w:t>11 303</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11434</w:t>
            </w:r>
          </w:p>
        </w:tc>
        <w:tc>
          <w:tcPr>
            <w:tcW w:w="1134" w:type="dxa"/>
            <w:vAlign w:val="center"/>
          </w:tcPr>
          <w:p w:rsidR="00EE3068" w:rsidRPr="00AA3B50" w:rsidRDefault="00EE3068" w:rsidP="00AA3B50">
            <w:pPr>
              <w:spacing w:after="0"/>
              <w:jc w:val="center"/>
              <w:rPr>
                <w:sz w:val="16"/>
                <w:szCs w:val="16"/>
              </w:rPr>
            </w:pPr>
            <w:r w:rsidRPr="00AA3B50">
              <w:rPr>
                <w:sz w:val="16"/>
                <w:szCs w:val="16"/>
              </w:rPr>
              <w:t>08.05.2015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07.05.2016</w:t>
            </w:r>
          </w:p>
        </w:tc>
        <w:tc>
          <w:tcPr>
            <w:tcW w:w="701" w:type="dxa"/>
            <w:vMerge w:val="restart"/>
            <w:vAlign w:val="center"/>
          </w:tcPr>
          <w:p w:rsidR="00EE3068" w:rsidRPr="00AA3B50" w:rsidRDefault="00EE3068" w:rsidP="00AA3B50">
            <w:pPr>
              <w:spacing w:after="0"/>
              <w:jc w:val="center"/>
              <w:rPr>
                <w:sz w:val="18"/>
                <w:szCs w:val="18"/>
              </w:rPr>
            </w:pPr>
            <w:r w:rsidRPr="00AA3B50">
              <w:rPr>
                <w:sz w:val="18"/>
                <w:szCs w:val="18"/>
              </w:rPr>
              <w:t>15</w:t>
            </w:r>
          </w:p>
        </w:tc>
        <w:tc>
          <w:tcPr>
            <w:tcW w:w="1548" w:type="dxa"/>
            <w:gridSpan w:val="2"/>
            <w:vMerge w:val="restart"/>
            <w:vAlign w:val="center"/>
          </w:tcPr>
          <w:p w:rsidR="00EE3068" w:rsidRPr="00AA3B50" w:rsidRDefault="00EE3068" w:rsidP="00AA3B50">
            <w:pPr>
              <w:spacing w:after="0"/>
              <w:jc w:val="center"/>
              <w:rPr>
                <w:sz w:val="18"/>
                <w:szCs w:val="18"/>
              </w:rPr>
            </w:pPr>
            <w:r w:rsidRPr="00AA3B50">
              <w:rPr>
                <w:sz w:val="18"/>
                <w:szCs w:val="18"/>
              </w:rPr>
              <w:t>в пределах срока</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131</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11 274</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11404</w:t>
            </w:r>
          </w:p>
        </w:tc>
        <w:tc>
          <w:tcPr>
            <w:tcW w:w="1134" w:type="dxa"/>
            <w:vAlign w:val="center"/>
          </w:tcPr>
          <w:p w:rsidR="00EE3068" w:rsidRPr="00AA3B50" w:rsidRDefault="00EE3068" w:rsidP="00AA3B50">
            <w:pPr>
              <w:spacing w:after="0"/>
              <w:jc w:val="center"/>
              <w:rPr>
                <w:sz w:val="16"/>
                <w:szCs w:val="16"/>
              </w:rPr>
            </w:pPr>
            <w:r w:rsidRPr="00AA3B50">
              <w:rPr>
                <w:sz w:val="16"/>
                <w:szCs w:val="16"/>
              </w:rPr>
              <w:t>15.05.2015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07.05.2016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131</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1 076</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1089</w:t>
            </w:r>
          </w:p>
        </w:tc>
        <w:tc>
          <w:tcPr>
            <w:tcW w:w="1134" w:type="dxa"/>
            <w:vAlign w:val="center"/>
          </w:tcPr>
          <w:p w:rsidR="00EE3068" w:rsidRPr="00AA3B50" w:rsidRDefault="00EE3068" w:rsidP="00AA3B50">
            <w:pPr>
              <w:spacing w:after="0"/>
              <w:jc w:val="center"/>
              <w:rPr>
                <w:sz w:val="16"/>
                <w:szCs w:val="16"/>
              </w:rPr>
            </w:pPr>
            <w:r w:rsidRPr="00AA3B50">
              <w:rPr>
                <w:sz w:val="16"/>
                <w:szCs w:val="16"/>
              </w:rPr>
              <w:t>30.06.2015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29.06.2016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13</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10 118</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10236</w:t>
            </w:r>
          </w:p>
        </w:tc>
        <w:tc>
          <w:tcPr>
            <w:tcW w:w="1134" w:type="dxa"/>
            <w:vAlign w:val="center"/>
          </w:tcPr>
          <w:p w:rsidR="00EE3068" w:rsidRPr="00AA3B50" w:rsidRDefault="00EE3068" w:rsidP="00AA3B50">
            <w:pPr>
              <w:spacing w:after="0"/>
              <w:jc w:val="center"/>
              <w:rPr>
                <w:sz w:val="16"/>
                <w:szCs w:val="16"/>
              </w:rPr>
            </w:pPr>
            <w:r w:rsidRPr="00AA3B50">
              <w:rPr>
                <w:sz w:val="16"/>
                <w:szCs w:val="16"/>
              </w:rPr>
              <w:t>01.06.2015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31.05.2016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118</w:t>
            </w:r>
          </w:p>
        </w:tc>
      </w:tr>
      <w:tr w:rsidR="002678A4" w:rsidRPr="00AA3B50" w:rsidTr="00AA3B50">
        <w:tc>
          <w:tcPr>
            <w:tcW w:w="2084" w:type="dxa"/>
            <w:vMerge/>
            <w:vAlign w:val="center"/>
          </w:tcPr>
          <w:p w:rsidR="002678A4" w:rsidRPr="0096458A" w:rsidRDefault="002678A4" w:rsidP="00AA3B50">
            <w:pPr>
              <w:spacing w:after="0"/>
              <w:rPr>
                <w:sz w:val="18"/>
                <w:szCs w:val="18"/>
              </w:rPr>
            </w:pPr>
          </w:p>
        </w:tc>
        <w:tc>
          <w:tcPr>
            <w:tcW w:w="935" w:type="dxa"/>
            <w:vAlign w:val="center"/>
          </w:tcPr>
          <w:p w:rsidR="002678A4" w:rsidRPr="00AA3B50" w:rsidRDefault="002678A4" w:rsidP="00AA3B50">
            <w:pPr>
              <w:spacing w:after="0"/>
              <w:jc w:val="center"/>
              <w:rPr>
                <w:sz w:val="18"/>
                <w:szCs w:val="18"/>
              </w:rPr>
            </w:pPr>
            <w:r w:rsidRPr="00AA3B50">
              <w:rPr>
                <w:sz w:val="18"/>
                <w:szCs w:val="18"/>
              </w:rPr>
              <w:t>432</w:t>
            </w:r>
          </w:p>
        </w:tc>
        <w:tc>
          <w:tcPr>
            <w:tcW w:w="1058" w:type="dxa"/>
            <w:gridSpan w:val="2"/>
            <w:vAlign w:val="center"/>
          </w:tcPr>
          <w:p w:rsidR="002678A4" w:rsidRPr="00AA3B50" w:rsidRDefault="002678A4" w:rsidP="00AA3B50">
            <w:pPr>
              <w:spacing w:after="0"/>
              <w:jc w:val="center"/>
              <w:rPr>
                <w:sz w:val="18"/>
                <w:szCs w:val="18"/>
              </w:rPr>
            </w:pPr>
            <w:r w:rsidRPr="00AA3B50">
              <w:rPr>
                <w:sz w:val="18"/>
                <w:szCs w:val="18"/>
              </w:rPr>
              <w:t>34800</w:t>
            </w:r>
          </w:p>
        </w:tc>
        <w:tc>
          <w:tcPr>
            <w:tcW w:w="1134" w:type="dxa"/>
            <w:vAlign w:val="center"/>
          </w:tcPr>
          <w:p w:rsidR="002678A4" w:rsidRPr="00AA3B50" w:rsidRDefault="002678A4" w:rsidP="00AA3B50">
            <w:pPr>
              <w:spacing w:after="0"/>
              <w:jc w:val="center"/>
              <w:rPr>
                <w:sz w:val="16"/>
                <w:szCs w:val="16"/>
              </w:rPr>
            </w:pPr>
            <w:r w:rsidRPr="00AA3B50">
              <w:rPr>
                <w:sz w:val="16"/>
                <w:szCs w:val="16"/>
              </w:rPr>
              <w:t>28.12.2015</w:t>
            </w:r>
          </w:p>
        </w:tc>
        <w:tc>
          <w:tcPr>
            <w:tcW w:w="1134" w:type="dxa"/>
            <w:gridSpan w:val="2"/>
            <w:vAlign w:val="center"/>
          </w:tcPr>
          <w:p w:rsidR="002678A4" w:rsidRPr="00AA3B50" w:rsidRDefault="002678A4" w:rsidP="00AA3B50">
            <w:pPr>
              <w:spacing w:after="0"/>
              <w:jc w:val="center"/>
              <w:rPr>
                <w:sz w:val="16"/>
                <w:szCs w:val="16"/>
              </w:rPr>
            </w:pPr>
            <w:r w:rsidRPr="00AA3B50">
              <w:rPr>
                <w:sz w:val="16"/>
                <w:szCs w:val="16"/>
              </w:rPr>
              <w:t>27.12.2016</w:t>
            </w:r>
          </w:p>
        </w:tc>
        <w:tc>
          <w:tcPr>
            <w:tcW w:w="701" w:type="dxa"/>
            <w:vAlign w:val="center"/>
          </w:tcPr>
          <w:p w:rsidR="002678A4" w:rsidRPr="00AA3B50" w:rsidRDefault="002678A4" w:rsidP="00AA3B50">
            <w:pPr>
              <w:spacing w:after="0"/>
              <w:jc w:val="center"/>
              <w:rPr>
                <w:sz w:val="18"/>
                <w:szCs w:val="18"/>
              </w:rPr>
            </w:pPr>
            <w:r w:rsidRPr="00AA3B50">
              <w:rPr>
                <w:sz w:val="18"/>
                <w:szCs w:val="18"/>
              </w:rPr>
              <w:t>12</w:t>
            </w:r>
          </w:p>
        </w:tc>
        <w:tc>
          <w:tcPr>
            <w:tcW w:w="1548" w:type="dxa"/>
            <w:gridSpan w:val="2"/>
            <w:vMerge/>
            <w:vAlign w:val="center"/>
          </w:tcPr>
          <w:p w:rsidR="002678A4" w:rsidRPr="00AA3B50" w:rsidRDefault="002678A4" w:rsidP="00AA3B50">
            <w:pPr>
              <w:spacing w:after="0"/>
              <w:jc w:val="center"/>
              <w:rPr>
                <w:sz w:val="18"/>
                <w:szCs w:val="18"/>
              </w:rPr>
            </w:pPr>
          </w:p>
        </w:tc>
        <w:tc>
          <w:tcPr>
            <w:tcW w:w="1260" w:type="dxa"/>
            <w:gridSpan w:val="2"/>
            <w:vAlign w:val="center"/>
          </w:tcPr>
          <w:p w:rsidR="002678A4" w:rsidRPr="00AA3B50" w:rsidRDefault="002678A4" w:rsidP="00AA3B50">
            <w:pPr>
              <w:spacing w:after="0"/>
              <w:jc w:val="center"/>
              <w:rPr>
                <w:sz w:val="18"/>
                <w:szCs w:val="18"/>
              </w:rPr>
            </w:pPr>
            <w:r w:rsidRPr="00AA3B50">
              <w:rPr>
                <w:sz w:val="18"/>
                <w:szCs w:val="18"/>
              </w:rPr>
              <w:t>2 243</w:t>
            </w:r>
          </w:p>
        </w:tc>
      </w:tr>
      <w:tr w:rsidR="00EE3068" w:rsidRPr="00AA3B50" w:rsidTr="00AA3B50">
        <w:tc>
          <w:tcPr>
            <w:tcW w:w="2084" w:type="dxa"/>
            <w:vMerge w:val="restart"/>
            <w:vAlign w:val="center"/>
          </w:tcPr>
          <w:p w:rsidR="00EE3068" w:rsidRPr="0096458A" w:rsidRDefault="00EE3068" w:rsidP="00AA3B50">
            <w:pPr>
              <w:spacing w:after="0"/>
              <w:rPr>
                <w:sz w:val="18"/>
                <w:szCs w:val="18"/>
              </w:rPr>
            </w:pPr>
            <w:r w:rsidRPr="0096458A">
              <w:rPr>
                <w:sz w:val="18"/>
                <w:szCs w:val="18"/>
              </w:rPr>
              <w:t>ООО «ЮЛК-Финанс»</w:t>
            </w:r>
          </w:p>
        </w:tc>
        <w:tc>
          <w:tcPr>
            <w:tcW w:w="935" w:type="dxa"/>
            <w:vAlign w:val="center"/>
          </w:tcPr>
          <w:p w:rsidR="00EE3068" w:rsidRPr="00AA3B50" w:rsidRDefault="00EE3068" w:rsidP="00AA3B50">
            <w:pPr>
              <w:spacing w:after="0"/>
              <w:jc w:val="center"/>
              <w:rPr>
                <w:sz w:val="18"/>
                <w:szCs w:val="18"/>
              </w:rPr>
            </w:pPr>
            <w:r w:rsidRPr="00AA3B50">
              <w:rPr>
                <w:sz w:val="18"/>
                <w:szCs w:val="18"/>
              </w:rPr>
              <w:t>10 645</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12145</w:t>
            </w:r>
          </w:p>
        </w:tc>
        <w:tc>
          <w:tcPr>
            <w:tcW w:w="1134" w:type="dxa"/>
            <w:vAlign w:val="center"/>
          </w:tcPr>
          <w:p w:rsidR="00EE3068" w:rsidRPr="00AA3B50" w:rsidRDefault="00EE3068" w:rsidP="00AA3B50">
            <w:pPr>
              <w:spacing w:after="0"/>
              <w:jc w:val="center"/>
              <w:rPr>
                <w:sz w:val="16"/>
                <w:szCs w:val="16"/>
              </w:rPr>
            </w:pPr>
            <w:r w:rsidRPr="00AA3B50">
              <w:rPr>
                <w:sz w:val="16"/>
                <w:szCs w:val="16"/>
              </w:rPr>
              <w:t>24.07.2015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23.07.2015</w:t>
            </w:r>
          </w:p>
        </w:tc>
        <w:tc>
          <w:tcPr>
            <w:tcW w:w="701" w:type="dxa"/>
            <w:vMerge w:val="restart"/>
            <w:vAlign w:val="center"/>
          </w:tcPr>
          <w:p w:rsidR="00EE3068" w:rsidRPr="00AA3B50" w:rsidRDefault="00EE3068" w:rsidP="00AA3B50">
            <w:pPr>
              <w:spacing w:after="0"/>
              <w:jc w:val="center"/>
              <w:rPr>
                <w:sz w:val="18"/>
                <w:szCs w:val="18"/>
              </w:rPr>
            </w:pPr>
            <w:r w:rsidRPr="00AA3B50">
              <w:rPr>
                <w:sz w:val="18"/>
                <w:szCs w:val="18"/>
              </w:rPr>
              <w:t>15</w:t>
            </w:r>
          </w:p>
        </w:tc>
        <w:tc>
          <w:tcPr>
            <w:tcW w:w="1548" w:type="dxa"/>
            <w:gridSpan w:val="2"/>
            <w:vMerge w:val="restart"/>
            <w:vAlign w:val="center"/>
          </w:tcPr>
          <w:p w:rsidR="00EE3068" w:rsidRPr="00AA3B50" w:rsidRDefault="00EE3068" w:rsidP="00AA3B50">
            <w:pPr>
              <w:spacing w:after="0"/>
              <w:jc w:val="center"/>
              <w:rPr>
                <w:sz w:val="18"/>
                <w:szCs w:val="18"/>
              </w:rPr>
            </w:pPr>
            <w:r w:rsidRPr="00AA3B50">
              <w:rPr>
                <w:sz w:val="18"/>
                <w:szCs w:val="18"/>
              </w:rPr>
              <w:t>в пределах срока</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1 500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6 377</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7277</w:t>
            </w:r>
          </w:p>
        </w:tc>
        <w:tc>
          <w:tcPr>
            <w:tcW w:w="1134" w:type="dxa"/>
            <w:vAlign w:val="center"/>
          </w:tcPr>
          <w:p w:rsidR="00EE3068" w:rsidRPr="00AA3B50" w:rsidRDefault="00EE3068" w:rsidP="00AA3B50">
            <w:pPr>
              <w:spacing w:after="0"/>
              <w:jc w:val="center"/>
              <w:rPr>
                <w:sz w:val="16"/>
                <w:szCs w:val="16"/>
              </w:rPr>
            </w:pPr>
            <w:r w:rsidRPr="00AA3B50">
              <w:rPr>
                <w:sz w:val="16"/>
                <w:szCs w:val="16"/>
              </w:rPr>
              <w:t>30.07.2015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29.07.2016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900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6 468</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7270</w:t>
            </w:r>
          </w:p>
        </w:tc>
        <w:tc>
          <w:tcPr>
            <w:tcW w:w="1134" w:type="dxa"/>
            <w:vAlign w:val="center"/>
          </w:tcPr>
          <w:p w:rsidR="00EE3068" w:rsidRPr="00AA3B50" w:rsidRDefault="00EE3068" w:rsidP="00AA3B50">
            <w:pPr>
              <w:spacing w:after="0"/>
              <w:jc w:val="center"/>
              <w:rPr>
                <w:sz w:val="16"/>
                <w:szCs w:val="16"/>
              </w:rPr>
            </w:pPr>
            <w:r w:rsidRPr="00AA3B50">
              <w:rPr>
                <w:sz w:val="16"/>
                <w:szCs w:val="16"/>
              </w:rPr>
              <w:t>03.08.2015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02.08.2016</w:t>
            </w:r>
          </w:p>
        </w:tc>
        <w:tc>
          <w:tcPr>
            <w:tcW w:w="701" w:type="dxa"/>
            <w:vMerge w:val="restart"/>
            <w:vAlign w:val="center"/>
          </w:tcPr>
          <w:p w:rsidR="00EE3068" w:rsidRPr="00AA3B50" w:rsidRDefault="00EE3068" w:rsidP="00AA3B50">
            <w:pPr>
              <w:spacing w:after="0"/>
              <w:jc w:val="center"/>
              <w:rPr>
                <w:sz w:val="18"/>
                <w:szCs w:val="18"/>
              </w:rPr>
            </w:pPr>
            <w:r>
              <w:rPr>
                <w:sz w:val="18"/>
                <w:szCs w:val="18"/>
              </w:rPr>
              <w:t>15</w:t>
            </w: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801</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10 690</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12190</w:t>
            </w:r>
          </w:p>
        </w:tc>
        <w:tc>
          <w:tcPr>
            <w:tcW w:w="1134" w:type="dxa"/>
            <w:vAlign w:val="center"/>
          </w:tcPr>
          <w:p w:rsidR="00EE3068" w:rsidRPr="00AA3B50" w:rsidRDefault="00EE3068" w:rsidP="00AA3B50">
            <w:pPr>
              <w:spacing w:after="0"/>
              <w:jc w:val="center"/>
              <w:rPr>
                <w:sz w:val="16"/>
                <w:szCs w:val="16"/>
              </w:rPr>
            </w:pPr>
            <w:r w:rsidRPr="00AA3B50">
              <w:rPr>
                <w:sz w:val="16"/>
                <w:szCs w:val="16"/>
              </w:rPr>
              <w:t>16.07.2015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15.07.2016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1 500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4 432</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5050</w:t>
            </w:r>
          </w:p>
        </w:tc>
        <w:tc>
          <w:tcPr>
            <w:tcW w:w="1134" w:type="dxa"/>
            <w:vAlign w:val="center"/>
          </w:tcPr>
          <w:p w:rsidR="00EE3068" w:rsidRPr="00AA3B50" w:rsidRDefault="00EE3068" w:rsidP="00AA3B50">
            <w:pPr>
              <w:spacing w:after="0"/>
              <w:jc w:val="center"/>
              <w:rPr>
                <w:sz w:val="16"/>
                <w:szCs w:val="16"/>
              </w:rPr>
            </w:pPr>
            <w:r w:rsidRPr="00AA3B50">
              <w:rPr>
                <w:sz w:val="16"/>
                <w:szCs w:val="16"/>
              </w:rPr>
              <w:t>02.07.2015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01.07.2016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619</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8 483</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9683</w:t>
            </w:r>
          </w:p>
        </w:tc>
        <w:tc>
          <w:tcPr>
            <w:tcW w:w="1134" w:type="dxa"/>
            <w:vAlign w:val="center"/>
          </w:tcPr>
          <w:p w:rsidR="00EE3068" w:rsidRPr="00AA3B50" w:rsidRDefault="00EE3068" w:rsidP="00AA3B50">
            <w:pPr>
              <w:spacing w:after="0"/>
              <w:jc w:val="center"/>
              <w:rPr>
                <w:sz w:val="16"/>
                <w:szCs w:val="16"/>
              </w:rPr>
            </w:pPr>
            <w:r w:rsidRPr="00AA3B50">
              <w:rPr>
                <w:sz w:val="16"/>
                <w:szCs w:val="16"/>
              </w:rPr>
              <w:t>05.08.2015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04.08.2016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1 200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3 141</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3590</w:t>
            </w:r>
          </w:p>
        </w:tc>
        <w:tc>
          <w:tcPr>
            <w:tcW w:w="1134" w:type="dxa"/>
            <w:vAlign w:val="center"/>
          </w:tcPr>
          <w:p w:rsidR="00EE3068" w:rsidRPr="00AA3B50" w:rsidRDefault="00EE3068" w:rsidP="00AA3B50">
            <w:pPr>
              <w:spacing w:after="0"/>
              <w:jc w:val="center"/>
              <w:rPr>
                <w:sz w:val="16"/>
                <w:szCs w:val="16"/>
              </w:rPr>
            </w:pPr>
            <w:r w:rsidRPr="00AA3B50">
              <w:rPr>
                <w:sz w:val="16"/>
                <w:szCs w:val="16"/>
              </w:rPr>
              <w:t>07.09.2015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06.09.2016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450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8 441</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9641</w:t>
            </w:r>
          </w:p>
        </w:tc>
        <w:tc>
          <w:tcPr>
            <w:tcW w:w="1134" w:type="dxa"/>
            <w:vAlign w:val="center"/>
          </w:tcPr>
          <w:p w:rsidR="00EE3068" w:rsidRPr="00AA3B50" w:rsidRDefault="00EE3068" w:rsidP="00AA3B50">
            <w:pPr>
              <w:spacing w:after="0"/>
              <w:jc w:val="center"/>
              <w:rPr>
                <w:sz w:val="16"/>
                <w:szCs w:val="16"/>
              </w:rPr>
            </w:pPr>
            <w:r w:rsidRPr="00AA3B50">
              <w:rPr>
                <w:sz w:val="16"/>
                <w:szCs w:val="16"/>
              </w:rPr>
              <w:t>13.08.2015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12.08.2016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1 200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2 299</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2628</w:t>
            </w:r>
          </w:p>
        </w:tc>
        <w:tc>
          <w:tcPr>
            <w:tcW w:w="1134" w:type="dxa"/>
            <w:vAlign w:val="center"/>
          </w:tcPr>
          <w:p w:rsidR="00EE3068" w:rsidRPr="00AA3B50" w:rsidRDefault="00EE3068" w:rsidP="00AA3B50">
            <w:pPr>
              <w:spacing w:after="0"/>
              <w:jc w:val="center"/>
              <w:rPr>
                <w:sz w:val="16"/>
                <w:szCs w:val="16"/>
              </w:rPr>
            </w:pPr>
            <w:r w:rsidRPr="00AA3B50">
              <w:rPr>
                <w:sz w:val="16"/>
                <w:szCs w:val="16"/>
              </w:rPr>
              <w:t>14.09.2015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13.09.2016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329</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8 362</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9660</w:t>
            </w:r>
          </w:p>
        </w:tc>
        <w:tc>
          <w:tcPr>
            <w:tcW w:w="1134" w:type="dxa"/>
            <w:vAlign w:val="center"/>
          </w:tcPr>
          <w:p w:rsidR="00EE3068" w:rsidRPr="00AA3B50" w:rsidRDefault="00EE3068" w:rsidP="00AA3B50">
            <w:pPr>
              <w:spacing w:after="0"/>
              <w:jc w:val="center"/>
              <w:rPr>
                <w:sz w:val="16"/>
                <w:szCs w:val="16"/>
              </w:rPr>
            </w:pPr>
            <w:r w:rsidRPr="00AA3B50">
              <w:rPr>
                <w:sz w:val="16"/>
                <w:szCs w:val="16"/>
              </w:rPr>
              <w:t>13.08.2015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12.08.2016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1 299</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8 463</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9664</w:t>
            </w:r>
          </w:p>
        </w:tc>
        <w:tc>
          <w:tcPr>
            <w:tcW w:w="1134" w:type="dxa"/>
            <w:vAlign w:val="center"/>
          </w:tcPr>
          <w:p w:rsidR="00EE3068" w:rsidRPr="00AA3B50" w:rsidRDefault="00EE3068" w:rsidP="00AA3B50">
            <w:pPr>
              <w:spacing w:after="0"/>
              <w:jc w:val="center"/>
              <w:rPr>
                <w:sz w:val="16"/>
                <w:szCs w:val="16"/>
              </w:rPr>
            </w:pPr>
            <w:r w:rsidRPr="00AA3B50">
              <w:rPr>
                <w:sz w:val="16"/>
                <w:szCs w:val="16"/>
              </w:rPr>
              <w:t>12.08.2015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11.08.2016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Merge/>
            <w:vAlign w:val="center"/>
          </w:tcPr>
          <w:p w:rsidR="00EE3068" w:rsidRPr="00AA3B50" w:rsidRDefault="00EE3068" w:rsidP="00AA3B50">
            <w:pPr>
              <w:spacing w:after="0"/>
              <w:jc w:val="center"/>
              <w:rPr>
                <w:sz w:val="18"/>
                <w:szCs w:val="18"/>
              </w:rPr>
            </w:pP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1 200</w:t>
            </w:r>
          </w:p>
        </w:tc>
      </w:tr>
      <w:tr w:rsidR="00EE3068" w:rsidRPr="00AA3B50" w:rsidTr="00AA3B50">
        <w:tc>
          <w:tcPr>
            <w:tcW w:w="2084" w:type="dxa"/>
            <w:vMerge w:val="restart"/>
            <w:vAlign w:val="center"/>
          </w:tcPr>
          <w:p w:rsidR="00EE3068" w:rsidRPr="0096458A" w:rsidRDefault="00EE3068" w:rsidP="00AA3B50">
            <w:pPr>
              <w:spacing w:after="0"/>
              <w:rPr>
                <w:sz w:val="18"/>
                <w:szCs w:val="18"/>
              </w:rPr>
            </w:pPr>
            <w:r w:rsidRPr="0096458A">
              <w:rPr>
                <w:sz w:val="18"/>
                <w:szCs w:val="18"/>
              </w:rPr>
              <w:t>ОАО «Югорская лизинговая компания»</w:t>
            </w:r>
          </w:p>
        </w:tc>
        <w:tc>
          <w:tcPr>
            <w:tcW w:w="935" w:type="dxa"/>
            <w:vAlign w:val="center"/>
          </w:tcPr>
          <w:p w:rsidR="00EE3068" w:rsidRPr="00AA3B50" w:rsidRDefault="00EE3068" w:rsidP="00AA3B50">
            <w:pPr>
              <w:spacing w:after="0"/>
              <w:jc w:val="center"/>
              <w:rPr>
                <w:sz w:val="18"/>
                <w:szCs w:val="18"/>
              </w:rPr>
            </w:pPr>
            <w:r w:rsidRPr="00AA3B50">
              <w:rPr>
                <w:sz w:val="18"/>
                <w:szCs w:val="18"/>
              </w:rPr>
              <w:t>5 070</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5820</w:t>
            </w:r>
          </w:p>
        </w:tc>
        <w:tc>
          <w:tcPr>
            <w:tcW w:w="1134" w:type="dxa"/>
            <w:vAlign w:val="center"/>
          </w:tcPr>
          <w:p w:rsidR="00EE3068" w:rsidRPr="00AA3B50" w:rsidRDefault="00EE3068" w:rsidP="00AA3B50">
            <w:pPr>
              <w:spacing w:after="0"/>
              <w:jc w:val="center"/>
              <w:rPr>
                <w:sz w:val="16"/>
                <w:szCs w:val="16"/>
              </w:rPr>
            </w:pPr>
            <w:r w:rsidRPr="00AA3B50">
              <w:rPr>
                <w:sz w:val="16"/>
                <w:szCs w:val="16"/>
              </w:rPr>
              <w:t>27.11.2015</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31.03.2016</w:t>
            </w:r>
          </w:p>
        </w:tc>
        <w:tc>
          <w:tcPr>
            <w:tcW w:w="701" w:type="dxa"/>
            <w:vAlign w:val="center"/>
          </w:tcPr>
          <w:p w:rsidR="00EE3068" w:rsidRPr="00AA3B50" w:rsidRDefault="00EE3068" w:rsidP="00AA3B50">
            <w:pPr>
              <w:spacing w:after="0"/>
              <w:jc w:val="center"/>
              <w:rPr>
                <w:sz w:val="18"/>
                <w:szCs w:val="18"/>
              </w:rPr>
            </w:pPr>
            <w:r w:rsidRPr="00AA3B50">
              <w:rPr>
                <w:sz w:val="18"/>
                <w:szCs w:val="18"/>
              </w:rPr>
              <w:t>15</w:t>
            </w:r>
          </w:p>
        </w:tc>
        <w:tc>
          <w:tcPr>
            <w:tcW w:w="1548" w:type="dxa"/>
            <w:gridSpan w:val="2"/>
            <w:vAlign w:val="center"/>
          </w:tcPr>
          <w:p w:rsidR="00EE3068" w:rsidRPr="00AA3B50" w:rsidRDefault="00EE3068" w:rsidP="00AA3B50">
            <w:pPr>
              <w:spacing w:after="0"/>
              <w:jc w:val="center"/>
              <w:rPr>
                <w:sz w:val="18"/>
                <w:szCs w:val="18"/>
              </w:rPr>
            </w:pPr>
            <w:r w:rsidRPr="00AA3B50">
              <w:rPr>
                <w:sz w:val="18"/>
                <w:szCs w:val="18"/>
              </w:rPr>
              <w:t>в пределах срока</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750</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374</w:t>
            </w:r>
          </w:p>
        </w:tc>
        <w:tc>
          <w:tcPr>
            <w:tcW w:w="1134" w:type="dxa"/>
            <w:vAlign w:val="center"/>
          </w:tcPr>
          <w:p w:rsidR="00EE3068" w:rsidRPr="00AA3B50" w:rsidRDefault="00EE3068" w:rsidP="00AA3B50">
            <w:pPr>
              <w:spacing w:after="0"/>
              <w:jc w:val="center"/>
              <w:rPr>
                <w:sz w:val="16"/>
                <w:szCs w:val="16"/>
              </w:rPr>
            </w:pPr>
            <w:r w:rsidRPr="00AA3B50">
              <w:rPr>
                <w:sz w:val="16"/>
                <w:szCs w:val="16"/>
              </w:rPr>
              <w:t>21.06.2016</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20.16.2017</w:t>
            </w:r>
          </w:p>
        </w:tc>
        <w:tc>
          <w:tcPr>
            <w:tcW w:w="701" w:type="dxa"/>
            <w:vMerge w:val="restart"/>
            <w:vAlign w:val="center"/>
          </w:tcPr>
          <w:p w:rsidR="00EE3068" w:rsidRPr="00AA3B50" w:rsidRDefault="00EE3068" w:rsidP="00AA3B50">
            <w:pPr>
              <w:spacing w:after="0"/>
              <w:jc w:val="center"/>
              <w:rPr>
                <w:sz w:val="18"/>
                <w:szCs w:val="18"/>
              </w:rPr>
            </w:pPr>
            <w:r w:rsidRPr="00AA3B50">
              <w:rPr>
                <w:sz w:val="18"/>
                <w:szCs w:val="18"/>
              </w:rPr>
              <w:t>12</w:t>
            </w:r>
          </w:p>
        </w:tc>
        <w:tc>
          <w:tcPr>
            <w:tcW w:w="1548" w:type="dxa"/>
            <w:gridSpan w:val="2"/>
            <w:vAlign w:val="center"/>
          </w:tcPr>
          <w:p w:rsidR="00EE3068" w:rsidRPr="00AA3B50" w:rsidRDefault="00EE3068" w:rsidP="00AA3B50">
            <w:pPr>
              <w:spacing w:after="0"/>
              <w:jc w:val="center"/>
              <w:rPr>
                <w:sz w:val="18"/>
                <w:szCs w:val="18"/>
              </w:rPr>
            </w:pPr>
            <w:r w:rsidRPr="00AA3B50">
              <w:rPr>
                <w:sz w:val="18"/>
                <w:szCs w:val="18"/>
              </w:rPr>
              <w:t>в пределах срока</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22</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w:t>
            </w:r>
          </w:p>
          <w:p w:rsidR="00EE3068" w:rsidRPr="00AA3B50" w:rsidRDefault="00EE3068" w:rsidP="00AA3B50">
            <w:pPr>
              <w:spacing w:after="0"/>
              <w:jc w:val="center"/>
              <w:rPr>
                <w:sz w:val="18"/>
                <w:szCs w:val="18"/>
              </w:rPr>
            </w:pP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w:t>
            </w:r>
          </w:p>
        </w:tc>
        <w:tc>
          <w:tcPr>
            <w:tcW w:w="1134" w:type="dxa"/>
            <w:vAlign w:val="center"/>
          </w:tcPr>
          <w:p w:rsidR="00EE3068" w:rsidRPr="00AA3B50" w:rsidRDefault="00EE3068" w:rsidP="00AA3B50">
            <w:pPr>
              <w:spacing w:after="0"/>
              <w:jc w:val="center"/>
              <w:rPr>
                <w:sz w:val="16"/>
                <w:szCs w:val="16"/>
              </w:rPr>
            </w:pPr>
            <w:r w:rsidRPr="00AA3B50">
              <w:rPr>
                <w:sz w:val="16"/>
                <w:szCs w:val="16"/>
              </w:rPr>
              <w:t>28.06.2016</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01.07.2016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Align w:val="center"/>
          </w:tcPr>
          <w:p w:rsidR="00EE3068" w:rsidRPr="00AA3B50" w:rsidRDefault="00EE3068" w:rsidP="00AA3B50">
            <w:pPr>
              <w:spacing w:after="0"/>
              <w:jc w:val="center"/>
              <w:rPr>
                <w:sz w:val="18"/>
                <w:szCs w:val="18"/>
              </w:rPr>
            </w:pPr>
            <w:r w:rsidRPr="00AA3B50">
              <w:rPr>
                <w:sz w:val="18"/>
                <w:szCs w:val="18"/>
              </w:rPr>
              <w:t>01.07.2016</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39</w:t>
            </w:r>
          </w:p>
        </w:tc>
      </w:tr>
      <w:tr w:rsidR="00EE3068" w:rsidRPr="00AA3B50" w:rsidTr="00AA3B50">
        <w:tc>
          <w:tcPr>
            <w:tcW w:w="2084" w:type="dxa"/>
            <w:vMerge/>
            <w:vAlign w:val="center"/>
          </w:tcPr>
          <w:p w:rsidR="00EE3068" w:rsidRPr="0096458A" w:rsidRDefault="00EE3068" w:rsidP="00AA3B50">
            <w:pPr>
              <w:spacing w:after="0"/>
              <w:rPr>
                <w:sz w:val="18"/>
                <w:szCs w:val="18"/>
              </w:rPr>
            </w:pPr>
          </w:p>
        </w:tc>
        <w:tc>
          <w:tcPr>
            <w:tcW w:w="935" w:type="dxa"/>
            <w:vAlign w:val="center"/>
          </w:tcPr>
          <w:p w:rsidR="00EE3068" w:rsidRPr="00AA3B50" w:rsidRDefault="00EE3068" w:rsidP="00AA3B50">
            <w:pPr>
              <w:spacing w:after="0"/>
              <w:jc w:val="center"/>
              <w:rPr>
                <w:sz w:val="18"/>
                <w:szCs w:val="18"/>
              </w:rPr>
            </w:pPr>
            <w:r w:rsidRPr="00AA3B50">
              <w:rPr>
                <w:sz w:val="18"/>
                <w:szCs w:val="18"/>
              </w:rPr>
              <w:t>-</w:t>
            </w:r>
          </w:p>
        </w:tc>
        <w:tc>
          <w:tcPr>
            <w:tcW w:w="1058" w:type="dxa"/>
            <w:gridSpan w:val="2"/>
            <w:vAlign w:val="center"/>
          </w:tcPr>
          <w:p w:rsidR="00EE3068" w:rsidRPr="00AA3B50" w:rsidRDefault="00EE3068" w:rsidP="00AA3B50">
            <w:pPr>
              <w:spacing w:after="0"/>
              <w:jc w:val="center"/>
              <w:rPr>
                <w:sz w:val="18"/>
                <w:szCs w:val="18"/>
              </w:rPr>
            </w:pPr>
            <w:r w:rsidRPr="00AA3B50">
              <w:rPr>
                <w:sz w:val="18"/>
                <w:szCs w:val="18"/>
              </w:rPr>
              <w:t>1319</w:t>
            </w:r>
          </w:p>
        </w:tc>
        <w:tc>
          <w:tcPr>
            <w:tcW w:w="1134" w:type="dxa"/>
            <w:vAlign w:val="center"/>
          </w:tcPr>
          <w:p w:rsidR="00EE3068" w:rsidRPr="00AA3B50" w:rsidRDefault="00EE3068" w:rsidP="00AA3B50">
            <w:pPr>
              <w:spacing w:after="0"/>
              <w:jc w:val="center"/>
              <w:rPr>
                <w:sz w:val="16"/>
                <w:szCs w:val="16"/>
              </w:rPr>
            </w:pPr>
            <w:r w:rsidRPr="00AA3B50">
              <w:rPr>
                <w:sz w:val="16"/>
                <w:szCs w:val="16"/>
              </w:rPr>
              <w:t>25.07.2016</w:t>
            </w:r>
          </w:p>
        </w:tc>
        <w:tc>
          <w:tcPr>
            <w:tcW w:w="1134" w:type="dxa"/>
            <w:gridSpan w:val="2"/>
            <w:vAlign w:val="center"/>
          </w:tcPr>
          <w:p w:rsidR="00EE3068" w:rsidRPr="00AA3B50" w:rsidRDefault="00EE3068" w:rsidP="00AA3B50">
            <w:pPr>
              <w:spacing w:after="0"/>
              <w:jc w:val="center"/>
              <w:rPr>
                <w:sz w:val="16"/>
                <w:szCs w:val="16"/>
              </w:rPr>
            </w:pPr>
            <w:r w:rsidRPr="00AA3B50">
              <w:rPr>
                <w:sz w:val="16"/>
                <w:szCs w:val="16"/>
              </w:rPr>
              <w:t>21.11.2016</w:t>
            </w:r>
          </w:p>
        </w:tc>
        <w:tc>
          <w:tcPr>
            <w:tcW w:w="701" w:type="dxa"/>
            <w:vMerge/>
            <w:vAlign w:val="center"/>
          </w:tcPr>
          <w:p w:rsidR="00EE3068" w:rsidRPr="00AA3B50" w:rsidRDefault="00EE3068" w:rsidP="00AA3B50">
            <w:pPr>
              <w:spacing w:after="0"/>
              <w:jc w:val="center"/>
              <w:rPr>
                <w:sz w:val="18"/>
                <w:szCs w:val="18"/>
              </w:rPr>
            </w:pPr>
          </w:p>
        </w:tc>
        <w:tc>
          <w:tcPr>
            <w:tcW w:w="1548" w:type="dxa"/>
            <w:gridSpan w:val="2"/>
            <w:vAlign w:val="center"/>
          </w:tcPr>
          <w:p w:rsidR="00EE3068" w:rsidRPr="00AA3B50" w:rsidRDefault="00EE3068" w:rsidP="00AA3B50">
            <w:pPr>
              <w:spacing w:after="0"/>
              <w:jc w:val="center"/>
              <w:rPr>
                <w:sz w:val="18"/>
                <w:szCs w:val="18"/>
              </w:rPr>
            </w:pPr>
            <w:r w:rsidRPr="00AA3B50">
              <w:rPr>
                <w:sz w:val="18"/>
                <w:szCs w:val="18"/>
              </w:rPr>
              <w:t>21.11.2016</w:t>
            </w:r>
          </w:p>
        </w:tc>
        <w:tc>
          <w:tcPr>
            <w:tcW w:w="1260" w:type="dxa"/>
            <w:gridSpan w:val="2"/>
            <w:vAlign w:val="center"/>
          </w:tcPr>
          <w:p w:rsidR="00EE3068" w:rsidRPr="00AA3B50" w:rsidRDefault="00EE3068" w:rsidP="00AA3B50">
            <w:pPr>
              <w:spacing w:after="0"/>
              <w:jc w:val="center"/>
              <w:rPr>
                <w:sz w:val="18"/>
                <w:szCs w:val="18"/>
              </w:rPr>
            </w:pPr>
            <w:r w:rsidRPr="00AA3B50">
              <w:rPr>
                <w:sz w:val="18"/>
                <w:szCs w:val="18"/>
              </w:rPr>
              <w:t>89</w:t>
            </w:r>
          </w:p>
        </w:tc>
      </w:tr>
      <w:tr w:rsidR="002678A4" w:rsidRPr="00AA3B50" w:rsidTr="00AA3B50">
        <w:tc>
          <w:tcPr>
            <w:tcW w:w="2084" w:type="dxa"/>
            <w:vAlign w:val="center"/>
          </w:tcPr>
          <w:p w:rsidR="002678A4" w:rsidRPr="0096458A" w:rsidRDefault="002678A4" w:rsidP="00AA3B50">
            <w:pPr>
              <w:spacing w:after="0"/>
              <w:rPr>
                <w:sz w:val="18"/>
                <w:szCs w:val="18"/>
              </w:rPr>
            </w:pPr>
            <w:r w:rsidRPr="0096458A">
              <w:rPr>
                <w:sz w:val="18"/>
                <w:szCs w:val="18"/>
              </w:rPr>
              <w:t>ООО «КАРСИККО ДОМ»</w:t>
            </w:r>
          </w:p>
        </w:tc>
        <w:tc>
          <w:tcPr>
            <w:tcW w:w="935" w:type="dxa"/>
            <w:vAlign w:val="center"/>
          </w:tcPr>
          <w:p w:rsidR="002678A4" w:rsidRPr="00AA3B50" w:rsidRDefault="002678A4" w:rsidP="00AA3B50">
            <w:pPr>
              <w:spacing w:after="0"/>
              <w:jc w:val="center"/>
              <w:rPr>
                <w:sz w:val="18"/>
                <w:szCs w:val="18"/>
              </w:rPr>
            </w:pPr>
            <w:r w:rsidRPr="00AA3B50">
              <w:rPr>
                <w:sz w:val="18"/>
                <w:szCs w:val="18"/>
              </w:rPr>
              <w:t>1 000</w:t>
            </w:r>
          </w:p>
        </w:tc>
        <w:tc>
          <w:tcPr>
            <w:tcW w:w="1058" w:type="dxa"/>
            <w:gridSpan w:val="2"/>
            <w:vAlign w:val="center"/>
          </w:tcPr>
          <w:p w:rsidR="002678A4" w:rsidRPr="00AA3B50" w:rsidRDefault="002678A4" w:rsidP="00AA3B50">
            <w:pPr>
              <w:spacing w:after="0"/>
              <w:jc w:val="center"/>
              <w:rPr>
                <w:sz w:val="18"/>
                <w:szCs w:val="18"/>
              </w:rPr>
            </w:pPr>
            <w:r w:rsidRPr="00AA3B50">
              <w:rPr>
                <w:sz w:val="18"/>
                <w:szCs w:val="18"/>
              </w:rPr>
              <w:t>-</w:t>
            </w:r>
          </w:p>
          <w:p w:rsidR="002678A4" w:rsidRPr="00AA3B50" w:rsidRDefault="002678A4" w:rsidP="00AA3B50">
            <w:pPr>
              <w:spacing w:after="0"/>
              <w:jc w:val="center"/>
              <w:rPr>
                <w:sz w:val="18"/>
                <w:szCs w:val="18"/>
              </w:rPr>
            </w:pPr>
          </w:p>
        </w:tc>
        <w:tc>
          <w:tcPr>
            <w:tcW w:w="1134" w:type="dxa"/>
            <w:vAlign w:val="center"/>
          </w:tcPr>
          <w:p w:rsidR="002678A4" w:rsidRPr="00AA3B50" w:rsidRDefault="002678A4" w:rsidP="00AA3B50">
            <w:pPr>
              <w:spacing w:after="0"/>
              <w:jc w:val="center"/>
              <w:rPr>
                <w:sz w:val="16"/>
                <w:szCs w:val="16"/>
              </w:rPr>
            </w:pPr>
            <w:r w:rsidRPr="00AA3B50">
              <w:rPr>
                <w:sz w:val="16"/>
                <w:szCs w:val="16"/>
              </w:rPr>
              <w:t>30.12.2015</w:t>
            </w:r>
          </w:p>
        </w:tc>
        <w:tc>
          <w:tcPr>
            <w:tcW w:w="1134" w:type="dxa"/>
            <w:gridSpan w:val="2"/>
            <w:vAlign w:val="center"/>
          </w:tcPr>
          <w:p w:rsidR="002678A4" w:rsidRPr="00AA3B50" w:rsidRDefault="002678A4" w:rsidP="00AA3B50">
            <w:pPr>
              <w:spacing w:after="0"/>
              <w:jc w:val="center"/>
              <w:rPr>
                <w:sz w:val="16"/>
                <w:szCs w:val="16"/>
              </w:rPr>
            </w:pPr>
            <w:r w:rsidRPr="00AA3B50">
              <w:rPr>
                <w:sz w:val="16"/>
                <w:szCs w:val="16"/>
              </w:rPr>
              <w:t>31.01.2016</w:t>
            </w:r>
          </w:p>
        </w:tc>
        <w:tc>
          <w:tcPr>
            <w:tcW w:w="701" w:type="dxa"/>
            <w:vAlign w:val="center"/>
          </w:tcPr>
          <w:p w:rsidR="002678A4" w:rsidRPr="00AA3B50" w:rsidRDefault="002678A4" w:rsidP="00AA3B50">
            <w:pPr>
              <w:spacing w:after="0"/>
              <w:jc w:val="center"/>
              <w:rPr>
                <w:sz w:val="18"/>
                <w:szCs w:val="18"/>
              </w:rPr>
            </w:pPr>
            <w:r w:rsidRPr="00AA3B50">
              <w:rPr>
                <w:sz w:val="18"/>
                <w:szCs w:val="18"/>
              </w:rPr>
              <w:t>-</w:t>
            </w:r>
          </w:p>
        </w:tc>
        <w:tc>
          <w:tcPr>
            <w:tcW w:w="1548" w:type="dxa"/>
            <w:gridSpan w:val="2"/>
            <w:vAlign w:val="center"/>
          </w:tcPr>
          <w:p w:rsidR="002678A4" w:rsidRPr="00AA3B50" w:rsidRDefault="002678A4" w:rsidP="00AA3B50">
            <w:pPr>
              <w:spacing w:after="0"/>
              <w:jc w:val="center"/>
              <w:rPr>
                <w:sz w:val="18"/>
                <w:szCs w:val="18"/>
              </w:rPr>
            </w:pPr>
          </w:p>
        </w:tc>
        <w:tc>
          <w:tcPr>
            <w:tcW w:w="1260" w:type="dxa"/>
            <w:gridSpan w:val="2"/>
            <w:vAlign w:val="center"/>
          </w:tcPr>
          <w:p w:rsidR="002678A4" w:rsidRPr="00AA3B50" w:rsidRDefault="002678A4" w:rsidP="00AA3B50">
            <w:pPr>
              <w:spacing w:after="0"/>
              <w:jc w:val="center"/>
              <w:rPr>
                <w:sz w:val="18"/>
                <w:szCs w:val="18"/>
              </w:rPr>
            </w:pPr>
            <w:r w:rsidRPr="00AA3B50">
              <w:rPr>
                <w:sz w:val="18"/>
                <w:szCs w:val="18"/>
              </w:rPr>
              <w:t>-</w:t>
            </w:r>
          </w:p>
        </w:tc>
      </w:tr>
      <w:tr w:rsidR="00AB42C0" w:rsidRPr="00AB42C0" w:rsidTr="006B7B51">
        <w:trPr>
          <w:trHeight w:val="305"/>
        </w:trPr>
        <w:tc>
          <w:tcPr>
            <w:tcW w:w="2084" w:type="dxa"/>
            <w:tcBorders>
              <w:bottom w:val="single" w:sz="4" w:space="0" w:color="auto"/>
            </w:tcBorders>
            <w:vAlign w:val="center"/>
          </w:tcPr>
          <w:p w:rsidR="00AB42C0" w:rsidRPr="00AB42C0" w:rsidRDefault="00AB42C0" w:rsidP="00AA3B50">
            <w:pPr>
              <w:spacing w:after="0"/>
              <w:rPr>
                <w:b/>
                <w:sz w:val="18"/>
                <w:szCs w:val="18"/>
              </w:rPr>
            </w:pPr>
            <w:r w:rsidRPr="00AB42C0">
              <w:rPr>
                <w:b/>
                <w:sz w:val="18"/>
                <w:szCs w:val="18"/>
              </w:rPr>
              <w:t>Итого</w:t>
            </w:r>
          </w:p>
        </w:tc>
        <w:tc>
          <w:tcPr>
            <w:tcW w:w="935" w:type="dxa"/>
            <w:tcBorders>
              <w:bottom w:val="single" w:sz="4" w:space="0" w:color="auto"/>
            </w:tcBorders>
            <w:vAlign w:val="center"/>
          </w:tcPr>
          <w:p w:rsidR="00AB42C0" w:rsidRPr="00AB42C0" w:rsidRDefault="00AB42C0" w:rsidP="00AA3B50">
            <w:pPr>
              <w:spacing w:after="0"/>
              <w:jc w:val="center"/>
              <w:rPr>
                <w:b/>
                <w:sz w:val="16"/>
                <w:szCs w:val="16"/>
              </w:rPr>
            </w:pPr>
            <w:r w:rsidRPr="00AB42C0">
              <w:rPr>
                <w:b/>
                <w:sz w:val="16"/>
                <w:szCs w:val="16"/>
              </w:rPr>
              <w:t>328 111</w:t>
            </w:r>
          </w:p>
        </w:tc>
        <w:tc>
          <w:tcPr>
            <w:tcW w:w="1058" w:type="dxa"/>
            <w:gridSpan w:val="2"/>
            <w:tcBorders>
              <w:bottom w:val="single" w:sz="4" w:space="0" w:color="auto"/>
            </w:tcBorders>
            <w:vAlign w:val="center"/>
          </w:tcPr>
          <w:p w:rsidR="00AB42C0" w:rsidRPr="00AB42C0" w:rsidRDefault="00AB42C0" w:rsidP="00AA3B50">
            <w:pPr>
              <w:spacing w:after="0"/>
              <w:jc w:val="center"/>
              <w:rPr>
                <w:b/>
                <w:sz w:val="16"/>
                <w:szCs w:val="16"/>
              </w:rPr>
            </w:pPr>
            <w:r w:rsidRPr="00AB42C0">
              <w:rPr>
                <w:b/>
                <w:sz w:val="16"/>
                <w:szCs w:val="16"/>
              </w:rPr>
              <w:t>351 259</w:t>
            </w:r>
          </w:p>
        </w:tc>
        <w:tc>
          <w:tcPr>
            <w:tcW w:w="4517" w:type="dxa"/>
            <w:gridSpan w:val="6"/>
            <w:tcBorders>
              <w:bottom w:val="single" w:sz="4" w:space="0" w:color="auto"/>
            </w:tcBorders>
            <w:vAlign w:val="center"/>
          </w:tcPr>
          <w:p w:rsidR="00AB42C0" w:rsidRPr="00AB42C0" w:rsidRDefault="00AB42C0" w:rsidP="00AA3B50">
            <w:pPr>
              <w:spacing w:after="0"/>
              <w:jc w:val="center"/>
              <w:rPr>
                <w:b/>
                <w:sz w:val="16"/>
                <w:szCs w:val="16"/>
              </w:rPr>
            </w:pPr>
            <w:r w:rsidRPr="00AB42C0">
              <w:rPr>
                <w:b/>
                <w:sz w:val="16"/>
                <w:szCs w:val="16"/>
              </w:rPr>
              <w:t>х</w:t>
            </w:r>
          </w:p>
        </w:tc>
        <w:tc>
          <w:tcPr>
            <w:tcW w:w="1260" w:type="dxa"/>
            <w:gridSpan w:val="2"/>
            <w:tcBorders>
              <w:bottom w:val="single" w:sz="4" w:space="0" w:color="auto"/>
            </w:tcBorders>
            <w:vAlign w:val="center"/>
          </w:tcPr>
          <w:p w:rsidR="00AB42C0" w:rsidRPr="00AB42C0" w:rsidRDefault="00AB42C0" w:rsidP="00AA3B50">
            <w:pPr>
              <w:spacing w:after="0"/>
              <w:jc w:val="center"/>
              <w:rPr>
                <w:b/>
                <w:sz w:val="16"/>
                <w:szCs w:val="16"/>
              </w:rPr>
            </w:pPr>
            <w:r w:rsidRPr="00AB42C0">
              <w:rPr>
                <w:b/>
                <w:sz w:val="16"/>
                <w:szCs w:val="16"/>
              </w:rPr>
              <w:t>43</w:t>
            </w:r>
            <w:r w:rsidR="008411C3">
              <w:rPr>
                <w:b/>
                <w:sz w:val="16"/>
                <w:szCs w:val="16"/>
              </w:rPr>
              <w:t> </w:t>
            </w:r>
            <w:r w:rsidRPr="00AB42C0">
              <w:rPr>
                <w:b/>
                <w:sz w:val="16"/>
                <w:szCs w:val="16"/>
              </w:rPr>
              <w:t>224</w:t>
            </w:r>
          </w:p>
        </w:tc>
      </w:tr>
      <w:tr w:rsidR="002678A4" w:rsidRPr="0096458A" w:rsidTr="00AA3B50">
        <w:tc>
          <w:tcPr>
            <w:tcW w:w="2084" w:type="dxa"/>
            <w:tcBorders>
              <w:top w:val="single" w:sz="4" w:space="0" w:color="auto"/>
              <w:left w:val="nil"/>
              <w:bottom w:val="nil"/>
              <w:right w:val="nil"/>
            </w:tcBorders>
            <w:vAlign w:val="center"/>
          </w:tcPr>
          <w:p w:rsidR="002678A4" w:rsidRPr="00711DEE" w:rsidRDefault="002678A4" w:rsidP="006B7B51">
            <w:pPr>
              <w:rPr>
                <w:b/>
                <w:sz w:val="18"/>
                <w:szCs w:val="18"/>
              </w:rPr>
            </w:pPr>
          </w:p>
        </w:tc>
        <w:tc>
          <w:tcPr>
            <w:tcW w:w="935" w:type="dxa"/>
            <w:tcBorders>
              <w:top w:val="single" w:sz="4" w:space="0" w:color="auto"/>
              <w:left w:val="nil"/>
              <w:bottom w:val="nil"/>
              <w:right w:val="nil"/>
            </w:tcBorders>
            <w:vAlign w:val="center"/>
          </w:tcPr>
          <w:p w:rsidR="002678A4" w:rsidRPr="00711DEE" w:rsidRDefault="002678A4" w:rsidP="00AA3B50">
            <w:pPr>
              <w:jc w:val="center"/>
              <w:rPr>
                <w:b/>
                <w:sz w:val="16"/>
                <w:szCs w:val="16"/>
              </w:rPr>
            </w:pPr>
          </w:p>
        </w:tc>
        <w:tc>
          <w:tcPr>
            <w:tcW w:w="1058" w:type="dxa"/>
            <w:gridSpan w:val="2"/>
            <w:tcBorders>
              <w:top w:val="single" w:sz="4" w:space="0" w:color="auto"/>
              <w:left w:val="nil"/>
              <w:bottom w:val="nil"/>
              <w:right w:val="nil"/>
            </w:tcBorders>
            <w:vAlign w:val="center"/>
          </w:tcPr>
          <w:p w:rsidR="002678A4" w:rsidRPr="00711DEE" w:rsidRDefault="002678A4" w:rsidP="00AA3B50">
            <w:pPr>
              <w:jc w:val="center"/>
              <w:rPr>
                <w:b/>
                <w:sz w:val="16"/>
                <w:szCs w:val="16"/>
              </w:rPr>
            </w:pPr>
          </w:p>
        </w:tc>
        <w:tc>
          <w:tcPr>
            <w:tcW w:w="1134" w:type="dxa"/>
            <w:tcBorders>
              <w:top w:val="single" w:sz="4" w:space="0" w:color="auto"/>
              <w:left w:val="nil"/>
              <w:bottom w:val="nil"/>
              <w:right w:val="nil"/>
            </w:tcBorders>
            <w:vAlign w:val="center"/>
          </w:tcPr>
          <w:p w:rsidR="002678A4" w:rsidRPr="00711DEE" w:rsidRDefault="002678A4" w:rsidP="006B7B51">
            <w:pPr>
              <w:jc w:val="center"/>
              <w:rPr>
                <w:b/>
                <w:color w:val="FF6600"/>
                <w:sz w:val="16"/>
                <w:szCs w:val="16"/>
              </w:rPr>
            </w:pPr>
          </w:p>
        </w:tc>
        <w:tc>
          <w:tcPr>
            <w:tcW w:w="1134" w:type="dxa"/>
            <w:gridSpan w:val="2"/>
            <w:tcBorders>
              <w:top w:val="single" w:sz="4" w:space="0" w:color="auto"/>
              <w:left w:val="nil"/>
              <w:bottom w:val="nil"/>
              <w:right w:val="nil"/>
            </w:tcBorders>
            <w:vAlign w:val="center"/>
          </w:tcPr>
          <w:p w:rsidR="002678A4" w:rsidRPr="00711DEE" w:rsidRDefault="002678A4" w:rsidP="00AA3B50">
            <w:pPr>
              <w:jc w:val="center"/>
              <w:rPr>
                <w:b/>
                <w:color w:val="FF6600"/>
                <w:sz w:val="16"/>
                <w:szCs w:val="16"/>
              </w:rPr>
            </w:pPr>
          </w:p>
        </w:tc>
        <w:tc>
          <w:tcPr>
            <w:tcW w:w="701" w:type="dxa"/>
            <w:tcBorders>
              <w:top w:val="single" w:sz="4" w:space="0" w:color="auto"/>
              <w:left w:val="nil"/>
              <w:bottom w:val="nil"/>
              <w:right w:val="nil"/>
            </w:tcBorders>
            <w:vAlign w:val="center"/>
          </w:tcPr>
          <w:p w:rsidR="002678A4" w:rsidRPr="00711DEE" w:rsidRDefault="002678A4" w:rsidP="00AA3B50">
            <w:pPr>
              <w:jc w:val="center"/>
              <w:rPr>
                <w:b/>
                <w:color w:val="FF6600"/>
                <w:sz w:val="16"/>
                <w:szCs w:val="16"/>
              </w:rPr>
            </w:pPr>
          </w:p>
        </w:tc>
        <w:tc>
          <w:tcPr>
            <w:tcW w:w="1548" w:type="dxa"/>
            <w:gridSpan w:val="2"/>
            <w:tcBorders>
              <w:top w:val="single" w:sz="4" w:space="0" w:color="auto"/>
              <w:left w:val="nil"/>
              <w:bottom w:val="nil"/>
              <w:right w:val="nil"/>
            </w:tcBorders>
            <w:vAlign w:val="center"/>
          </w:tcPr>
          <w:p w:rsidR="002678A4" w:rsidRPr="00711DEE" w:rsidRDefault="002678A4" w:rsidP="00AA3B50">
            <w:pPr>
              <w:jc w:val="center"/>
              <w:rPr>
                <w:b/>
                <w:color w:val="FF6600"/>
                <w:sz w:val="16"/>
                <w:szCs w:val="16"/>
              </w:rPr>
            </w:pPr>
          </w:p>
        </w:tc>
        <w:tc>
          <w:tcPr>
            <w:tcW w:w="1260" w:type="dxa"/>
            <w:gridSpan w:val="2"/>
            <w:tcBorders>
              <w:top w:val="single" w:sz="4" w:space="0" w:color="auto"/>
              <w:left w:val="nil"/>
              <w:bottom w:val="nil"/>
              <w:right w:val="nil"/>
            </w:tcBorders>
            <w:vAlign w:val="center"/>
          </w:tcPr>
          <w:p w:rsidR="002678A4" w:rsidRDefault="002678A4" w:rsidP="00AA3B50">
            <w:pPr>
              <w:jc w:val="center"/>
              <w:rPr>
                <w:b/>
                <w:sz w:val="16"/>
                <w:szCs w:val="16"/>
              </w:rPr>
            </w:pP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192"/>
        </w:trPr>
        <w:tc>
          <w:tcPr>
            <w:tcW w:w="5359" w:type="dxa"/>
            <w:gridSpan w:val="6"/>
            <w:tcBorders>
              <w:top w:val="single" w:sz="4" w:space="0" w:color="auto"/>
              <w:bottom w:val="single" w:sz="4" w:space="0" w:color="auto"/>
            </w:tcBorders>
            <w:shd w:val="clear" w:color="auto" w:fill="auto"/>
            <w:vAlign w:val="center"/>
            <w:hideMark/>
          </w:tcPr>
          <w:p w:rsidR="002678A4" w:rsidRPr="00DC1AA1" w:rsidRDefault="002678A4" w:rsidP="00AA3B50">
            <w:pPr>
              <w:keepNext/>
              <w:keepLines/>
              <w:spacing w:after="0" w:line="240" w:lineRule="auto"/>
              <w:jc w:val="center"/>
              <w:rPr>
                <w:rFonts w:eastAsia="Times New Roman" w:cs="Arial"/>
                <w:b/>
                <w:color w:val="000000"/>
                <w:sz w:val="20"/>
                <w:szCs w:val="20"/>
                <w:lang w:eastAsia="ru-RU"/>
              </w:rPr>
            </w:pPr>
            <w:r w:rsidRPr="00DC1AA1">
              <w:rPr>
                <w:rFonts w:eastAsia="Times New Roman" w:cs="Arial"/>
                <w:b/>
                <w:color w:val="000000"/>
                <w:sz w:val="20"/>
                <w:szCs w:val="20"/>
                <w:lang w:eastAsia="ru-RU"/>
              </w:rPr>
              <w:t>Наименование показателя</w:t>
            </w:r>
          </w:p>
        </w:tc>
        <w:tc>
          <w:tcPr>
            <w:tcW w:w="2269" w:type="dxa"/>
            <w:gridSpan w:val="3"/>
            <w:tcBorders>
              <w:top w:val="single" w:sz="4" w:space="0" w:color="auto"/>
              <w:bottom w:val="single" w:sz="4" w:space="0" w:color="auto"/>
            </w:tcBorders>
            <w:shd w:val="clear" w:color="auto" w:fill="auto"/>
            <w:vAlign w:val="center"/>
            <w:hideMark/>
          </w:tcPr>
          <w:p w:rsidR="002678A4" w:rsidRPr="00DC1AA1" w:rsidRDefault="002678A4" w:rsidP="00AA3B50">
            <w:pPr>
              <w:keepNext/>
              <w:keepLines/>
              <w:spacing w:after="0" w:line="240" w:lineRule="auto"/>
              <w:jc w:val="center"/>
              <w:rPr>
                <w:rFonts w:eastAsia="Times New Roman" w:cs="Arial"/>
                <w:b/>
                <w:color w:val="000000"/>
                <w:sz w:val="20"/>
                <w:szCs w:val="20"/>
                <w:lang w:eastAsia="ru-RU"/>
              </w:rPr>
            </w:pPr>
            <w:r w:rsidRPr="00DC1AA1">
              <w:rPr>
                <w:rFonts w:eastAsia="Times New Roman" w:cs="Arial"/>
                <w:b/>
                <w:color w:val="000000"/>
                <w:sz w:val="20"/>
                <w:szCs w:val="20"/>
                <w:lang w:eastAsia="ru-RU"/>
              </w:rPr>
              <w:t>На 31.12.2016</w:t>
            </w:r>
          </w:p>
        </w:tc>
        <w:tc>
          <w:tcPr>
            <w:tcW w:w="2123" w:type="dxa"/>
            <w:gridSpan w:val="2"/>
            <w:tcBorders>
              <w:top w:val="single" w:sz="4" w:space="0" w:color="auto"/>
              <w:bottom w:val="single" w:sz="4" w:space="0" w:color="auto"/>
            </w:tcBorders>
            <w:vAlign w:val="center"/>
          </w:tcPr>
          <w:p w:rsidR="002678A4" w:rsidRPr="00DC1AA1" w:rsidRDefault="002678A4" w:rsidP="00AA3B50">
            <w:pPr>
              <w:keepNext/>
              <w:keepLines/>
              <w:spacing w:after="0" w:line="240" w:lineRule="auto"/>
              <w:jc w:val="center"/>
              <w:rPr>
                <w:rFonts w:eastAsia="Times New Roman" w:cs="Arial"/>
                <w:b/>
                <w:color w:val="000000"/>
                <w:sz w:val="20"/>
                <w:szCs w:val="20"/>
                <w:lang w:eastAsia="ru-RU"/>
              </w:rPr>
            </w:pPr>
            <w:r w:rsidRPr="00DC1AA1">
              <w:rPr>
                <w:rFonts w:eastAsia="Times New Roman" w:cs="Arial"/>
                <w:b/>
                <w:color w:val="000000"/>
                <w:sz w:val="20"/>
                <w:szCs w:val="20"/>
                <w:lang w:eastAsia="ru-RU"/>
              </w:rPr>
              <w:t>На 31.12.2015</w:t>
            </w:r>
          </w:p>
        </w:tc>
      </w:tr>
      <w:tr w:rsidR="002678A4" w:rsidRPr="00DC1AA1"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10"/>
        </w:trPr>
        <w:tc>
          <w:tcPr>
            <w:tcW w:w="5359" w:type="dxa"/>
            <w:gridSpan w:val="6"/>
            <w:tcBorders>
              <w:top w:val="single" w:sz="4" w:space="0" w:color="auto"/>
            </w:tcBorders>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b/>
                <w:i/>
                <w:sz w:val="20"/>
                <w:szCs w:val="20"/>
                <w:lang w:eastAsia="ru-RU"/>
              </w:rPr>
              <w:t>Отчет о финансовом положении</w:t>
            </w:r>
          </w:p>
        </w:tc>
        <w:tc>
          <w:tcPr>
            <w:tcW w:w="2269" w:type="dxa"/>
            <w:gridSpan w:val="3"/>
            <w:tcBorders>
              <w:top w:val="single" w:sz="4" w:space="0" w:color="auto"/>
            </w:tcBorders>
            <w:shd w:val="clear" w:color="auto" w:fill="auto"/>
            <w:noWrap/>
            <w:vAlign w:val="center"/>
          </w:tcPr>
          <w:p w:rsidR="002678A4" w:rsidRPr="00DC1AA1" w:rsidRDefault="002678A4" w:rsidP="00AA3B50">
            <w:pPr>
              <w:keepNext/>
              <w:keepLines/>
              <w:spacing w:after="0" w:line="240" w:lineRule="auto"/>
              <w:jc w:val="center"/>
              <w:rPr>
                <w:rFonts w:eastAsia="Times New Roman" w:cs="Arial"/>
                <w:color w:val="000000"/>
                <w:sz w:val="20"/>
                <w:szCs w:val="20"/>
                <w:lang w:eastAsia="ru-RU"/>
              </w:rPr>
            </w:pPr>
          </w:p>
        </w:tc>
        <w:tc>
          <w:tcPr>
            <w:tcW w:w="2123" w:type="dxa"/>
            <w:gridSpan w:val="2"/>
            <w:tcBorders>
              <w:top w:val="single" w:sz="4" w:space="0" w:color="auto"/>
            </w:tcBorders>
            <w:vAlign w:val="center"/>
          </w:tcPr>
          <w:p w:rsidR="002678A4" w:rsidRPr="00DC1AA1" w:rsidRDefault="002678A4" w:rsidP="00AA3B50">
            <w:pPr>
              <w:keepNext/>
              <w:keepLines/>
              <w:spacing w:after="0" w:line="240" w:lineRule="auto"/>
              <w:jc w:val="center"/>
              <w:rPr>
                <w:rFonts w:eastAsia="Times New Roman" w:cs="Arial"/>
                <w:color w:val="000000"/>
                <w:sz w:val="20"/>
                <w:szCs w:val="20"/>
                <w:lang w:eastAsia="ru-RU"/>
              </w:rPr>
            </w:pPr>
          </w:p>
        </w:tc>
      </w:tr>
      <w:tr w:rsidR="002678A4" w:rsidRPr="00DC1AA1"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00"/>
        </w:trPr>
        <w:tc>
          <w:tcPr>
            <w:tcW w:w="5359" w:type="dxa"/>
            <w:gridSpan w:val="6"/>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Долгосрочные кредиты и займы (внутригрупповые)</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r>
      <w:tr w:rsidR="002678A4" w:rsidRPr="00DC1AA1"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00"/>
        </w:trPr>
        <w:tc>
          <w:tcPr>
            <w:tcW w:w="5359" w:type="dxa"/>
            <w:gridSpan w:val="6"/>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Долгосрочные кредиты и займы</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00"/>
        </w:trPr>
        <w:tc>
          <w:tcPr>
            <w:tcW w:w="5359" w:type="dxa"/>
            <w:gridSpan w:val="6"/>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Дисконт по  долгосрочным кредитам</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w:t>
            </w: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00"/>
        </w:trPr>
        <w:tc>
          <w:tcPr>
            <w:tcW w:w="5359" w:type="dxa"/>
            <w:gridSpan w:val="6"/>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Краткосрочные кредиты и займы (внутригрупповые)</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590</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6 344</w:t>
            </w: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00"/>
        </w:trPr>
        <w:tc>
          <w:tcPr>
            <w:tcW w:w="5359" w:type="dxa"/>
            <w:gridSpan w:val="6"/>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Краткосрочные кредиты и займы</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351</w:t>
            </w:r>
            <w:r>
              <w:rPr>
                <w:rFonts w:eastAsia="Times New Roman" w:cs="Arial"/>
                <w:sz w:val="20"/>
                <w:szCs w:val="20"/>
                <w:lang w:eastAsia="ru-RU"/>
              </w:rPr>
              <w:t> </w:t>
            </w:r>
            <w:r w:rsidRPr="00DC1AA1">
              <w:rPr>
                <w:rFonts w:eastAsia="Times New Roman" w:cs="Arial"/>
                <w:sz w:val="20"/>
                <w:szCs w:val="20"/>
                <w:lang w:eastAsia="ru-RU"/>
              </w:rPr>
              <w:t>259</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328 111</w:t>
            </w: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10"/>
        </w:trPr>
        <w:tc>
          <w:tcPr>
            <w:tcW w:w="5359" w:type="dxa"/>
            <w:gridSpan w:val="6"/>
            <w:shd w:val="clear" w:color="auto" w:fill="auto"/>
            <w:noWrap/>
            <w:vAlign w:val="center"/>
            <w:hideMark/>
          </w:tcPr>
          <w:p w:rsidR="002678A4" w:rsidRPr="00361C78" w:rsidRDefault="002678A4" w:rsidP="00AA3B50">
            <w:pPr>
              <w:keepNext/>
              <w:keepLines/>
              <w:spacing w:after="0" w:line="240" w:lineRule="auto"/>
              <w:jc w:val="center"/>
              <w:rPr>
                <w:rFonts w:eastAsia="Times New Roman" w:cs="Arial"/>
                <w:sz w:val="20"/>
                <w:szCs w:val="20"/>
                <w:highlight w:val="yellow"/>
                <w:lang w:eastAsia="ru-RU"/>
              </w:rPr>
            </w:pPr>
          </w:p>
        </w:tc>
        <w:tc>
          <w:tcPr>
            <w:tcW w:w="2269" w:type="dxa"/>
            <w:gridSpan w:val="3"/>
            <w:shd w:val="clear" w:color="auto" w:fill="auto"/>
            <w:noWrap/>
            <w:vAlign w:val="center"/>
          </w:tcPr>
          <w:p w:rsidR="002678A4" w:rsidRPr="00361C78" w:rsidRDefault="002678A4" w:rsidP="00AA3B50">
            <w:pPr>
              <w:keepNext/>
              <w:keepLines/>
              <w:spacing w:after="0" w:line="240" w:lineRule="auto"/>
              <w:jc w:val="center"/>
              <w:rPr>
                <w:rFonts w:eastAsia="Times New Roman" w:cs="Arial"/>
                <w:color w:val="000000"/>
                <w:sz w:val="20"/>
                <w:szCs w:val="20"/>
                <w:highlight w:val="yellow"/>
                <w:lang w:eastAsia="ru-RU"/>
              </w:rPr>
            </w:pP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color w:val="000000"/>
                <w:sz w:val="20"/>
                <w:szCs w:val="20"/>
                <w:lang w:eastAsia="ru-RU"/>
              </w:rPr>
            </w:pP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10"/>
        </w:trPr>
        <w:tc>
          <w:tcPr>
            <w:tcW w:w="5359" w:type="dxa"/>
            <w:gridSpan w:val="6"/>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b/>
                <w:i/>
                <w:sz w:val="20"/>
                <w:szCs w:val="20"/>
                <w:lang w:eastAsia="ru-RU"/>
              </w:rPr>
            </w:pPr>
            <w:r w:rsidRPr="00DC1AA1">
              <w:rPr>
                <w:rFonts w:eastAsia="Times New Roman" w:cs="Arial"/>
                <w:b/>
                <w:i/>
                <w:sz w:val="20"/>
                <w:szCs w:val="20"/>
                <w:lang w:eastAsia="ru-RU"/>
              </w:rPr>
              <w:t>Отчет о Финансовых результатах</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color w:val="000000"/>
                <w:sz w:val="20"/>
                <w:szCs w:val="20"/>
                <w:lang w:eastAsia="ru-RU"/>
              </w:rPr>
            </w:pP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color w:val="000000"/>
                <w:sz w:val="20"/>
                <w:szCs w:val="20"/>
                <w:lang w:eastAsia="ru-RU"/>
              </w:rPr>
            </w:pP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10"/>
        </w:trPr>
        <w:tc>
          <w:tcPr>
            <w:tcW w:w="5359" w:type="dxa"/>
            <w:gridSpan w:val="6"/>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Проценты к уплате (внутригрупповые)</w:t>
            </w:r>
          </w:p>
        </w:tc>
        <w:tc>
          <w:tcPr>
            <w:tcW w:w="2269" w:type="dxa"/>
            <w:gridSpan w:val="3"/>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25</w:t>
            </w:r>
          </w:p>
        </w:tc>
        <w:tc>
          <w:tcPr>
            <w:tcW w:w="2123" w:type="dxa"/>
            <w:gridSpan w:val="2"/>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389</w:t>
            </w:r>
          </w:p>
        </w:tc>
      </w:tr>
      <w:tr w:rsidR="002678A4" w:rsidRPr="00361C78" w:rsidTr="00AA3B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103" w:type="dxa"/>
          <w:trHeight w:val="210"/>
        </w:trPr>
        <w:tc>
          <w:tcPr>
            <w:tcW w:w="5359" w:type="dxa"/>
            <w:gridSpan w:val="6"/>
            <w:tcBorders>
              <w:bottom w:val="single" w:sz="4" w:space="0" w:color="auto"/>
            </w:tcBorders>
            <w:shd w:val="clear" w:color="auto" w:fill="auto"/>
            <w:noWrap/>
            <w:vAlign w:val="center"/>
            <w:hideMark/>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Проценты к уплате</w:t>
            </w:r>
          </w:p>
        </w:tc>
        <w:tc>
          <w:tcPr>
            <w:tcW w:w="2269" w:type="dxa"/>
            <w:gridSpan w:val="3"/>
            <w:tcBorders>
              <w:bottom w:val="single" w:sz="4" w:space="0" w:color="auto"/>
            </w:tcBorders>
            <w:shd w:val="clear" w:color="auto" w:fill="auto"/>
            <w:noWrap/>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43</w:t>
            </w:r>
            <w:r>
              <w:rPr>
                <w:rFonts w:eastAsia="Times New Roman" w:cs="Arial"/>
                <w:sz w:val="20"/>
                <w:szCs w:val="20"/>
                <w:lang w:eastAsia="ru-RU"/>
              </w:rPr>
              <w:t> </w:t>
            </w:r>
            <w:r w:rsidRPr="00DC1AA1">
              <w:rPr>
                <w:rFonts w:eastAsia="Times New Roman" w:cs="Arial"/>
                <w:sz w:val="20"/>
                <w:szCs w:val="20"/>
                <w:lang w:eastAsia="ru-RU"/>
              </w:rPr>
              <w:t>224</w:t>
            </w:r>
          </w:p>
        </w:tc>
        <w:tc>
          <w:tcPr>
            <w:tcW w:w="2123" w:type="dxa"/>
            <w:gridSpan w:val="2"/>
            <w:tcBorders>
              <w:bottom w:val="single" w:sz="4" w:space="0" w:color="auto"/>
            </w:tcBorders>
            <w:vAlign w:val="center"/>
          </w:tcPr>
          <w:p w:rsidR="002678A4" w:rsidRPr="00DC1AA1" w:rsidRDefault="002678A4" w:rsidP="00AA3B50">
            <w:pPr>
              <w:keepNext/>
              <w:keepLines/>
              <w:spacing w:after="0" w:line="240" w:lineRule="auto"/>
              <w:jc w:val="center"/>
              <w:rPr>
                <w:rFonts w:eastAsia="Times New Roman" w:cs="Arial"/>
                <w:sz w:val="20"/>
                <w:szCs w:val="20"/>
                <w:lang w:eastAsia="ru-RU"/>
              </w:rPr>
            </w:pPr>
            <w:r w:rsidRPr="00DC1AA1">
              <w:rPr>
                <w:rFonts w:eastAsia="Times New Roman" w:cs="Arial"/>
                <w:sz w:val="20"/>
                <w:szCs w:val="20"/>
                <w:lang w:eastAsia="ru-RU"/>
              </w:rPr>
              <w:t>47 488</w:t>
            </w:r>
          </w:p>
        </w:tc>
      </w:tr>
    </w:tbl>
    <w:p w:rsidR="00AA3B50" w:rsidRPr="00361C78" w:rsidRDefault="00AA3B50" w:rsidP="00AA3B50">
      <w:pPr>
        <w:keepNext/>
        <w:keepLines/>
        <w:spacing w:after="0" w:line="240" w:lineRule="auto"/>
        <w:ind w:firstLine="708"/>
        <w:jc w:val="both"/>
        <w:rPr>
          <w:highlight w:val="yellow"/>
        </w:rPr>
      </w:pPr>
    </w:p>
    <w:p w:rsidR="00AA3B50" w:rsidRPr="00360478" w:rsidRDefault="00AA3B50" w:rsidP="00AA3B50">
      <w:pPr>
        <w:keepNext/>
        <w:keepLines/>
        <w:spacing w:after="0" w:line="240" w:lineRule="auto"/>
        <w:ind w:firstLine="708"/>
        <w:jc w:val="both"/>
      </w:pPr>
      <w:r w:rsidRPr="00360478">
        <w:t xml:space="preserve">Все кредиты и займы Группы выражены в рублях, и имеют фиксированную ставку процента. </w:t>
      </w:r>
      <w:r w:rsidR="003D1BD5">
        <w:t xml:space="preserve">Сумма просроченных займов </w:t>
      </w:r>
      <w:r w:rsidR="00CC45E9">
        <w:t xml:space="preserve">Группы </w:t>
      </w:r>
      <w:r w:rsidR="003D1BD5">
        <w:t xml:space="preserve">по состоянию на 31.12.2016  составила </w:t>
      </w:r>
      <w:r w:rsidR="003D1BD5" w:rsidRPr="003D1BD5">
        <w:t>255</w:t>
      </w:r>
      <w:r w:rsidR="003D1BD5">
        <w:t> </w:t>
      </w:r>
      <w:r w:rsidR="003D1BD5" w:rsidRPr="003D1BD5">
        <w:t>766</w:t>
      </w:r>
      <w:r w:rsidR="003D1BD5">
        <w:t xml:space="preserve"> тыс.</w:t>
      </w:r>
      <w:r w:rsidR="00B631EA">
        <w:t xml:space="preserve"> </w:t>
      </w:r>
      <w:r w:rsidR="003D1BD5">
        <w:t>руб.</w:t>
      </w:r>
    </w:p>
    <w:p w:rsidR="00E17311" w:rsidRDefault="00E17311" w:rsidP="001F7C1F">
      <w:pPr>
        <w:keepNext/>
        <w:keepLines/>
        <w:spacing w:after="0" w:line="240" w:lineRule="auto"/>
        <w:ind w:firstLine="708"/>
        <w:jc w:val="both"/>
      </w:pPr>
    </w:p>
    <w:p w:rsidR="00E1179D" w:rsidRPr="00360478" w:rsidRDefault="00E1179D" w:rsidP="001F7C1F">
      <w:pPr>
        <w:keepNext/>
        <w:keepLines/>
        <w:spacing w:after="0" w:line="240" w:lineRule="auto"/>
        <w:ind w:firstLine="708"/>
        <w:jc w:val="both"/>
        <w:rPr>
          <w:b/>
        </w:rPr>
      </w:pPr>
      <w:r w:rsidRPr="00360478">
        <w:rPr>
          <w:b/>
        </w:rPr>
        <w:t xml:space="preserve">22. </w:t>
      </w:r>
      <w:r w:rsidR="0087095D" w:rsidRPr="00360478">
        <w:rPr>
          <w:b/>
        </w:rPr>
        <w:t xml:space="preserve">Долгосрочные </w:t>
      </w:r>
      <w:r w:rsidR="00AB551D" w:rsidRPr="00360478">
        <w:rPr>
          <w:b/>
        </w:rPr>
        <w:t xml:space="preserve">и краткосрочные </w:t>
      </w:r>
      <w:r w:rsidR="0087095D" w:rsidRPr="00360478">
        <w:rPr>
          <w:b/>
        </w:rPr>
        <w:t>вознаграждения работникам</w:t>
      </w:r>
    </w:p>
    <w:p w:rsidR="00AB551D" w:rsidRPr="00360478" w:rsidRDefault="00AB551D" w:rsidP="001F7C1F">
      <w:pPr>
        <w:keepNext/>
        <w:keepLines/>
        <w:spacing w:after="0" w:line="240" w:lineRule="auto"/>
        <w:ind w:firstLine="708"/>
        <w:jc w:val="both"/>
      </w:pPr>
    </w:p>
    <w:p w:rsidR="00BF4CE3" w:rsidRPr="00360478" w:rsidRDefault="00BF4CE3" w:rsidP="001F7C1F">
      <w:pPr>
        <w:keepNext/>
        <w:keepLines/>
        <w:spacing w:after="0" w:line="240" w:lineRule="auto"/>
        <w:ind w:firstLine="708"/>
        <w:jc w:val="both"/>
      </w:pPr>
      <w:r w:rsidRPr="00360478">
        <w:t>Группа не имеет обязательств по долгосрочным вознаграждениям работ</w:t>
      </w:r>
      <w:r w:rsidR="0055747E" w:rsidRPr="00360478">
        <w:t>ни</w:t>
      </w:r>
      <w:r w:rsidRPr="00360478">
        <w:t>кам.</w:t>
      </w:r>
      <w:r w:rsidR="00B75B31" w:rsidRPr="00360478">
        <w:t xml:space="preserve"> </w:t>
      </w:r>
    </w:p>
    <w:p w:rsidR="00BF4CE3" w:rsidRPr="00360478" w:rsidRDefault="00BF4CE3" w:rsidP="001F7C1F">
      <w:pPr>
        <w:keepNext/>
        <w:keepLines/>
        <w:spacing w:after="0" w:line="240" w:lineRule="auto"/>
        <w:ind w:firstLine="709"/>
        <w:jc w:val="both"/>
      </w:pPr>
      <w:r w:rsidRPr="00360478">
        <w:t>По состоянию на 3</w:t>
      </w:r>
      <w:r w:rsidR="002E02EC" w:rsidRPr="00360478">
        <w:t>1 декабря</w:t>
      </w:r>
      <w:r w:rsidRPr="00360478">
        <w:t xml:space="preserve"> 2015 года Группа имеет обязательства по выплате отпусков сотрудникам в сумме </w:t>
      </w:r>
      <w:r w:rsidR="00680E00" w:rsidRPr="00360478">
        <w:t>1 768</w:t>
      </w:r>
      <w:r w:rsidRPr="00360478">
        <w:t xml:space="preserve"> тыс. руб. </w:t>
      </w:r>
    </w:p>
    <w:p w:rsidR="00360478" w:rsidRPr="00360478" w:rsidRDefault="00360478" w:rsidP="00360478">
      <w:pPr>
        <w:keepNext/>
        <w:keepLines/>
        <w:spacing w:after="0" w:line="240" w:lineRule="auto"/>
        <w:ind w:firstLine="709"/>
        <w:jc w:val="both"/>
      </w:pPr>
      <w:r w:rsidRPr="00360478">
        <w:t xml:space="preserve">По состоянию на 31 декабря 2016 года Группа имеет обязательства по выплате отпусков сотрудникам в сумме 672 тыс. руб. </w:t>
      </w:r>
    </w:p>
    <w:p w:rsidR="00BF4CE3" w:rsidRPr="00361C78" w:rsidRDefault="00BF4CE3" w:rsidP="001F7C1F">
      <w:pPr>
        <w:keepNext/>
        <w:keepLines/>
        <w:spacing w:after="0" w:line="240" w:lineRule="auto"/>
        <w:ind w:firstLine="709"/>
        <w:jc w:val="both"/>
        <w:rPr>
          <w:highlight w:val="yellow"/>
        </w:rPr>
      </w:pPr>
    </w:p>
    <w:p w:rsidR="00BF4CE3" w:rsidRDefault="00BF4CE3" w:rsidP="001F7C1F">
      <w:pPr>
        <w:keepNext/>
        <w:keepLines/>
        <w:spacing w:after="0" w:line="240" w:lineRule="auto"/>
        <w:ind w:firstLine="708"/>
        <w:jc w:val="both"/>
      </w:pPr>
    </w:p>
    <w:p w:rsidR="0084044B" w:rsidRDefault="0084044B" w:rsidP="001F7C1F">
      <w:pPr>
        <w:keepNext/>
        <w:keepLines/>
        <w:spacing w:after="0" w:line="240" w:lineRule="auto"/>
        <w:ind w:firstLine="708"/>
        <w:jc w:val="both"/>
      </w:pPr>
    </w:p>
    <w:p w:rsidR="0084044B" w:rsidRPr="00360478" w:rsidRDefault="0084044B" w:rsidP="001F7C1F">
      <w:pPr>
        <w:keepNext/>
        <w:keepLines/>
        <w:spacing w:after="0" w:line="240" w:lineRule="auto"/>
        <w:ind w:firstLine="708"/>
        <w:jc w:val="both"/>
      </w:pPr>
    </w:p>
    <w:p w:rsidR="0087095D" w:rsidRPr="00360478" w:rsidRDefault="0087095D" w:rsidP="001F7C1F">
      <w:pPr>
        <w:keepNext/>
        <w:keepLines/>
        <w:spacing w:after="0" w:line="240" w:lineRule="auto"/>
        <w:ind w:firstLine="708"/>
        <w:jc w:val="both"/>
        <w:rPr>
          <w:b/>
        </w:rPr>
      </w:pPr>
      <w:r w:rsidRPr="00360478">
        <w:rPr>
          <w:b/>
        </w:rPr>
        <w:t>23</w:t>
      </w:r>
      <w:r w:rsidR="0084044B">
        <w:rPr>
          <w:b/>
        </w:rPr>
        <w:t>.</w:t>
      </w:r>
      <w:r w:rsidRPr="00360478">
        <w:rPr>
          <w:b/>
        </w:rPr>
        <w:t xml:space="preserve"> Резерв на восстановление окружающей среды</w:t>
      </w:r>
    </w:p>
    <w:p w:rsidR="0087095D" w:rsidRPr="00360478" w:rsidRDefault="0087095D" w:rsidP="001F7C1F">
      <w:pPr>
        <w:keepNext/>
        <w:keepLines/>
        <w:spacing w:after="0" w:line="240" w:lineRule="auto"/>
        <w:ind w:firstLine="708"/>
        <w:jc w:val="both"/>
      </w:pPr>
    </w:p>
    <w:p w:rsidR="00692BC9" w:rsidRDefault="00692BC9" w:rsidP="001F7C1F">
      <w:pPr>
        <w:keepNext/>
        <w:keepLines/>
        <w:spacing w:after="0" w:line="240" w:lineRule="auto"/>
        <w:ind w:firstLine="708"/>
        <w:jc w:val="both"/>
      </w:pPr>
      <w:r w:rsidRPr="00360478">
        <w:t>Группа не создает резерв на восстановление окружающей среды.</w:t>
      </w:r>
    </w:p>
    <w:p w:rsidR="00360478" w:rsidRDefault="00360478" w:rsidP="001F7C1F">
      <w:pPr>
        <w:keepNext/>
        <w:keepLines/>
        <w:spacing w:after="0" w:line="240" w:lineRule="auto"/>
        <w:ind w:firstLine="708"/>
        <w:jc w:val="both"/>
      </w:pPr>
    </w:p>
    <w:p w:rsidR="00136D19" w:rsidRPr="00360478" w:rsidRDefault="00136D19" w:rsidP="001F7C1F">
      <w:pPr>
        <w:keepNext/>
        <w:keepLines/>
        <w:spacing w:after="0" w:line="240" w:lineRule="auto"/>
        <w:ind w:firstLine="708"/>
        <w:jc w:val="both"/>
        <w:rPr>
          <w:b/>
        </w:rPr>
      </w:pPr>
      <w:r w:rsidRPr="00360478">
        <w:rPr>
          <w:b/>
        </w:rPr>
        <w:t>24. Торговая и прочая кредиторская задолженность</w:t>
      </w:r>
    </w:p>
    <w:tbl>
      <w:tblPr>
        <w:tblW w:w="9229" w:type="dxa"/>
        <w:tblInd w:w="93" w:type="dxa"/>
        <w:tblLook w:val="04A0"/>
      </w:tblPr>
      <w:tblGrid>
        <w:gridCol w:w="4268"/>
        <w:gridCol w:w="2977"/>
        <w:gridCol w:w="1984"/>
      </w:tblGrid>
      <w:tr w:rsidR="00360478" w:rsidRPr="00361C78" w:rsidTr="00360478">
        <w:trPr>
          <w:trHeight w:val="315"/>
        </w:trPr>
        <w:tc>
          <w:tcPr>
            <w:tcW w:w="4268" w:type="dxa"/>
            <w:tcBorders>
              <w:top w:val="nil"/>
              <w:left w:val="nil"/>
              <w:bottom w:val="nil"/>
              <w:right w:val="nil"/>
            </w:tcBorders>
            <w:shd w:val="clear" w:color="auto" w:fill="auto"/>
            <w:noWrap/>
            <w:vAlign w:val="bottom"/>
            <w:hideMark/>
          </w:tcPr>
          <w:p w:rsidR="00360478" w:rsidRPr="009202C8" w:rsidRDefault="00360478" w:rsidP="001F7C1F">
            <w:pPr>
              <w:keepNext/>
              <w:keepLines/>
              <w:spacing w:after="0" w:line="240" w:lineRule="auto"/>
              <w:rPr>
                <w:rFonts w:ascii="Calibri" w:eastAsia="Times New Roman" w:hAnsi="Calibri" w:cs="Calibri"/>
                <w:lang w:eastAsia="ru-RU"/>
              </w:rPr>
            </w:pPr>
          </w:p>
        </w:tc>
        <w:tc>
          <w:tcPr>
            <w:tcW w:w="2977" w:type="dxa"/>
            <w:tcBorders>
              <w:top w:val="nil"/>
              <w:left w:val="nil"/>
              <w:bottom w:val="single" w:sz="8" w:space="0" w:color="auto"/>
              <w:right w:val="nil"/>
            </w:tcBorders>
            <w:shd w:val="clear" w:color="auto" w:fill="auto"/>
            <w:noWrap/>
            <w:vAlign w:val="bottom"/>
            <w:hideMark/>
          </w:tcPr>
          <w:p w:rsidR="00360478" w:rsidRPr="009202C8" w:rsidRDefault="00360478" w:rsidP="001F7C1F">
            <w:pPr>
              <w:keepNext/>
              <w:keepLines/>
              <w:spacing w:after="0" w:line="240" w:lineRule="auto"/>
              <w:jc w:val="center"/>
              <w:rPr>
                <w:rFonts w:ascii="Calibri" w:eastAsia="Times New Roman" w:hAnsi="Calibri" w:cs="Calibri"/>
                <w:b/>
                <w:color w:val="000000"/>
                <w:sz w:val="20"/>
                <w:szCs w:val="20"/>
                <w:lang w:eastAsia="ru-RU"/>
              </w:rPr>
            </w:pPr>
            <w:r w:rsidRPr="009202C8">
              <w:rPr>
                <w:rFonts w:ascii="Calibri" w:eastAsia="Times New Roman" w:hAnsi="Calibri" w:cs="Calibri"/>
                <w:b/>
                <w:color w:val="000000"/>
                <w:sz w:val="20"/>
                <w:szCs w:val="20"/>
                <w:lang w:eastAsia="ru-RU"/>
              </w:rPr>
              <w:t>на 31.12.2016</w:t>
            </w:r>
          </w:p>
        </w:tc>
        <w:tc>
          <w:tcPr>
            <w:tcW w:w="1984" w:type="dxa"/>
            <w:tcBorders>
              <w:top w:val="nil"/>
              <w:left w:val="nil"/>
              <w:bottom w:val="single" w:sz="8" w:space="0" w:color="auto"/>
              <w:right w:val="nil"/>
            </w:tcBorders>
            <w:vAlign w:val="bottom"/>
          </w:tcPr>
          <w:p w:rsidR="00360478" w:rsidRPr="00360478" w:rsidRDefault="00360478" w:rsidP="007B690C">
            <w:pPr>
              <w:keepNext/>
              <w:keepLines/>
              <w:spacing w:after="0" w:line="240" w:lineRule="auto"/>
              <w:jc w:val="center"/>
              <w:rPr>
                <w:rFonts w:ascii="Calibri" w:eastAsia="Times New Roman" w:hAnsi="Calibri" w:cs="Calibri"/>
                <w:b/>
                <w:color w:val="000000"/>
                <w:sz w:val="20"/>
                <w:szCs w:val="20"/>
                <w:lang w:eastAsia="ru-RU"/>
              </w:rPr>
            </w:pPr>
            <w:r w:rsidRPr="00360478">
              <w:rPr>
                <w:rFonts w:ascii="Calibri" w:eastAsia="Times New Roman" w:hAnsi="Calibri" w:cs="Calibri"/>
                <w:b/>
                <w:color w:val="000000"/>
                <w:sz w:val="20"/>
                <w:szCs w:val="20"/>
                <w:lang w:eastAsia="ru-RU"/>
              </w:rPr>
              <w:t>на 31.12.2015</w:t>
            </w:r>
          </w:p>
        </w:tc>
      </w:tr>
      <w:tr w:rsidR="009202C8" w:rsidRPr="00361C78" w:rsidTr="006B7B51">
        <w:trPr>
          <w:trHeight w:val="255"/>
        </w:trPr>
        <w:tc>
          <w:tcPr>
            <w:tcW w:w="4268" w:type="dxa"/>
            <w:tcBorders>
              <w:top w:val="nil"/>
              <w:left w:val="nil"/>
              <w:bottom w:val="nil"/>
              <w:right w:val="nil"/>
            </w:tcBorders>
            <w:shd w:val="clear" w:color="auto" w:fill="auto"/>
            <w:noWrap/>
            <w:vAlign w:val="bottom"/>
            <w:hideMark/>
          </w:tcPr>
          <w:p w:rsidR="009202C8" w:rsidRPr="009202C8" w:rsidRDefault="009202C8" w:rsidP="001F7C1F">
            <w:pPr>
              <w:keepNext/>
              <w:keepLines/>
              <w:spacing w:after="0" w:line="240" w:lineRule="auto"/>
              <w:rPr>
                <w:rFonts w:ascii="Calibri" w:eastAsia="Times New Roman" w:hAnsi="Calibri" w:cs="Calibri"/>
                <w:color w:val="000000"/>
                <w:sz w:val="20"/>
                <w:szCs w:val="20"/>
                <w:lang w:eastAsia="ru-RU"/>
              </w:rPr>
            </w:pPr>
            <w:r w:rsidRPr="009202C8">
              <w:rPr>
                <w:rFonts w:ascii="Calibri" w:eastAsia="Times New Roman" w:hAnsi="Calibri" w:cs="Calibri"/>
                <w:color w:val="000000"/>
                <w:sz w:val="20"/>
                <w:szCs w:val="20"/>
                <w:lang w:eastAsia="ru-RU"/>
              </w:rPr>
              <w:t>Торговая кредиторская задолженность</w:t>
            </w:r>
          </w:p>
        </w:tc>
        <w:tc>
          <w:tcPr>
            <w:tcW w:w="2977" w:type="dxa"/>
            <w:tcBorders>
              <w:top w:val="nil"/>
              <w:left w:val="nil"/>
              <w:bottom w:val="nil"/>
              <w:right w:val="nil"/>
            </w:tcBorders>
            <w:shd w:val="clear" w:color="auto" w:fill="auto"/>
            <w:noWrap/>
            <w:vAlign w:val="center"/>
          </w:tcPr>
          <w:p w:rsidR="009202C8" w:rsidRPr="009202C8" w:rsidRDefault="009202C8" w:rsidP="009202C8">
            <w:pPr>
              <w:keepNext/>
              <w:keepLines/>
              <w:spacing w:after="0" w:line="240" w:lineRule="auto"/>
              <w:jc w:val="center"/>
              <w:rPr>
                <w:rFonts w:eastAsia="Times New Roman" w:cs="Times New Roman"/>
                <w:color w:val="000000"/>
                <w:sz w:val="20"/>
                <w:szCs w:val="20"/>
                <w:lang w:eastAsia="ru-RU"/>
              </w:rPr>
            </w:pPr>
            <w:r w:rsidRPr="009202C8">
              <w:rPr>
                <w:rFonts w:eastAsia="Times New Roman" w:cs="Times New Roman"/>
                <w:color w:val="000000"/>
                <w:sz w:val="20"/>
                <w:szCs w:val="20"/>
                <w:lang w:eastAsia="ru-RU"/>
              </w:rPr>
              <w:t>61 925</w:t>
            </w:r>
          </w:p>
        </w:tc>
        <w:tc>
          <w:tcPr>
            <w:tcW w:w="1984" w:type="dxa"/>
            <w:tcBorders>
              <w:top w:val="nil"/>
              <w:left w:val="nil"/>
              <w:bottom w:val="nil"/>
              <w:right w:val="nil"/>
            </w:tcBorders>
            <w:vAlign w:val="bottom"/>
          </w:tcPr>
          <w:p w:rsidR="009202C8" w:rsidRPr="00360478" w:rsidRDefault="009202C8" w:rsidP="007B690C">
            <w:pPr>
              <w:keepNext/>
              <w:keepLines/>
              <w:spacing w:after="0" w:line="240" w:lineRule="auto"/>
              <w:jc w:val="center"/>
              <w:rPr>
                <w:rFonts w:eastAsia="Times New Roman" w:cs="Times New Roman"/>
                <w:color w:val="000000"/>
                <w:sz w:val="20"/>
                <w:szCs w:val="20"/>
                <w:lang w:eastAsia="ru-RU"/>
              </w:rPr>
            </w:pPr>
            <w:r w:rsidRPr="00360478">
              <w:rPr>
                <w:rFonts w:eastAsia="Times New Roman" w:cs="Times New Roman"/>
                <w:color w:val="000000"/>
                <w:sz w:val="20"/>
                <w:szCs w:val="20"/>
                <w:lang w:eastAsia="ru-RU"/>
              </w:rPr>
              <w:t>70 400</w:t>
            </w:r>
          </w:p>
        </w:tc>
      </w:tr>
      <w:tr w:rsidR="009202C8" w:rsidRPr="00361C78" w:rsidTr="006B7B51">
        <w:trPr>
          <w:trHeight w:val="255"/>
        </w:trPr>
        <w:tc>
          <w:tcPr>
            <w:tcW w:w="4268" w:type="dxa"/>
            <w:tcBorders>
              <w:top w:val="nil"/>
              <w:left w:val="nil"/>
              <w:bottom w:val="nil"/>
              <w:right w:val="nil"/>
            </w:tcBorders>
            <w:shd w:val="clear" w:color="auto" w:fill="auto"/>
            <w:noWrap/>
            <w:vAlign w:val="bottom"/>
            <w:hideMark/>
          </w:tcPr>
          <w:p w:rsidR="009202C8" w:rsidRPr="009202C8" w:rsidRDefault="009202C8" w:rsidP="009202C8">
            <w:pPr>
              <w:keepNext/>
              <w:keepLines/>
              <w:spacing w:after="0" w:line="240" w:lineRule="auto"/>
              <w:rPr>
                <w:rFonts w:ascii="Calibri" w:eastAsia="Times New Roman" w:hAnsi="Calibri" w:cs="Calibri"/>
                <w:color w:val="000000"/>
                <w:sz w:val="20"/>
                <w:szCs w:val="20"/>
                <w:lang w:eastAsia="ru-RU"/>
              </w:rPr>
            </w:pPr>
            <w:r w:rsidRPr="009202C8">
              <w:rPr>
                <w:rFonts w:ascii="Calibri" w:eastAsia="Times New Roman" w:hAnsi="Calibri" w:cs="Calibri"/>
                <w:color w:val="000000"/>
                <w:sz w:val="20"/>
                <w:szCs w:val="20"/>
                <w:lang w:eastAsia="ru-RU"/>
              </w:rPr>
              <w:t>Прочая кредиторская задолженность</w:t>
            </w:r>
            <w:r w:rsidR="00F3779D">
              <w:rPr>
                <w:rFonts w:ascii="Calibri" w:eastAsia="Times New Roman" w:hAnsi="Calibri" w:cs="Calibri"/>
                <w:color w:val="000000"/>
                <w:sz w:val="20"/>
                <w:szCs w:val="20"/>
                <w:lang w:eastAsia="ru-RU"/>
              </w:rPr>
              <w:t>*</w:t>
            </w:r>
          </w:p>
        </w:tc>
        <w:tc>
          <w:tcPr>
            <w:tcW w:w="2977" w:type="dxa"/>
            <w:tcBorders>
              <w:top w:val="nil"/>
              <w:left w:val="nil"/>
              <w:bottom w:val="nil"/>
              <w:right w:val="nil"/>
            </w:tcBorders>
            <w:shd w:val="clear" w:color="auto" w:fill="auto"/>
            <w:noWrap/>
            <w:vAlign w:val="center"/>
          </w:tcPr>
          <w:p w:rsidR="009202C8" w:rsidRPr="009202C8" w:rsidRDefault="009202C8" w:rsidP="009202C8">
            <w:pPr>
              <w:keepNext/>
              <w:keepLines/>
              <w:spacing w:after="0" w:line="240" w:lineRule="auto"/>
              <w:jc w:val="center"/>
              <w:rPr>
                <w:rFonts w:eastAsia="Times New Roman" w:cs="Times New Roman"/>
                <w:color w:val="000000"/>
                <w:sz w:val="20"/>
                <w:szCs w:val="20"/>
                <w:lang w:eastAsia="ru-RU"/>
              </w:rPr>
            </w:pPr>
            <w:r w:rsidRPr="009202C8">
              <w:rPr>
                <w:rFonts w:eastAsia="Times New Roman" w:cs="Times New Roman"/>
                <w:color w:val="000000"/>
                <w:sz w:val="20"/>
                <w:szCs w:val="20"/>
                <w:lang w:eastAsia="ru-RU"/>
              </w:rPr>
              <w:t>61 513</w:t>
            </w:r>
          </w:p>
        </w:tc>
        <w:tc>
          <w:tcPr>
            <w:tcW w:w="1984" w:type="dxa"/>
            <w:tcBorders>
              <w:top w:val="nil"/>
              <w:left w:val="nil"/>
              <w:bottom w:val="nil"/>
              <w:right w:val="nil"/>
            </w:tcBorders>
            <w:vAlign w:val="bottom"/>
          </w:tcPr>
          <w:p w:rsidR="009202C8" w:rsidRPr="00360478" w:rsidRDefault="009202C8" w:rsidP="007B690C">
            <w:pPr>
              <w:keepNext/>
              <w:keepLines/>
              <w:spacing w:after="0" w:line="240" w:lineRule="auto"/>
              <w:jc w:val="center"/>
              <w:rPr>
                <w:rFonts w:eastAsia="Times New Roman" w:cs="Times New Roman"/>
                <w:color w:val="000000"/>
                <w:sz w:val="20"/>
                <w:szCs w:val="20"/>
                <w:lang w:eastAsia="ru-RU"/>
              </w:rPr>
            </w:pPr>
            <w:r w:rsidRPr="00360478">
              <w:rPr>
                <w:rFonts w:eastAsia="Times New Roman" w:cs="Times New Roman"/>
                <w:color w:val="000000"/>
                <w:sz w:val="20"/>
                <w:szCs w:val="20"/>
                <w:lang w:eastAsia="ru-RU"/>
              </w:rPr>
              <w:t>2 994</w:t>
            </w:r>
          </w:p>
        </w:tc>
      </w:tr>
      <w:tr w:rsidR="009202C8" w:rsidRPr="00361C78" w:rsidTr="006B7B51">
        <w:trPr>
          <w:trHeight w:val="255"/>
        </w:trPr>
        <w:tc>
          <w:tcPr>
            <w:tcW w:w="4268" w:type="dxa"/>
            <w:tcBorders>
              <w:top w:val="nil"/>
              <w:left w:val="nil"/>
              <w:bottom w:val="nil"/>
              <w:right w:val="nil"/>
            </w:tcBorders>
            <w:shd w:val="clear" w:color="auto" w:fill="auto"/>
            <w:noWrap/>
            <w:vAlign w:val="bottom"/>
            <w:hideMark/>
          </w:tcPr>
          <w:p w:rsidR="009202C8" w:rsidRPr="009202C8" w:rsidRDefault="009202C8" w:rsidP="001F7C1F">
            <w:pPr>
              <w:keepNext/>
              <w:keepLines/>
              <w:spacing w:after="0" w:line="240" w:lineRule="auto"/>
              <w:rPr>
                <w:rFonts w:ascii="Calibri" w:eastAsia="Times New Roman" w:hAnsi="Calibri" w:cs="Calibri"/>
                <w:color w:val="000000"/>
                <w:sz w:val="20"/>
                <w:szCs w:val="20"/>
                <w:lang w:eastAsia="ru-RU"/>
              </w:rPr>
            </w:pPr>
            <w:r w:rsidRPr="009202C8">
              <w:rPr>
                <w:rFonts w:ascii="Calibri" w:eastAsia="Times New Roman" w:hAnsi="Calibri" w:cs="Calibri"/>
                <w:color w:val="000000"/>
                <w:sz w:val="20"/>
                <w:szCs w:val="20"/>
                <w:lang w:eastAsia="ru-RU"/>
              </w:rPr>
              <w:t>Задолженность по расчетам с персоналом</w:t>
            </w:r>
          </w:p>
        </w:tc>
        <w:tc>
          <w:tcPr>
            <w:tcW w:w="2977" w:type="dxa"/>
            <w:tcBorders>
              <w:top w:val="nil"/>
              <w:left w:val="nil"/>
              <w:bottom w:val="nil"/>
              <w:right w:val="nil"/>
            </w:tcBorders>
            <w:shd w:val="clear" w:color="auto" w:fill="auto"/>
            <w:noWrap/>
            <w:vAlign w:val="center"/>
          </w:tcPr>
          <w:p w:rsidR="009202C8" w:rsidRPr="009202C8" w:rsidRDefault="009202C8" w:rsidP="009202C8">
            <w:pPr>
              <w:keepNext/>
              <w:keepLines/>
              <w:spacing w:after="0" w:line="240" w:lineRule="auto"/>
              <w:jc w:val="center"/>
              <w:rPr>
                <w:rFonts w:eastAsia="Times New Roman" w:cs="Times New Roman"/>
                <w:color w:val="000000"/>
                <w:sz w:val="20"/>
                <w:szCs w:val="20"/>
                <w:lang w:eastAsia="ru-RU"/>
              </w:rPr>
            </w:pPr>
            <w:r w:rsidRPr="009202C8">
              <w:rPr>
                <w:rFonts w:eastAsia="Times New Roman" w:cs="Times New Roman"/>
                <w:color w:val="000000"/>
                <w:sz w:val="20"/>
                <w:szCs w:val="20"/>
                <w:lang w:eastAsia="ru-RU"/>
              </w:rPr>
              <w:t>2</w:t>
            </w:r>
            <w:r>
              <w:rPr>
                <w:rFonts w:eastAsia="Times New Roman" w:cs="Times New Roman"/>
                <w:color w:val="000000"/>
                <w:sz w:val="20"/>
                <w:szCs w:val="20"/>
                <w:lang w:eastAsia="ru-RU"/>
              </w:rPr>
              <w:t> </w:t>
            </w:r>
            <w:r w:rsidRPr="009202C8">
              <w:rPr>
                <w:rFonts w:eastAsia="Times New Roman" w:cs="Times New Roman"/>
                <w:color w:val="000000"/>
                <w:sz w:val="20"/>
                <w:szCs w:val="20"/>
                <w:lang w:eastAsia="ru-RU"/>
              </w:rPr>
              <w:t>598</w:t>
            </w:r>
          </w:p>
        </w:tc>
        <w:tc>
          <w:tcPr>
            <w:tcW w:w="1984" w:type="dxa"/>
            <w:tcBorders>
              <w:top w:val="nil"/>
              <w:left w:val="nil"/>
              <w:bottom w:val="nil"/>
              <w:right w:val="nil"/>
            </w:tcBorders>
            <w:vAlign w:val="bottom"/>
          </w:tcPr>
          <w:p w:rsidR="009202C8" w:rsidRPr="00360478" w:rsidRDefault="009202C8" w:rsidP="007B690C">
            <w:pPr>
              <w:keepNext/>
              <w:keepLines/>
              <w:spacing w:after="0" w:line="240" w:lineRule="auto"/>
              <w:jc w:val="center"/>
              <w:rPr>
                <w:rFonts w:eastAsia="Times New Roman" w:cs="Times New Roman"/>
                <w:color w:val="000000"/>
                <w:sz w:val="20"/>
                <w:szCs w:val="20"/>
                <w:lang w:eastAsia="ru-RU"/>
              </w:rPr>
            </w:pPr>
            <w:r w:rsidRPr="00A66CE4">
              <w:rPr>
                <w:rFonts w:eastAsia="Times New Roman" w:cs="Times New Roman"/>
                <w:color w:val="000000"/>
                <w:sz w:val="20"/>
                <w:szCs w:val="20"/>
                <w:lang w:eastAsia="ru-RU"/>
              </w:rPr>
              <w:t>3 001</w:t>
            </w:r>
          </w:p>
        </w:tc>
      </w:tr>
      <w:tr w:rsidR="009202C8" w:rsidRPr="00361C78" w:rsidTr="006B7B51">
        <w:trPr>
          <w:trHeight w:val="270"/>
        </w:trPr>
        <w:tc>
          <w:tcPr>
            <w:tcW w:w="4268" w:type="dxa"/>
            <w:tcBorders>
              <w:top w:val="nil"/>
              <w:left w:val="nil"/>
              <w:bottom w:val="nil"/>
              <w:right w:val="nil"/>
            </w:tcBorders>
            <w:shd w:val="clear" w:color="auto" w:fill="auto"/>
            <w:noWrap/>
            <w:vAlign w:val="bottom"/>
            <w:hideMark/>
          </w:tcPr>
          <w:p w:rsidR="009202C8" w:rsidRPr="009202C8" w:rsidRDefault="009202C8" w:rsidP="001F7C1F">
            <w:pPr>
              <w:keepNext/>
              <w:keepLines/>
              <w:spacing w:after="0" w:line="240" w:lineRule="auto"/>
              <w:rPr>
                <w:rFonts w:ascii="Calibri" w:eastAsia="Times New Roman" w:hAnsi="Calibri" w:cs="Calibri"/>
                <w:color w:val="000000"/>
                <w:sz w:val="20"/>
                <w:szCs w:val="20"/>
                <w:lang w:eastAsia="ru-RU"/>
              </w:rPr>
            </w:pPr>
            <w:r w:rsidRPr="009202C8">
              <w:rPr>
                <w:rFonts w:ascii="Calibri" w:eastAsia="Times New Roman" w:hAnsi="Calibri" w:cs="Calibri"/>
                <w:color w:val="000000"/>
                <w:sz w:val="20"/>
                <w:szCs w:val="20"/>
                <w:lang w:eastAsia="ru-RU"/>
              </w:rPr>
              <w:t xml:space="preserve">Авансы полученные </w:t>
            </w:r>
          </w:p>
        </w:tc>
        <w:tc>
          <w:tcPr>
            <w:tcW w:w="2977" w:type="dxa"/>
            <w:tcBorders>
              <w:top w:val="nil"/>
              <w:left w:val="nil"/>
              <w:bottom w:val="nil"/>
              <w:right w:val="nil"/>
            </w:tcBorders>
            <w:shd w:val="clear" w:color="auto" w:fill="auto"/>
            <w:noWrap/>
            <w:vAlign w:val="center"/>
          </w:tcPr>
          <w:p w:rsidR="009202C8" w:rsidRPr="009202C8" w:rsidRDefault="009202C8" w:rsidP="009202C8">
            <w:pPr>
              <w:keepNext/>
              <w:keepLines/>
              <w:spacing w:after="0" w:line="240" w:lineRule="auto"/>
              <w:jc w:val="center"/>
              <w:rPr>
                <w:rFonts w:eastAsia="Times New Roman" w:cs="Times New Roman"/>
                <w:color w:val="000000"/>
                <w:sz w:val="20"/>
                <w:szCs w:val="20"/>
                <w:lang w:eastAsia="ru-RU"/>
              </w:rPr>
            </w:pPr>
            <w:r w:rsidRPr="009202C8">
              <w:rPr>
                <w:rFonts w:eastAsia="Times New Roman" w:cs="Times New Roman"/>
                <w:color w:val="000000"/>
                <w:sz w:val="20"/>
                <w:szCs w:val="20"/>
                <w:lang w:eastAsia="ru-RU"/>
              </w:rPr>
              <w:t>0</w:t>
            </w:r>
          </w:p>
        </w:tc>
        <w:tc>
          <w:tcPr>
            <w:tcW w:w="1984" w:type="dxa"/>
            <w:tcBorders>
              <w:top w:val="nil"/>
              <w:left w:val="nil"/>
              <w:bottom w:val="nil"/>
              <w:right w:val="nil"/>
            </w:tcBorders>
            <w:vAlign w:val="bottom"/>
          </w:tcPr>
          <w:p w:rsidR="009202C8" w:rsidRPr="00360478" w:rsidRDefault="009202C8" w:rsidP="007B690C">
            <w:pPr>
              <w:keepNext/>
              <w:keepLines/>
              <w:spacing w:after="0" w:line="240" w:lineRule="auto"/>
              <w:jc w:val="center"/>
              <w:rPr>
                <w:rFonts w:eastAsia="Times New Roman" w:cs="Times New Roman"/>
                <w:color w:val="000000"/>
                <w:sz w:val="20"/>
                <w:szCs w:val="20"/>
                <w:lang w:eastAsia="ru-RU"/>
              </w:rPr>
            </w:pPr>
            <w:r w:rsidRPr="00360478">
              <w:rPr>
                <w:rFonts w:eastAsia="Times New Roman" w:cs="Times New Roman"/>
                <w:color w:val="000000"/>
                <w:sz w:val="20"/>
                <w:szCs w:val="20"/>
                <w:lang w:eastAsia="ru-RU"/>
              </w:rPr>
              <w:t>67</w:t>
            </w:r>
          </w:p>
        </w:tc>
      </w:tr>
      <w:tr w:rsidR="009202C8" w:rsidRPr="009202C8" w:rsidTr="009202C8">
        <w:trPr>
          <w:trHeight w:val="315"/>
        </w:trPr>
        <w:tc>
          <w:tcPr>
            <w:tcW w:w="4268" w:type="dxa"/>
            <w:tcBorders>
              <w:top w:val="nil"/>
              <w:left w:val="nil"/>
              <w:bottom w:val="nil"/>
              <w:right w:val="nil"/>
            </w:tcBorders>
            <w:shd w:val="clear" w:color="auto" w:fill="auto"/>
            <w:noWrap/>
            <w:vAlign w:val="center"/>
            <w:hideMark/>
          </w:tcPr>
          <w:p w:rsidR="009202C8" w:rsidRPr="009202C8" w:rsidRDefault="009202C8" w:rsidP="009202C8">
            <w:pPr>
              <w:keepNext/>
              <w:keepLines/>
              <w:spacing w:after="0" w:line="240" w:lineRule="auto"/>
              <w:jc w:val="center"/>
              <w:rPr>
                <w:rFonts w:ascii="Calibri" w:eastAsia="Times New Roman" w:hAnsi="Calibri" w:cs="Calibri"/>
                <w:b/>
                <w:lang w:eastAsia="ru-RU"/>
              </w:rPr>
            </w:pPr>
          </w:p>
        </w:tc>
        <w:tc>
          <w:tcPr>
            <w:tcW w:w="2977" w:type="dxa"/>
            <w:tcBorders>
              <w:top w:val="single" w:sz="8" w:space="0" w:color="auto"/>
              <w:left w:val="nil"/>
              <w:bottom w:val="single" w:sz="8" w:space="0" w:color="auto"/>
              <w:right w:val="nil"/>
            </w:tcBorders>
            <w:shd w:val="clear" w:color="auto" w:fill="auto"/>
            <w:noWrap/>
            <w:vAlign w:val="center"/>
            <w:hideMark/>
          </w:tcPr>
          <w:p w:rsidR="009202C8" w:rsidRPr="009202C8" w:rsidRDefault="009202C8" w:rsidP="009202C8">
            <w:pPr>
              <w:keepNext/>
              <w:keepLines/>
              <w:spacing w:after="0" w:line="240" w:lineRule="auto"/>
              <w:jc w:val="center"/>
              <w:rPr>
                <w:rFonts w:eastAsia="Times New Roman" w:cs="Times New Roman"/>
                <w:b/>
                <w:color w:val="000000"/>
                <w:sz w:val="20"/>
                <w:szCs w:val="20"/>
                <w:lang w:eastAsia="ru-RU"/>
              </w:rPr>
            </w:pPr>
            <w:r w:rsidRPr="009202C8">
              <w:rPr>
                <w:rFonts w:eastAsia="Times New Roman" w:cs="Times New Roman"/>
                <w:b/>
                <w:color w:val="000000"/>
                <w:sz w:val="20"/>
                <w:szCs w:val="20"/>
                <w:lang w:eastAsia="ru-RU"/>
              </w:rPr>
              <w:t>126</w:t>
            </w:r>
            <w:r>
              <w:rPr>
                <w:rFonts w:eastAsia="Times New Roman" w:cs="Times New Roman"/>
                <w:b/>
                <w:color w:val="000000"/>
                <w:sz w:val="20"/>
                <w:szCs w:val="20"/>
                <w:lang w:eastAsia="ru-RU"/>
              </w:rPr>
              <w:t> </w:t>
            </w:r>
            <w:r w:rsidRPr="009202C8">
              <w:rPr>
                <w:rFonts w:eastAsia="Times New Roman" w:cs="Times New Roman"/>
                <w:b/>
                <w:color w:val="000000"/>
                <w:sz w:val="20"/>
                <w:szCs w:val="20"/>
                <w:lang w:eastAsia="ru-RU"/>
              </w:rPr>
              <w:t>036</w:t>
            </w:r>
          </w:p>
        </w:tc>
        <w:tc>
          <w:tcPr>
            <w:tcW w:w="1984" w:type="dxa"/>
            <w:tcBorders>
              <w:top w:val="single" w:sz="8" w:space="0" w:color="auto"/>
              <w:left w:val="nil"/>
              <w:bottom w:val="single" w:sz="8" w:space="0" w:color="auto"/>
              <w:right w:val="nil"/>
            </w:tcBorders>
            <w:vAlign w:val="center"/>
          </w:tcPr>
          <w:p w:rsidR="009202C8" w:rsidRPr="009202C8" w:rsidRDefault="009202C8" w:rsidP="009202C8">
            <w:pPr>
              <w:keepNext/>
              <w:keepLines/>
              <w:spacing w:after="0" w:line="240" w:lineRule="auto"/>
              <w:jc w:val="center"/>
              <w:rPr>
                <w:rFonts w:eastAsia="Times New Roman" w:cs="Times New Roman"/>
                <w:b/>
                <w:color w:val="000000"/>
                <w:sz w:val="20"/>
                <w:szCs w:val="20"/>
                <w:lang w:eastAsia="ru-RU"/>
              </w:rPr>
            </w:pPr>
            <w:r w:rsidRPr="009202C8">
              <w:rPr>
                <w:rFonts w:eastAsia="Times New Roman" w:cs="Times New Roman"/>
                <w:b/>
                <w:color w:val="000000"/>
                <w:sz w:val="20"/>
                <w:szCs w:val="20"/>
                <w:lang w:eastAsia="ru-RU"/>
              </w:rPr>
              <w:t>76 462</w:t>
            </w:r>
          </w:p>
        </w:tc>
      </w:tr>
    </w:tbl>
    <w:p w:rsidR="00136D19" w:rsidRPr="00EE4648" w:rsidRDefault="00F3779D" w:rsidP="00EE4648">
      <w:pPr>
        <w:keepNext/>
        <w:keepLines/>
        <w:spacing w:after="0" w:line="240" w:lineRule="auto"/>
        <w:ind w:firstLine="708"/>
        <w:jc w:val="both"/>
      </w:pPr>
      <w:r w:rsidRPr="00EE4648">
        <w:t xml:space="preserve">* - в составе прочей кредиторской  задолженности по </w:t>
      </w:r>
      <w:r w:rsidR="00EE4648" w:rsidRPr="00EE4648">
        <w:t>состоянию</w:t>
      </w:r>
      <w:r w:rsidRPr="00EE4648">
        <w:t xml:space="preserve"> на 31.12.</w:t>
      </w:r>
      <w:r w:rsidR="00EE4648" w:rsidRPr="00EE4648">
        <w:t>2016 задолженность</w:t>
      </w:r>
      <w:r w:rsidRPr="00EE4648">
        <w:t xml:space="preserve"> по </w:t>
      </w:r>
      <w:r w:rsidR="00EE4648" w:rsidRPr="00EE4648">
        <w:t>контрагенту</w:t>
      </w:r>
      <w:r w:rsidRPr="00EE4648">
        <w:t xml:space="preserve">  "Тепло Тюмени" - филиал публичного акционерного общества "Сибирско-Уральская энергетическая компания"  составила 41 066 тыс. руб.</w:t>
      </w:r>
    </w:p>
    <w:p w:rsidR="00F3779D" w:rsidRPr="00361C78" w:rsidRDefault="00F3779D" w:rsidP="001F7C1F">
      <w:pPr>
        <w:keepNext/>
        <w:keepLines/>
        <w:spacing w:after="0" w:line="240" w:lineRule="auto"/>
        <w:ind w:firstLine="708"/>
        <w:jc w:val="both"/>
        <w:rPr>
          <w:highlight w:val="yellow"/>
        </w:rPr>
      </w:pPr>
    </w:p>
    <w:p w:rsidR="00136D19" w:rsidRPr="00454FA5" w:rsidRDefault="00136D19" w:rsidP="001F7C1F">
      <w:pPr>
        <w:keepNext/>
        <w:keepLines/>
        <w:spacing w:after="0" w:line="240" w:lineRule="auto"/>
        <w:ind w:firstLine="708"/>
        <w:jc w:val="both"/>
        <w:rPr>
          <w:b/>
        </w:rPr>
      </w:pPr>
      <w:r w:rsidRPr="00454FA5">
        <w:rPr>
          <w:b/>
        </w:rPr>
        <w:t>25. Прочие налоги к уплате</w:t>
      </w:r>
    </w:p>
    <w:tbl>
      <w:tblPr>
        <w:tblW w:w="9229" w:type="dxa"/>
        <w:tblInd w:w="93" w:type="dxa"/>
        <w:tblLook w:val="04A0"/>
      </w:tblPr>
      <w:tblGrid>
        <w:gridCol w:w="4268"/>
        <w:gridCol w:w="2780"/>
        <w:gridCol w:w="2181"/>
      </w:tblGrid>
      <w:tr w:rsidR="00360478" w:rsidRPr="00454FA5" w:rsidTr="00360478">
        <w:trPr>
          <w:trHeight w:val="315"/>
        </w:trPr>
        <w:tc>
          <w:tcPr>
            <w:tcW w:w="4268" w:type="dxa"/>
            <w:tcBorders>
              <w:top w:val="nil"/>
              <w:left w:val="nil"/>
              <w:bottom w:val="nil"/>
              <w:right w:val="nil"/>
            </w:tcBorders>
            <w:shd w:val="clear" w:color="auto" w:fill="auto"/>
            <w:noWrap/>
            <w:vAlign w:val="bottom"/>
            <w:hideMark/>
          </w:tcPr>
          <w:p w:rsidR="00360478" w:rsidRPr="00454FA5" w:rsidRDefault="00360478" w:rsidP="001F7C1F">
            <w:pPr>
              <w:keepNext/>
              <w:keepLines/>
              <w:spacing w:after="0" w:line="240" w:lineRule="auto"/>
              <w:rPr>
                <w:rFonts w:ascii="Calibri" w:eastAsia="Times New Roman" w:hAnsi="Calibri" w:cs="Calibri"/>
                <w:lang w:eastAsia="ru-RU"/>
              </w:rPr>
            </w:pPr>
          </w:p>
        </w:tc>
        <w:tc>
          <w:tcPr>
            <w:tcW w:w="2780" w:type="dxa"/>
            <w:tcBorders>
              <w:top w:val="nil"/>
              <w:left w:val="nil"/>
              <w:bottom w:val="single" w:sz="8" w:space="0" w:color="auto"/>
              <w:right w:val="nil"/>
            </w:tcBorders>
            <w:shd w:val="clear" w:color="auto" w:fill="auto"/>
            <w:noWrap/>
            <w:vAlign w:val="bottom"/>
            <w:hideMark/>
          </w:tcPr>
          <w:p w:rsidR="00360478" w:rsidRPr="00454FA5" w:rsidRDefault="00360478" w:rsidP="00360478">
            <w:pPr>
              <w:keepNext/>
              <w:keepLines/>
              <w:spacing w:after="0" w:line="240" w:lineRule="auto"/>
              <w:jc w:val="center"/>
              <w:rPr>
                <w:rFonts w:ascii="Calibri" w:eastAsia="Times New Roman" w:hAnsi="Calibri" w:cs="Calibri"/>
                <w:b/>
                <w:color w:val="000000"/>
                <w:sz w:val="20"/>
                <w:szCs w:val="20"/>
                <w:lang w:eastAsia="ru-RU"/>
              </w:rPr>
            </w:pPr>
            <w:r w:rsidRPr="00454FA5">
              <w:rPr>
                <w:rFonts w:ascii="Calibri" w:eastAsia="Times New Roman" w:hAnsi="Calibri" w:cs="Calibri"/>
                <w:b/>
                <w:color w:val="000000"/>
                <w:sz w:val="20"/>
                <w:szCs w:val="20"/>
                <w:lang w:eastAsia="ru-RU"/>
              </w:rPr>
              <w:t>на 31.12.2016</w:t>
            </w:r>
          </w:p>
        </w:tc>
        <w:tc>
          <w:tcPr>
            <w:tcW w:w="2181" w:type="dxa"/>
            <w:tcBorders>
              <w:top w:val="nil"/>
              <w:left w:val="nil"/>
              <w:bottom w:val="single" w:sz="8" w:space="0" w:color="auto"/>
              <w:right w:val="nil"/>
            </w:tcBorders>
            <w:vAlign w:val="bottom"/>
          </w:tcPr>
          <w:p w:rsidR="00360478" w:rsidRPr="00454FA5" w:rsidRDefault="00360478" w:rsidP="007B690C">
            <w:pPr>
              <w:keepNext/>
              <w:keepLines/>
              <w:spacing w:after="0" w:line="240" w:lineRule="auto"/>
              <w:jc w:val="center"/>
              <w:rPr>
                <w:rFonts w:ascii="Calibri" w:eastAsia="Times New Roman" w:hAnsi="Calibri" w:cs="Calibri"/>
                <w:b/>
                <w:color w:val="000000"/>
                <w:sz w:val="20"/>
                <w:szCs w:val="20"/>
                <w:lang w:eastAsia="ru-RU"/>
              </w:rPr>
            </w:pPr>
            <w:r w:rsidRPr="00454FA5">
              <w:rPr>
                <w:rFonts w:ascii="Calibri" w:eastAsia="Times New Roman" w:hAnsi="Calibri" w:cs="Calibri"/>
                <w:b/>
                <w:color w:val="000000"/>
                <w:sz w:val="20"/>
                <w:szCs w:val="20"/>
                <w:lang w:eastAsia="ru-RU"/>
              </w:rPr>
              <w:t>на 31.12.2015</w:t>
            </w:r>
          </w:p>
        </w:tc>
      </w:tr>
      <w:tr w:rsidR="00454FA5" w:rsidRPr="00454FA5" w:rsidTr="00360478">
        <w:trPr>
          <w:trHeight w:val="255"/>
        </w:trPr>
        <w:tc>
          <w:tcPr>
            <w:tcW w:w="4268" w:type="dxa"/>
            <w:tcBorders>
              <w:top w:val="nil"/>
              <w:left w:val="nil"/>
              <w:bottom w:val="nil"/>
              <w:right w:val="nil"/>
            </w:tcBorders>
            <w:shd w:val="clear" w:color="auto" w:fill="auto"/>
            <w:noWrap/>
            <w:vAlign w:val="bottom"/>
            <w:hideMark/>
          </w:tcPr>
          <w:p w:rsidR="00454FA5" w:rsidRPr="00454FA5" w:rsidRDefault="00454FA5" w:rsidP="001F7C1F">
            <w:pPr>
              <w:keepNext/>
              <w:keepLines/>
              <w:spacing w:after="0" w:line="240" w:lineRule="auto"/>
              <w:rPr>
                <w:rFonts w:ascii="Calibri" w:eastAsia="Times New Roman" w:hAnsi="Calibri" w:cs="Calibri"/>
                <w:color w:val="000000"/>
                <w:sz w:val="20"/>
                <w:szCs w:val="20"/>
                <w:lang w:eastAsia="ru-RU"/>
              </w:rPr>
            </w:pPr>
            <w:r w:rsidRPr="00454FA5">
              <w:rPr>
                <w:rFonts w:ascii="Calibri" w:eastAsia="Times New Roman" w:hAnsi="Calibri" w:cs="Calibri"/>
                <w:color w:val="000000"/>
                <w:sz w:val="20"/>
                <w:szCs w:val="20"/>
                <w:lang w:eastAsia="ru-RU"/>
              </w:rPr>
              <w:t>НДС</w:t>
            </w:r>
          </w:p>
        </w:tc>
        <w:tc>
          <w:tcPr>
            <w:tcW w:w="2780" w:type="dxa"/>
            <w:tcBorders>
              <w:top w:val="nil"/>
              <w:left w:val="nil"/>
              <w:bottom w:val="nil"/>
              <w:right w:val="nil"/>
            </w:tcBorders>
            <w:shd w:val="clear" w:color="auto" w:fill="auto"/>
            <w:noWrap/>
          </w:tcPr>
          <w:p w:rsidR="00454FA5" w:rsidRPr="00454FA5" w:rsidRDefault="00454FA5" w:rsidP="00454FA5">
            <w:pPr>
              <w:keepNext/>
              <w:keepLines/>
              <w:spacing w:after="0" w:line="240" w:lineRule="auto"/>
              <w:jc w:val="center"/>
              <w:rPr>
                <w:rFonts w:cs="Arial"/>
                <w:sz w:val="20"/>
                <w:szCs w:val="20"/>
              </w:rPr>
            </w:pPr>
            <w:r w:rsidRPr="00454FA5">
              <w:rPr>
                <w:rFonts w:cs="Arial"/>
                <w:sz w:val="20"/>
                <w:szCs w:val="20"/>
              </w:rPr>
              <w:t>4 079</w:t>
            </w:r>
          </w:p>
        </w:tc>
        <w:tc>
          <w:tcPr>
            <w:tcW w:w="2181" w:type="dxa"/>
            <w:tcBorders>
              <w:top w:val="nil"/>
              <w:left w:val="nil"/>
              <w:bottom w:val="nil"/>
              <w:right w:val="nil"/>
            </w:tcBorders>
          </w:tcPr>
          <w:p w:rsidR="00454FA5" w:rsidRPr="00454FA5" w:rsidRDefault="00454FA5" w:rsidP="007B690C">
            <w:pPr>
              <w:keepNext/>
              <w:keepLines/>
              <w:spacing w:after="0" w:line="240" w:lineRule="auto"/>
              <w:jc w:val="center"/>
              <w:rPr>
                <w:rFonts w:cs="Arial"/>
                <w:sz w:val="20"/>
                <w:szCs w:val="20"/>
              </w:rPr>
            </w:pPr>
            <w:r w:rsidRPr="00454FA5">
              <w:rPr>
                <w:rFonts w:cs="Arial"/>
                <w:sz w:val="20"/>
                <w:szCs w:val="20"/>
              </w:rPr>
              <w:t>738</w:t>
            </w:r>
          </w:p>
        </w:tc>
      </w:tr>
      <w:tr w:rsidR="00454FA5" w:rsidRPr="00454FA5" w:rsidTr="00360478">
        <w:trPr>
          <w:trHeight w:val="255"/>
        </w:trPr>
        <w:tc>
          <w:tcPr>
            <w:tcW w:w="4268" w:type="dxa"/>
            <w:tcBorders>
              <w:top w:val="nil"/>
              <w:left w:val="nil"/>
              <w:bottom w:val="nil"/>
              <w:right w:val="nil"/>
            </w:tcBorders>
            <w:shd w:val="clear" w:color="auto" w:fill="auto"/>
            <w:noWrap/>
            <w:vAlign w:val="bottom"/>
            <w:hideMark/>
          </w:tcPr>
          <w:p w:rsidR="00454FA5" w:rsidRPr="00454FA5" w:rsidRDefault="00454FA5" w:rsidP="001F7C1F">
            <w:pPr>
              <w:keepNext/>
              <w:keepLines/>
              <w:spacing w:after="0" w:line="240" w:lineRule="auto"/>
              <w:rPr>
                <w:rFonts w:ascii="Calibri" w:eastAsia="Times New Roman" w:hAnsi="Calibri" w:cs="Calibri"/>
                <w:color w:val="000000"/>
                <w:sz w:val="20"/>
                <w:szCs w:val="20"/>
                <w:lang w:eastAsia="ru-RU"/>
              </w:rPr>
            </w:pPr>
            <w:r w:rsidRPr="00454FA5">
              <w:rPr>
                <w:rFonts w:ascii="Calibri" w:eastAsia="Times New Roman" w:hAnsi="Calibri" w:cs="Calibri"/>
                <w:color w:val="000000"/>
                <w:sz w:val="20"/>
                <w:szCs w:val="20"/>
                <w:lang w:eastAsia="ru-RU"/>
              </w:rPr>
              <w:t>НДФЛ</w:t>
            </w:r>
          </w:p>
        </w:tc>
        <w:tc>
          <w:tcPr>
            <w:tcW w:w="2780" w:type="dxa"/>
            <w:tcBorders>
              <w:top w:val="nil"/>
              <w:left w:val="nil"/>
              <w:bottom w:val="nil"/>
              <w:right w:val="nil"/>
            </w:tcBorders>
            <w:shd w:val="clear" w:color="auto" w:fill="auto"/>
            <w:noWrap/>
          </w:tcPr>
          <w:p w:rsidR="00454FA5" w:rsidRPr="00454FA5" w:rsidRDefault="00454FA5" w:rsidP="00454FA5">
            <w:pPr>
              <w:keepNext/>
              <w:keepLines/>
              <w:spacing w:after="0" w:line="240" w:lineRule="auto"/>
              <w:jc w:val="center"/>
              <w:rPr>
                <w:rFonts w:cs="Arial"/>
                <w:sz w:val="20"/>
                <w:szCs w:val="20"/>
              </w:rPr>
            </w:pPr>
            <w:r w:rsidRPr="00454FA5">
              <w:rPr>
                <w:rFonts w:cs="Arial"/>
                <w:sz w:val="20"/>
                <w:szCs w:val="20"/>
              </w:rPr>
              <w:t>586</w:t>
            </w:r>
          </w:p>
        </w:tc>
        <w:tc>
          <w:tcPr>
            <w:tcW w:w="2181" w:type="dxa"/>
            <w:tcBorders>
              <w:top w:val="nil"/>
              <w:left w:val="nil"/>
              <w:bottom w:val="nil"/>
              <w:right w:val="nil"/>
            </w:tcBorders>
          </w:tcPr>
          <w:p w:rsidR="00454FA5" w:rsidRPr="00454FA5" w:rsidRDefault="00454FA5" w:rsidP="007B690C">
            <w:pPr>
              <w:keepNext/>
              <w:keepLines/>
              <w:spacing w:after="0" w:line="240" w:lineRule="auto"/>
              <w:jc w:val="center"/>
              <w:rPr>
                <w:rFonts w:cs="Arial"/>
                <w:sz w:val="20"/>
                <w:szCs w:val="20"/>
              </w:rPr>
            </w:pPr>
            <w:r w:rsidRPr="00454FA5">
              <w:rPr>
                <w:rFonts w:cs="Arial"/>
                <w:sz w:val="20"/>
                <w:szCs w:val="20"/>
              </w:rPr>
              <w:t>13 450</w:t>
            </w:r>
          </w:p>
        </w:tc>
      </w:tr>
      <w:tr w:rsidR="00454FA5" w:rsidRPr="00361C78" w:rsidTr="006B7B51">
        <w:trPr>
          <w:trHeight w:val="270"/>
        </w:trPr>
        <w:tc>
          <w:tcPr>
            <w:tcW w:w="4268" w:type="dxa"/>
            <w:tcBorders>
              <w:top w:val="nil"/>
              <w:left w:val="nil"/>
              <w:bottom w:val="nil"/>
              <w:right w:val="nil"/>
            </w:tcBorders>
            <w:shd w:val="clear" w:color="auto" w:fill="auto"/>
            <w:noWrap/>
            <w:vAlign w:val="bottom"/>
            <w:hideMark/>
          </w:tcPr>
          <w:p w:rsidR="00454FA5" w:rsidRPr="00454FA5" w:rsidRDefault="00454FA5" w:rsidP="001F7C1F">
            <w:pPr>
              <w:keepNext/>
              <w:keepLines/>
              <w:spacing w:after="0" w:line="240" w:lineRule="auto"/>
              <w:rPr>
                <w:rFonts w:ascii="Calibri" w:eastAsia="Times New Roman" w:hAnsi="Calibri" w:cs="Calibri"/>
                <w:color w:val="000000"/>
                <w:sz w:val="20"/>
                <w:szCs w:val="20"/>
                <w:lang w:eastAsia="ru-RU"/>
              </w:rPr>
            </w:pPr>
            <w:r w:rsidRPr="00454FA5">
              <w:rPr>
                <w:rFonts w:ascii="Calibri" w:eastAsia="Times New Roman" w:hAnsi="Calibri" w:cs="Calibri"/>
                <w:color w:val="000000"/>
                <w:sz w:val="20"/>
                <w:szCs w:val="20"/>
                <w:lang w:eastAsia="ru-RU"/>
              </w:rPr>
              <w:t>Прочие налоги</w:t>
            </w:r>
          </w:p>
        </w:tc>
        <w:tc>
          <w:tcPr>
            <w:tcW w:w="2780" w:type="dxa"/>
            <w:tcBorders>
              <w:top w:val="nil"/>
              <w:left w:val="nil"/>
              <w:bottom w:val="nil"/>
              <w:right w:val="nil"/>
            </w:tcBorders>
            <w:shd w:val="clear" w:color="auto" w:fill="auto"/>
            <w:noWrap/>
          </w:tcPr>
          <w:p w:rsidR="00454FA5" w:rsidRPr="00454FA5" w:rsidRDefault="00454FA5" w:rsidP="00454FA5">
            <w:pPr>
              <w:keepNext/>
              <w:keepLines/>
              <w:spacing w:after="0" w:line="240" w:lineRule="auto"/>
              <w:jc w:val="center"/>
              <w:rPr>
                <w:rFonts w:cs="Arial"/>
                <w:sz w:val="20"/>
                <w:szCs w:val="20"/>
              </w:rPr>
            </w:pPr>
            <w:r w:rsidRPr="00454FA5">
              <w:rPr>
                <w:rFonts w:cs="Arial"/>
                <w:sz w:val="20"/>
                <w:szCs w:val="20"/>
              </w:rPr>
              <w:t>14 036</w:t>
            </w:r>
          </w:p>
        </w:tc>
        <w:tc>
          <w:tcPr>
            <w:tcW w:w="2181" w:type="dxa"/>
            <w:tcBorders>
              <w:top w:val="nil"/>
              <w:left w:val="nil"/>
              <w:bottom w:val="nil"/>
              <w:right w:val="nil"/>
            </w:tcBorders>
            <w:vAlign w:val="bottom"/>
          </w:tcPr>
          <w:p w:rsidR="00454FA5" w:rsidRPr="001A3866" w:rsidRDefault="00454FA5" w:rsidP="007B690C">
            <w:pPr>
              <w:keepNext/>
              <w:keepLines/>
              <w:spacing w:after="0" w:line="240" w:lineRule="auto"/>
              <w:jc w:val="center"/>
              <w:rPr>
                <w:rFonts w:cs="Arial"/>
                <w:sz w:val="20"/>
                <w:szCs w:val="20"/>
              </w:rPr>
            </w:pPr>
            <w:r w:rsidRPr="00454FA5">
              <w:rPr>
                <w:rFonts w:cs="Arial"/>
                <w:sz w:val="20"/>
                <w:szCs w:val="20"/>
              </w:rPr>
              <w:t>10</w:t>
            </w:r>
            <w:r>
              <w:rPr>
                <w:rFonts w:cs="Arial"/>
                <w:sz w:val="20"/>
                <w:szCs w:val="20"/>
              </w:rPr>
              <w:t> </w:t>
            </w:r>
            <w:r w:rsidRPr="00454FA5">
              <w:rPr>
                <w:rFonts w:cs="Arial"/>
                <w:sz w:val="20"/>
                <w:szCs w:val="20"/>
              </w:rPr>
              <w:t>796</w:t>
            </w:r>
          </w:p>
        </w:tc>
      </w:tr>
      <w:tr w:rsidR="00454FA5" w:rsidRPr="00454FA5" w:rsidTr="006B7B51">
        <w:trPr>
          <w:trHeight w:val="75"/>
        </w:trPr>
        <w:tc>
          <w:tcPr>
            <w:tcW w:w="4268" w:type="dxa"/>
            <w:tcBorders>
              <w:top w:val="nil"/>
              <w:left w:val="nil"/>
              <w:bottom w:val="nil"/>
              <w:right w:val="nil"/>
            </w:tcBorders>
            <w:shd w:val="clear" w:color="auto" w:fill="auto"/>
            <w:noWrap/>
            <w:vAlign w:val="center"/>
            <w:hideMark/>
          </w:tcPr>
          <w:p w:rsidR="00454FA5" w:rsidRPr="00454FA5" w:rsidRDefault="00454FA5" w:rsidP="001F7C1F">
            <w:pPr>
              <w:keepNext/>
              <w:keepLines/>
              <w:spacing w:after="0" w:line="240" w:lineRule="auto"/>
              <w:jc w:val="center"/>
              <w:rPr>
                <w:rFonts w:eastAsia="Times New Roman" w:cs="Times New Roman"/>
                <w:b/>
                <w:color w:val="000000"/>
                <w:sz w:val="20"/>
                <w:szCs w:val="20"/>
                <w:highlight w:val="yellow"/>
                <w:lang w:eastAsia="ru-RU"/>
              </w:rPr>
            </w:pPr>
          </w:p>
        </w:tc>
        <w:tc>
          <w:tcPr>
            <w:tcW w:w="2780" w:type="dxa"/>
            <w:tcBorders>
              <w:top w:val="single" w:sz="8" w:space="0" w:color="auto"/>
              <w:left w:val="nil"/>
              <w:bottom w:val="single" w:sz="8" w:space="0" w:color="auto"/>
              <w:right w:val="nil"/>
            </w:tcBorders>
            <w:shd w:val="clear" w:color="auto" w:fill="auto"/>
            <w:noWrap/>
          </w:tcPr>
          <w:p w:rsidR="00454FA5" w:rsidRPr="00454FA5" w:rsidRDefault="00454FA5" w:rsidP="00454FA5">
            <w:pPr>
              <w:keepNext/>
              <w:keepLines/>
              <w:spacing w:after="0" w:line="240" w:lineRule="auto"/>
              <w:jc w:val="center"/>
              <w:rPr>
                <w:rFonts w:cs="Arial"/>
                <w:b/>
                <w:sz w:val="20"/>
                <w:szCs w:val="20"/>
              </w:rPr>
            </w:pPr>
            <w:r w:rsidRPr="00454FA5">
              <w:rPr>
                <w:rFonts w:cs="Arial"/>
                <w:b/>
                <w:sz w:val="20"/>
                <w:szCs w:val="20"/>
              </w:rPr>
              <w:t>18</w:t>
            </w:r>
            <w:r>
              <w:rPr>
                <w:rFonts w:cs="Arial"/>
                <w:b/>
                <w:sz w:val="20"/>
                <w:szCs w:val="20"/>
              </w:rPr>
              <w:t> </w:t>
            </w:r>
            <w:r w:rsidRPr="00454FA5">
              <w:rPr>
                <w:rFonts w:cs="Arial"/>
                <w:b/>
                <w:sz w:val="20"/>
                <w:szCs w:val="20"/>
              </w:rPr>
              <w:t>701</w:t>
            </w:r>
          </w:p>
        </w:tc>
        <w:tc>
          <w:tcPr>
            <w:tcW w:w="2181" w:type="dxa"/>
            <w:tcBorders>
              <w:top w:val="single" w:sz="8" w:space="0" w:color="auto"/>
              <w:left w:val="nil"/>
              <w:bottom w:val="single" w:sz="8" w:space="0" w:color="auto"/>
              <w:right w:val="nil"/>
            </w:tcBorders>
            <w:vAlign w:val="center"/>
          </w:tcPr>
          <w:p w:rsidR="00454FA5" w:rsidRPr="00454FA5" w:rsidRDefault="00454FA5" w:rsidP="007B690C">
            <w:pPr>
              <w:keepNext/>
              <w:keepLines/>
              <w:spacing w:after="0" w:line="240" w:lineRule="auto"/>
              <w:jc w:val="center"/>
              <w:rPr>
                <w:rFonts w:eastAsia="Times New Roman" w:cs="Times New Roman"/>
                <w:b/>
                <w:color w:val="000000"/>
                <w:sz w:val="20"/>
                <w:szCs w:val="20"/>
                <w:lang w:eastAsia="ru-RU"/>
              </w:rPr>
            </w:pPr>
            <w:r w:rsidRPr="00454FA5">
              <w:rPr>
                <w:rFonts w:eastAsia="Times New Roman" w:cs="Times New Roman"/>
                <w:b/>
                <w:color w:val="000000"/>
                <w:sz w:val="20"/>
                <w:szCs w:val="20"/>
                <w:lang w:eastAsia="ru-RU"/>
              </w:rPr>
              <w:t>24 984</w:t>
            </w:r>
          </w:p>
        </w:tc>
      </w:tr>
    </w:tbl>
    <w:p w:rsidR="00136D19" w:rsidRPr="00361C78" w:rsidRDefault="00136D19" w:rsidP="001F7C1F">
      <w:pPr>
        <w:keepNext/>
        <w:keepLines/>
        <w:spacing w:after="0" w:line="240" w:lineRule="auto"/>
        <w:ind w:firstLine="708"/>
        <w:jc w:val="both"/>
        <w:rPr>
          <w:highlight w:val="yellow"/>
        </w:rPr>
      </w:pPr>
    </w:p>
    <w:p w:rsidR="00136D19" w:rsidRPr="00361C78" w:rsidRDefault="00136D19" w:rsidP="001F7C1F">
      <w:pPr>
        <w:keepNext/>
        <w:keepLines/>
        <w:spacing w:after="0" w:line="240" w:lineRule="auto"/>
        <w:ind w:firstLine="708"/>
        <w:jc w:val="both"/>
        <w:rPr>
          <w:b/>
          <w:highlight w:val="yellow"/>
        </w:rPr>
      </w:pPr>
    </w:p>
    <w:p w:rsidR="00136D19" w:rsidRPr="00F3779D" w:rsidRDefault="00136D19" w:rsidP="001F7C1F">
      <w:pPr>
        <w:keepNext/>
        <w:keepLines/>
        <w:spacing w:after="0" w:line="240" w:lineRule="auto"/>
        <w:ind w:firstLine="708"/>
        <w:jc w:val="both"/>
        <w:rPr>
          <w:b/>
        </w:rPr>
      </w:pPr>
      <w:r w:rsidRPr="00F3779D">
        <w:rPr>
          <w:b/>
        </w:rPr>
        <w:t>26. Финансовые инструменты и управление рисками</w:t>
      </w:r>
    </w:p>
    <w:p w:rsidR="00136D19" w:rsidRPr="00F3779D" w:rsidRDefault="00136D19" w:rsidP="001F7C1F">
      <w:pPr>
        <w:keepNext/>
        <w:keepLines/>
        <w:spacing w:after="0" w:line="240" w:lineRule="auto"/>
        <w:ind w:firstLine="708"/>
        <w:jc w:val="both"/>
      </w:pPr>
    </w:p>
    <w:p w:rsidR="00136D19" w:rsidRPr="00F3779D" w:rsidRDefault="00136D19" w:rsidP="001F7C1F">
      <w:pPr>
        <w:keepNext/>
        <w:keepLines/>
        <w:spacing w:after="0" w:line="240" w:lineRule="auto"/>
        <w:ind w:firstLine="708"/>
        <w:jc w:val="both"/>
      </w:pPr>
      <w:r w:rsidRPr="00F3779D">
        <w:t>Использование финансовых инструментов подвергает Группу следующим видам риска:</w:t>
      </w:r>
    </w:p>
    <w:p w:rsidR="00136D19" w:rsidRPr="00F3779D" w:rsidRDefault="00136D19" w:rsidP="001F7C1F">
      <w:pPr>
        <w:keepNext/>
        <w:keepLines/>
        <w:spacing w:after="0" w:line="240" w:lineRule="auto"/>
        <w:ind w:firstLine="708"/>
        <w:jc w:val="both"/>
      </w:pPr>
      <w:r w:rsidRPr="00F3779D">
        <w:t>- кредитный риск;</w:t>
      </w:r>
    </w:p>
    <w:p w:rsidR="00136D19" w:rsidRPr="00F3779D" w:rsidRDefault="00136D19" w:rsidP="001F7C1F">
      <w:pPr>
        <w:keepNext/>
        <w:keepLines/>
        <w:spacing w:after="0" w:line="240" w:lineRule="auto"/>
        <w:ind w:firstLine="708"/>
        <w:jc w:val="both"/>
      </w:pPr>
      <w:r w:rsidRPr="00F3779D">
        <w:t>- риск ликвидности;</w:t>
      </w:r>
    </w:p>
    <w:p w:rsidR="00136D19" w:rsidRPr="00F3779D" w:rsidRDefault="00136D19" w:rsidP="001F7C1F">
      <w:pPr>
        <w:keepNext/>
        <w:keepLines/>
        <w:spacing w:after="0" w:line="240" w:lineRule="auto"/>
        <w:ind w:firstLine="708"/>
        <w:jc w:val="both"/>
      </w:pPr>
      <w:r w:rsidRPr="00F3779D">
        <w:t>- рыночный риск;</w:t>
      </w:r>
    </w:p>
    <w:p w:rsidR="00136D19" w:rsidRPr="00F3779D" w:rsidRDefault="00136D19" w:rsidP="001F7C1F">
      <w:pPr>
        <w:keepNext/>
        <w:keepLines/>
        <w:spacing w:after="0" w:line="240" w:lineRule="auto"/>
        <w:ind w:firstLine="708"/>
        <w:jc w:val="both"/>
      </w:pPr>
      <w:r w:rsidRPr="00F3779D">
        <w:t>- валютный риск;</w:t>
      </w:r>
    </w:p>
    <w:p w:rsidR="00136D19" w:rsidRPr="00F3779D" w:rsidRDefault="00136D19" w:rsidP="001F7C1F">
      <w:pPr>
        <w:keepNext/>
        <w:keepLines/>
        <w:spacing w:after="0" w:line="240" w:lineRule="auto"/>
        <w:ind w:firstLine="708"/>
        <w:jc w:val="both"/>
      </w:pPr>
      <w:r w:rsidRPr="00F3779D">
        <w:t>- риск изменения процентных ставок;</w:t>
      </w:r>
    </w:p>
    <w:p w:rsidR="00136D19" w:rsidRPr="00F3779D" w:rsidRDefault="00136D19" w:rsidP="001F7C1F">
      <w:pPr>
        <w:keepNext/>
        <w:keepLines/>
        <w:spacing w:after="0" w:line="240" w:lineRule="auto"/>
        <w:ind w:firstLine="708"/>
        <w:jc w:val="both"/>
      </w:pPr>
      <w:r w:rsidRPr="00F3779D">
        <w:t>- управление капиталом.</w:t>
      </w:r>
    </w:p>
    <w:p w:rsidR="00136D19" w:rsidRPr="00F3779D" w:rsidRDefault="00136D19" w:rsidP="001F7C1F">
      <w:pPr>
        <w:keepNext/>
        <w:keepLines/>
        <w:spacing w:after="0" w:line="240" w:lineRule="auto"/>
        <w:ind w:firstLine="708"/>
        <w:jc w:val="both"/>
      </w:pPr>
    </w:p>
    <w:p w:rsidR="00136D19" w:rsidRPr="00F3779D" w:rsidRDefault="00136D19" w:rsidP="001F7C1F">
      <w:pPr>
        <w:keepNext/>
        <w:keepLines/>
        <w:spacing w:after="0" w:line="240" w:lineRule="auto"/>
        <w:ind w:firstLine="708"/>
        <w:jc w:val="both"/>
      </w:pPr>
      <w:r w:rsidRPr="00F3779D">
        <w:t>В данном примечании представлена информация о подверженности Группы каждому из указанных рисков, о целях Группы, ее политике и процедурах оценки и управлению данными рисками, и о подходах Группы к управлению капиталом. Дополнительная информация количественного характера  раскрывается по всему тексту данной консолидированной финансовой отчетности.</w:t>
      </w:r>
    </w:p>
    <w:p w:rsidR="00136D19" w:rsidRPr="00F3779D" w:rsidRDefault="00136D19" w:rsidP="001F7C1F">
      <w:pPr>
        <w:keepNext/>
        <w:keepLines/>
        <w:spacing w:after="0" w:line="240" w:lineRule="auto"/>
        <w:ind w:firstLine="708"/>
        <w:jc w:val="both"/>
      </w:pPr>
      <w:r w:rsidRPr="00F3779D">
        <w:t>Контроль за созданием системы управления рисками и оценку ее эффективности осуществляет Совет директоров.</w:t>
      </w:r>
    </w:p>
    <w:p w:rsidR="00136D19" w:rsidRPr="00F3779D" w:rsidRDefault="00136D19" w:rsidP="001F7C1F">
      <w:pPr>
        <w:keepNext/>
        <w:keepLines/>
        <w:spacing w:after="0" w:line="240" w:lineRule="auto"/>
        <w:ind w:firstLine="708"/>
        <w:jc w:val="both"/>
      </w:pPr>
      <w:r w:rsidRPr="00F3779D">
        <w:t>Политика Группы по управлению рисками разработана с целью выявления и анализа рисков, которым подвержена Группа, установления допустимых предельных значений риска и соответствующих механизмов контроля, а также для мониторинга рисков и соблюдения установленных ограничений. Политика и системы управления рисками регулярно анализируются на предмет необходимости внесения изменений в связи с изменением рыночных условий деятельности Группы. Группа устанавливает стандарты и процедуры обучения и управления с целью создания упорядоченной и действенной системы контроля, в которой все работники понимают свою роль и обязанности.</w:t>
      </w:r>
    </w:p>
    <w:p w:rsidR="00136D19" w:rsidRPr="00F3779D" w:rsidRDefault="00136D19" w:rsidP="001F7C1F">
      <w:pPr>
        <w:keepNext/>
        <w:keepLines/>
        <w:spacing w:after="0" w:line="240" w:lineRule="auto"/>
        <w:ind w:firstLine="708"/>
        <w:jc w:val="both"/>
        <w:rPr>
          <w:i/>
        </w:rPr>
      </w:pPr>
      <w:r w:rsidRPr="00F3779D">
        <w:rPr>
          <w:i/>
        </w:rPr>
        <w:t>Кредитный риск.</w:t>
      </w:r>
    </w:p>
    <w:p w:rsidR="00136D19" w:rsidRPr="00F3779D" w:rsidRDefault="00136D19" w:rsidP="001F7C1F">
      <w:pPr>
        <w:keepNext/>
        <w:keepLines/>
        <w:spacing w:after="0" w:line="240" w:lineRule="auto"/>
        <w:ind w:firstLine="708"/>
        <w:jc w:val="both"/>
      </w:pPr>
      <w:r w:rsidRPr="00F3779D">
        <w:lastRenderedPageBreak/>
        <w:t xml:space="preserve">Кредитный риск -  это возникновение у Группы финансового убытка, вызванного неисполнением покупателем или контрагентом по финансовому инструменту своих договорных обязательств. Этот риск, в основном, связан с имеющейся у Группы дебиторской задолженностью покупателей и займами выданными. </w:t>
      </w:r>
    </w:p>
    <w:p w:rsidR="00136D19" w:rsidRPr="00F3779D" w:rsidRDefault="00136D19" w:rsidP="001F7C1F">
      <w:pPr>
        <w:keepNext/>
        <w:keepLines/>
        <w:spacing w:after="0" w:line="240" w:lineRule="auto"/>
        <w:ind w:firstLine="708"/>
        <w:jc w:val="both"/>
      </w:pPr>
      <w:r w:rsidRPr="00F3779D">
        <w:t>Кредитный риск преимущественно возникает по таким финансовым активам как торговая дебиторская задолженность и займы, выданные связанным сторонам. Уровень кредитного риска, связанного с дебиторской задолженностью анализируется на каждую отчетную дату с целью оценки необходимости создания резерва под обесценение дебиторской задолженности. Общая величина балансовой стоимости дебиторской задолженности за вычетом резерва под обесценение представляет собой максимальную величину, подверженную кредитному риску.</w:t>
      </w:r>
    </w:p>
    <w:p w:rsidR="00136D19" w:rsidRPr="00F3779D" w:rsidRDefault="00136D19" w:rsidP="001F7C1F">
      <w:pPr>
        <w:keepNext/>
        <w:keepLines/>
        <w:spacing w:after="0" w:line="240" w:lineRule="auto"/>
        <w:ind w:firstLine="708"/>
        <w:jc w:val="both"/>
      </w:pPr>
      <w:r w:rsidRPr="00F3779D">
        <w:t>Потребителями группы в основном являются юридические лица на территории РФ. Хотя погашение дебиторской задолженности может зависеть от экономических факторов, руководство Группы уверено в отсутствии существенного риска убытков сверх суммы начисленного резерва под обесценение дебиторской задолженности.</w:t>
      </w:r>
    </w:p>
    <w:p w:rsidR="00136D19" w:rsidRPr="0072229A" w:rsidRDefault="0072229A" w:rsidP="001F7C1F">
      <w:pPr>
        <w:keepNext/>
        <w:keepLines/>
        <w:spacing w:after="0" w:line="240" w:lineRule="auto"/>
        <w:ind w:firstLine="708"/>
        <w:jc w:val="both"/>
      </w:pPr>
      <w:r w:rsidRPr="0072229A">
        <w:t>Раскрытие по з</w:t>
      </w:r>
      <w:r w:rsidR="00136D19" w:rsidRPr="0072229A">
        <w:t>айм</w:t>
      </w:r>
      <w:r w:rsidRPr="0072229A">
        <w:t>ам</w:t>
      </w:r>
      <w:r w:rsidR="00136D19" w:rsidRPr="0072229A">
        <w:t xml:space="preserve"> выданны</w:t>
      </w:r>
      <w:r w:rsidRPr="0072229A">
        <w:t>м</w:t>
      </w:r>
      <w:r w:rsidR="00EA0563">
        <w:t xml:space="preserve"> и торговой и прочей дебиторской  задолженности </w:t>
      </w:r>
      <w:r w:rsidRPr="0072229A">
        <w:t xml:space="preserve"> см. в </w:t>
      </w:r>
      <w:r w:rsidRPr="005C4679">
        <w:t>При</w:t>
      </w:r>
      <w:r w:rsidR="005C4679" w:rsidRPr="005C4679">
        <w:t>мечаниях</w:t>
      </w:r>
      <w:r w:rsidRPr="005C4679">
        <w:t xml:space="preserve"> 13</w:t>
      </w:r>
      <w:r w:rsidR="00EA0563" w:rsidRPr="005C4679">
        <w:t>, 17</w:t>
      </w:r>
    </w:p>
    <w:p w:rsidR="00136D19" w:rsidRPr="00361C78" w:rsidRDefault="00136D19" w:rsidP="001F7C1F">
      <w:pPr>
        <w:keepNext/>
        <w:keepLines/>
        <w:spacing w:after="0" w:line="240" w:lineRule="auto"/>
        <w:ind w:firstLine="708"/>
        <w:jc w:val="both"/>
        <w:rPr>
          <w:highlight w:val="yellow"/>
        </w:rPr>
      </w:pPr>
    </w:p>
    <w:p w:rsidR="00136D19" w:rsidRPr="00F63FB1" w:rsidRDefault="00136D19" w:rsidP="001F7C1F">
      <w:pPr>
        <w:keepNext/>
        <w:keepLines/>
        <w:spacing w:after="0" w:line="240" w:lineRule="auto"/>
        <w:ind w:firstLine="708"/>
        <w:jc w:val="both"/>
        <w:rPr>
          <w:i/>
        </w:rPr>
      </w:pPr>
      <w:r w:rsidRPr="00F63FB1">
        <w:rPr>
          <w:i/>
        </w:rPr>
        <w:t>Риск ликвидности</w:t>
      </w:r>
    </w:p>
    <w:p w:rsidR="00136D19" w:rsidRPr="00F63FB1" w:rsidRDefault="00136D19" w:rsidP="001F7C1F">
      <w:pPr>
        <w:keepNext/>
        <w:keepLines/>
        <w:spacing w:after="0" w:line="240" w:lineRule="auto"/>
        <w:ind w:firstLine="708"/>
        <w:jc w:val="both"/>
      </w:pPr>
      <w:r w:rsidRPr="00F63FB1">
        <w:t>Риск ликвидности – это риск того, что у Группы возникнут сложности по выполнению финансовых обязательств, расчеты по которым осуществляются путем передачи денежных средств или другого финансового актива. Подход Группы к управлению ликвидностью заключается в том, чтобы обеспечить, насколько это возможно, постоянное наличие у Группы ликвидных средств, достаточных для погашения своих обязательств в срок, как в обычных, так и в напряженных условиях, не допуская возникновения неприемлемых убытков и не подвергая риску репутацию Группы.</w:t>
      </w:r>
    </w:p>
    <w:p w:rsidR="00136D19" w:rsidRPr="00081839" w:rsidRDefault="00136D19" w:rsidP="001F7C1F">
      <w:pPr>
        <w:keepNext/>
        <w:keepLines/>
        <w:spacing w:after="0" w:line="240" w:lineRule="auto"/>
        <w:ind w:firstLine="708"/>
        <w:jc w:val="both"/>
        <w:rPr>
          <w:rFonts w:eastAsia="Times New Roman" w:cs="Arial"/>
          <w:color w:val="000000"/>
          <w:lang w:eastAsia="ru-RU"/>
        </w:rPr>
      </w:pPr>
      <w:r w:rsidRPr="00081839">
        <w:rPr>
          <w:rFonts w:eastAsia="Times New Roman" w:cs="Arial"/>
          <w:color w:val="000000"/>
          <w:lang w:eastAsia="ru-RU"/>
        </w:rPr>
        <w:t>По состоянию на 31 декабря 201</w:t>
      </w:r>
      <w:r w:rsidR="00F63FB1" w:rsidRPr="00081839">
        <w:rPr>
          <w:rFonts w:eastAsia="Times New Roman" w:cs="Arial"/>
          <w:color w:val="000000"/>
          <w:lang w:eastAsia="ru-RU"/>
        </w:rPr>
        <w:t>6</w:t>
      </w:r>
      <w:r w:rsidRPr="00081839">
        <w:rPr>
          <w:rFonts w:eastAsia="Times New Roman" w:cs="Arial"/>
          <w:color w:val="000000"/>
          <w:lang w:eastAsia="ru-RU"/>
        </w:rPr>
        <w:t xml:space="preserve"> г. банковские кредиты </w:t>
      </w:r>
      <w:r w:rsidR="00081839" w:rsidRPr="00081839">
        <w:rPr>
          <w:rFonts w:eastAsia="Times New Roman" w:cs="Arial"/>
          <w:color w:val="000000"/>
          <w:lang w:eastAsia="ru-RU"/>
        </w:rPr>
        <w:t xml:space="preserve">и полученные займы </w:t>
      </w:r>
      <w:r w:rsidRPr="00081839">
        <w:rPr>
          <w:rFonts w:eastAsia="Times New Roman" w:cs="Arial"/>
          <w:color w:val="000000"/>
          <w:lang w:eastAsia="ru-RU"/>
        </w:rPr>
        <w:t>о</w:t>
      </w:r>
      <w:r w:rsidR="00081839" w:rsidRPr="00081839">
        <w:rPr>
          <w:rFonts w:eastAsia="Times New Roman" w:cs="Arial"/>
          <w:color w:val="000000"/>
          <w:lang w:eastAsia="ru-RU"/>
        </w:rPr>
        <w:t xml:space="preserve">беспечены </w:t>
      </w:r>
      <w:r w:rsidR="00081839" w:rsidRPr="008411C3">
        <w:rPr>
          <w:rFonts w:eastAsia="Times New Roman" w:cs="Arial"/>
          <w:color w:val="000000"/>
          <w:lang w:eastAsia="ru-RU"/>
        </w:rPr>
        <w:t xml:space="preserve">залогом основных средств (оборудование, недвижимость, земля) </w:t>
      </w:r>
      <w:r w:rsidRPr="008411C3">
        <w:rPr>
          <w:rFonts w:eastAsia="Times New Roman" w:cs="Arial"/>
          <w:color w:val="000000"/>
          <w:lang w:eastAsia="ru-RU"/>
        </w:rPr>
        <w:t xml:space="preserve">балансовой стоимостью </w:t>
      </w:r>
      <w:r w:rsidR="00081839" w:rsidRPr="008411C3">
        <w:rPr>
          <w:rFonts w:eastAsia="Times New Roman" w:cs="Arial"/>
          <w:color w:val="000000"/>
          <w:lang w:eastAsia="ru-RU"/>
        </w:rPr>
        <w:t xml:space="preserve"> 439 216</w:t>
      </w:r>
      <w:r w:rsidR="00081839" w:rsidRPr="00081839">
        <w:rPr>
          <w:rFonts w:eastAsia="Times New Roman" w:cs="Arial"/>
          <w:color w:val="000000"/>
          <w:lang w:eastAsia="ru-RU"/>
        </w:rPr>
        <w:t xml:space="preserve">  </w:t>
      </w:r>
      <w:r w:rsidRPr="00081839">
        <w:rPr>
          <w:rFonts w:eastAsia="Times New Roman" w:cs="Arial"/>
          <w:color w:val="000000"/>
          <w:lang w:eastAsia="ru-RU"/>
        </w:rPr>
        <w:t>тыс. руб.</w:t>
      </w:r>
    </w:p>
    <w:p w:rsidR="00136D19" w:rsidRPr="005C4679" w:rsidRDefault="0083118E" w:rsidP="001F7C1F">
      <w:pPr>
        <w:keepNext/>
        <w:keepLines/>
        <w:spacing w:after="0" w:line="240" w:lineRule="auto"/>
        <w:ind w:firstLine="708"/>
        <w:jc w:val="both"/>
      </w:pPr>
      <w:r w:rsidRPr="005C4679">
        <w:t xml:space="preserve">Раскрытие по  кредитам и займам полученным см. </w:t>
      </w:r>
      <w:r w:rsidR="005C4679" w:rsidRPr="005C4679">
        <w:t>в Примечании</w:t>
      </w:r>
      <w:r w:rsidRPr="005C4679">
        <w:t xml:space="preserve"> 21</w:t>
      </w:r>
    </w:p>
    <w:p w:rsidR="0083118E" w:rsidRDefault="0083118E" w:rsidP="001F7C1F">
      <w:pPr>
        <w:keepNext/>
        <w:keepLines/>
        <w:spacing w:after="0" w:line="240" w:lineRule="auto"/>
        <w:ind w:firstLine="708"/>
        <w:jc w:val="both"/>
        <w:rPr>
          <w:i/>
        </w:rPr>
      </w:pPr>
    </w:p>
    <w:p w:rsidR="00136D19" w:rsidRPr="00110773" w:rsidRDefault="00136D19" w:rsidP="001F7C1F">
      <w:pPr>
        <w:keepNext/>
        <w:keepLines/>
        <w:spacing w:after="0" w:line="240" w:lineRule="auto"/>
        <w:ind w:firstLine="708"/>
        <w:jc w:val="both"/>
        <w:rPr>
          <w:i/>
        </w:rPr>
      </w:pPr>
      <w:r w:rsidRPr="00110773">
        <w:rPr>
          <w:i/>
        </w:rPr>
        <w:t>Рыночный риск.</w:t>
      </w:r>
    </w:p>
    <w:p w:rsidR="00136D19" w:rsidRPr="00110773" w:rsidRDefault="00136D19" w:rsidP="001F7C1F">
      <w:pPr>
        <w:keepNext/>
        <w:keepLines/>
        <w:spacing w:after="0" w:line="240" w:lineRule="auto"/>
        <w:ind w:firstLine="708"/>
        <w:jc w:val="both"/>
      </w:pPr>
      <w:r w:rsidRPr="00110773">
        <w:t>Рыночный риск – это риск того, что изменения рыночных цен, окажут негативное влияние на прибыль Группы или на стоимость имеющихся у нее финансовых инструментов. Цель управления рыночным риском заключается в том, чтобы контролировать подверженность рыночному риску и удерживать ее в допустимых пределах, при этом добиваясь оптимизации доходности инвестиций.</w:t>
      </w:r>
    </w:p>
    <w:p w:rsidR="00136D19" w:rsidRPr="00110773" w:rsidRDefault="00136D19" w:rsidP="001F7C1F">
      <w:pPr>
        <w:keepNext/>
        <w:keepLines/>
        <w:spacing w:after="0" w:line="240" w:lineRule="auto"/>
        <w:ind w:firstLine="708"/>
        <w:jc w:val="both"/>
      </w:pPr>
      <w:r w:rsidRPr="00110773">
        <w:t>Рыночный риск группы преимущественно связан с риском изменения рыночной стоимости изготавливаемой продукции.</w:t>
      </w:r>
    </w:p>
    <w:p w:rsidR="00136D19" w:rsidRPr="00361C78" w:rsidRDefault="00136D19" w:rsidP="001F7C1F">
      <w:pPr>
        <w:keepNext/>
        <w:keepLines/>
        <w:spacing w:after="0" w:line="240" w:lineRule="auto"/>
        <w:ind w:firstLine="708"/>
        <w:jc w:val="both"/>
        <w:rPr>
          <w:highlight w:val="yellow"/>
        </w:rPr>
      </w:pPr>
    </w:p>
    <w:p w:rsidR="00136D19" w:rsidRPr="00110773" w:rsidRDefault="00136D19" w:rsidP="001F7C1F">
      <w:pPr>
        <w:keepNext/>
        <w:keepLines/>
        <w:spacing w:after="0" w:line="240" w:lineRule="auto"/>
        <w:ind w:firstLine="708"/>
        <w:jc w:val="both"/>
        <w:rPr>
          <w:i/>
        </w:rPr>
      </w:pPr>
      <w:r w:rsidRPr="00110773">
        <w:rPr>
          <w:i/>
        </w:rPr>
        <w:t>Валютный риск.</w:t>
      </w:r>
    </w:p>
    <w:p w:rsidR="00136D19" w:rsidRPr="00110773" w:rsidRDefault="00136D19" w:rsidP="001F7C1F">
      <w:pPr>
        <w:keepNext/>
        <w:keepLines/>
        <w:spacing w:after="0" w:line="240" w:lineRule="auto"/>
        <w:ind w:firstLine="708"/>
        <w:jc w:val="both"/>
      </w:pPr>
      <w:r w:rsidRPr="00110773">
        <w:t xml:space="preserve">Деятельность </w:t>
      </w:r>
      <w:r w:rsidR="00184A84" w:rsidRPr="00110773">
        <w:t>Группы</w:t>
      </w:r>
      <w:r w:rsidRPr="00110773">
        <w:t xml:space="preserve"> в какой-то степени подвержена и валютному риску, который обусловлен изменением курса обмена иностранных валют, устанавливаемого ЦБ РФ. Изменения курса валют оказывают непосредственное влияние на себестоимость продукции и, следовательно, на финансовые результаты Группы. Принимаемые меры по нейтрализации валютного риска – прогнозирование и постоянный мониторинг динамики валют, использование преимущественно расчетов в национальной валюте, снижение объема использования импортных товаров (замена аналогами российских производителей) и другие меры по уклонению от данного риска.</w:t>
      </w:r>
    </w:p>
    <w:p w:rsidR="00136D19" w:rsidRPr="00361C78" w:rsidRDefault="00136D19" w:rsidP="001F7C1F">
      <w:pPr>
        <w:keepNext/>
        <w:keepLines/>
        <w:spacing w:after="0" w:line="240" w:lineRule="auto"/>
        <w:ind w:firstLine="708"/>
        <w:jc w:val="both"/>
        <w:rPr>
          <w:highlight w:val="yellow"/>
        </w:rPr>
      </w:pPr>
    </w:p>
    <w:p w:rsidR="00136D19" w:rsidRPr="00110773" w:rsidRDefault="00136D19" w:rsidP="001F7C1F">
      <w:pPr>
        <w:keepNext/>
        <w:keepLines/>
        <w:spacing w:after="0" w:line="240" w:lineRule="auto"/>
        <w:ind w:firstLine="708"/>
        <w:jc w:val="both"/>
        <w:rPr>
          <w:i/>
        </w:rPr>
      </w:pPr>
      <w:r w:rsidRPr="00110773">
        <w:rPr>
          <w:i/>
        </w:rPr>
        <w:t>Риск изменения процентных ставок.</w:t>
      </w:r>
    </w:p>
    <w:p w:rsidR="00136D19" w:rsidRPr="00110773" w:rsidRDefault="00136D19" w:rsidP="001F7C1F">
      <w:pPr>
        <w:keepNext/>
        <w:keepLines/>
        <w:spacing w:after="0" w:line="240" w:lineRule="auto"/>
        <w:ind w:firstLine="708"/>
        <w:jc w:val="both"/>
      </w:pPr>
      <w:r w:rsidRPr="00110773">
        <w:lastRenderedPageBreak/>
        <w:t>Группа привлекает заемные средства по фиксированным ставкам процента. Изменения в процентных ставках в основном оказывают влияние на займы, выданные и привлеченные заимствования поскольку изменяют их справедливую стоимость. Руководство Группы не придерживается каких либо установленных правил при определении соотношения между кредитами и займами по фиксированным и плавающим ставкам.</w:t>
      </w:r>
    </w:p>
    <w:p w:rsidR="00136D19" w:rsidRDefault="00136D19" w:rsidP="001F7C1F">
      <w:pPr>
        <w:keepNext/>
        <w:keepLines/>
        <w:spacing w:after="0" w:line="240" w:lineRule="auto"/>
        <w:ind w:firstLine="708"/>
        <w:jc w:val="both"/>
      </w:pPr>
    </w:p>
    <w:p w:rsidR="008411C3" w:rsidRDefault="008411C3" w:rsidP="001F7C1F">
      <w:pPr>
        <w:keepNext/>
        <w:keepLines/>
        <w:spacing w:after="0" w:line="240" w:lineRule="auto"/>
        <w:ind w:firstLine="708"/>
        <w:jc w:val="both"/>
      </w:pPr>
    </w:p>
    <w:p w:rsidR="008411C3" w:rsidRPr="00110773" w:rsidRDefault="008411C3" w:rsidP="001F7C1F">
      <w:pPr>
        <w:keepNext/>
        <w:keepLines/>
        <w:spacing w:after="0" w:line="240" w:lineRule="auto"/>
        <w:ind w:firstLine="708"/>
        <w:jc w:val="both"/>
      </w:pPr>
    </w:p>
    <w:p w:rsidR="00136D19" w:rsidRPr="00110773" w:rsidRDefault="00136D19" w:rsidP="001F7C1F">
      <w:pPr>
        <w:keepNext/>
        <w:keepLines/>
        <w:spacing w:after="0" w:line="240" w:lineRule="auto"/>
        <w:ind w:firstLine="708"/>
        <w:jc w:val="both"/>
        <w:rPr>
          <w:i/>
        </w:rPr>
      </w:pPr>
      <w:r w:rsidRPr="00110773">
        <w:rPr>
          <w:i/>
        </w:rPr>
        <w:t>Управление капиталом.</w:t>
      </w:r>
    </w:p>
    <w:p w:rsidR="00136D19" w:rsidRPr="00110773" w:rsidRDefault="00136D19" w:rsidP="001F7C1F">
      <w:pPr>
        <w:keepNext/>
        <w:keepLines/>
        <w:spacing w:after="0" w:line="240" w:lineRule="auto"/>
        <w:ind w:firstLine="708"/>
        <w:jc w:val="both"/>
      </w:pPr>
      <w:r w:rsidRPr="00110773">
        <w:t>Основной целью Группы при управлении капиталом является обеспечение стабильной кредитоспособности и нормального уровня достаточности капитала, необходимого для продолжения ее деятельности в обозримом будущем (принцип непрерывности деятельности), с тем чтобы обеспечить прибыль акционерам и экономическую выгоду другим группам заинтересованных лиц и сохранять оптимальную структуру капитала для снижения стоимости привлечения капитала.</w:t>
      </w:r>
    </w:p>
    <w:p w:rsidR="00136D19" w:rsidRPr="00110773" w:rsidRDefault="00136D19" w:rsidP="001F7C1F">
      <w:pPr>
        <w:keepNext/>
        <w:keepLines/>
        <w:spacing w:after="0" w:line="240" w:lineRule="auto"/>
        <w:ind w:firstLine="708"/>
        <w:jc w:val="both"/>
      </w:pPr>
      <w:r w:rsidRPr="00110773">
        <w:t>В целях сохранения и корректировки структуры капитала Группа может регулировать размер выплачиваемых дивидендов, осуществлять возврат капитала акционерам или выпускать новые акции.</w:t>
      </w:r>
    </w:p>
    <w:p w:rsidR="00136D19" w:rsidRPr="00110773" w:rsidRDefault="00136D19" w:rsidP="001F7C1F">
      <w:pPr>
        <w:keepNext/>
        <w:keepLines/>
        <w:spacing w:after="0" w:line="240" w:lineRule="auto"/>
        <w:ind w:firstLine="708"/>
        <w:jc w:val="both"/>
      </w:pPr>
      <w:r w:rsidRPr="00110773">
        <w:t>Группа определяет капитал как собственные средства акционеров.</w:t>
      </w:r>
    </w:p>
    <w:p w:rsidR="00136D19" w:rsidRPr="00361C78" w:rsidRDefault="00136D19" w:rsidP="001F7C1F">
      <w:pPr>
        <w:keepNext/>
        <w:keepLines/>
        <w:spacing w:after="0" w:line="240" w:lineRule="auto"/>
        <w:ind w:firstLine="708"/>
        <w:jc w:val="both"/>
        <w:rPr>
          <w:highlight w:val="yellow"/>
        </w:rPr>
      </w:pPr>
    </w:p>
    <w:p w:rsidR="00136D19" w:rsidRPr="007A0BAC" w:rsidRDefault="00136D19" w:rsidP="001F7C1F">
      <w:pPr>
        <w:keepNext/>
        <w:keepLines/>
        <w:spacing w:after="0" w:line="240" w:lineRule="auto"/>
        <w:ind w:firstLine="708"/>
        <w:jc w:val="both"/>
        <w:rPr>
          <w:b/>
        </w:rPr>
      </w:pPr>
      <w:r w:rsidRPr="007A0BAC">
        <w:rPr>
          <w:b/>
        </w:rPr>
        <w:t>27. Операционная аренда</w:t>
      </w:r>
    </w:p>
    <w:p w:rsidR="00136D19" w:rsidRPr="004D3A1E" w:rsidRDefault="00136D19" w:rsidP="0084044B">
      <w:pPr>
        <w:keepNext/>
        <w:keepLines/>
        <w:spacing w:before="240" w:after="0" w:line="240" w:lineRule="auto"/>
        <w:ind w:firstLine="708"/>
        <w:jc w:val="both"/>
      </w:pPr>
      <w:r w:rsidRPr="004D3A1E">
        <w:t>Группа арендует земельные участки, принадлежащие органам власти и другим компаниям, на условиях операционной аренды. Размер операционной аренды за землю установлен соответствующими договорами аренды.</w:t>
      </w:r>
    </w:p>
    <w:p w:rsidR="00136D19" w:rsidRPr="004D3A1E" w:rsidRDefault="00136D19" w:rsidP="001F7C1F">
      <w:pPr>
        <w:keepNext/>
        <w:keepLines/>
        <w:spacing w:after="0" w:line="240" w:lineRule="auto"/>
        <w:ind w:firstLine="708"/>
        <w:jc w:val="both"/>
        <w:rPr>
          <w:color w:val="FF0000"/>
        </w:rPr>
      </w:pPr>
      <w:r w:rsidRPr="004D3A1E">
        <w:t>Сумма операционной аренды за 2015 год составила 675 тыс. руб.</w:t>
      </w:r>
    </w:p>
    <w:p w:rsidR="004D3A1E" w:rsidRPr="004D3A1E" w:rsidRDefault="004D3A1E" w:rsidP="004D3A1E">
      <w:pPr>
        <w:keepNext/>
        <w:keepLines/>
        <w:spacing w:after="0" w:line="240" w:lineRule="auto"/>
        <w:ind w:firstLine="708"/>
        <w:jc w:val="both"/>
        <w:rPr>
          <w:color w:val="FF0000"/>
        </w:rPr>
      </w:pPr>
      <w:r w:rsidRPr="004D3A1E">
        <w:t>Сумма операционной аренды за 2016 год составила 67</w:t>
      </w:r>
      <w:r>
        <w:t>8</w:t>
      </w:r>
      <w:r w:rsidRPr="004D3A1E">
        <w:t xml:space="preserve"> тыс. руб.</w:t>
      </w:r>
    </w:p>
    <w:p w:rsidR="00136D19" w:rsidRPr="007A0BAC" w:rsidRDefault="00136D19" w:rsidP="001F7C1F">
      <w:pPr>
        <w:keepNext/>
        <w:keepLines/>
        <w:spacing w:after="0" w:line="240" w:lineRule="auto"/>
        <w:ind w:firstLine="708"/>
        <w:jc w:val="both"/>
        <w:rPr>
          <w:color w:val="FF0000"/>
        </w:rPr>
      </w:pPr>
    </w:p>
    <w:p w:rsidR="00136D19" w:rsidRPr="007A0BAC" w:rsidRDefault="00136D19" w:rsidP="001F7C1F">
      <w:pPr>
        <w:keepNext/>
        <w:keepLines/>
        <w:spacing w:after="0" w:line="240" w:lineRule="auto"/>
        <w:ind w:firstLine="708"/>
        <w:jc w:val="both"/>
      </w:pPr>
      <w:r w:rsidRPr="007A0BAC">
        <w:t>Основные средства Группы не включают земельные участки, на которых расположены здания и сооружения Группы.</w:t>
      </w:r>
    </w:p>
    <w:p w:rsidR="00893967" w:rsidRPr="007A0BAC" w:rsidRDefault="00893967" w:rsidP="001F7C1F">
      <w:pPr>
        <w:keepNext/>
        <w:keepLines/>
        <w:spacing w:after="0" w:line="240" w:lineRule="auto"/>
        <w:ind w:firstLine="708"/>
        <w:jc w:val="both"/>
      </w:pPr>
    </w:p>
    <w:p w:rsidR="0087095D" w:rsidRPr="007A0BAC" w:rsidRDefault="0087095D" w:rsidP="001F7C1F">
      <w:pPr>
        <w:keepNext/>
        <w:keepLines/>
        <w:spacing w:after="0" w:line="240" w:lineRule="auto"/>
        <w:ind w:firstLine="708"/>
        <w:jc w:val="both"/>
        <w:rPr>
          <w:b/>
        </w:rPr>
      </w:pPr>
      <w:r w:rsidRPr="007A0BAC">
        <w:rPr>
          <w:b/>
        </w:rPr>
        <w:t>28</w:t>
      </w:r>
      <w:r w:rsidR="000D03D6" w:rsidRPr="007A0BAC">
        <w:rPr>
          <w:b/>
        </w:rPr>
        <w:t>.</w:t>
      </w:r>
      <w:r w:rsidRPr="007A0BAC">
        <w:rPr>
          <w:b/>
        </w:rPr>
        <w:t xml:space="preserve"> Прочие долгосрочные</w:t>
      </w:r>
      <w:r w:rsidR="00093788">
        <w:rPr>
          <w:b/>
        </w:rPr>
        <w:t xml:space="preserve"> и краткосрочные</w:t>
      </w:r>
      <w:r w:rsidRPr="007A0BAC">
        <w:rPr>
          <w:b/>
        </w:rPr>
        <w:t xml:space="preserve"> обязательства</w:t>
      </w:r>
    </w:p>
    <w:p w:rsidR="00CC25AE" w:rsidRPr="007A0BAC" w:rsidRDefault="00CC25AE" w:rsidP="001F7C1F">
      <w:pPr>
        <w:keepNext/>
        <w:keepLines/>
        <w:spacing w:after="0" w:line="240" w:lineRule="auto"/>
        <w:ind w:firstLine="708"/>
        <w:jc w:val="both"/>
      </w:pPr>
    </w:p>
    <w:tbl>
      <w:tblPr>
        <w:tblW w:w="6961" w:type="dxa"/>
        <w:tblInd w:w="93" w:type="dxa"/>
        <w:tblLook w:val="04A0"/>
      </w:tblPr>
      <w:tblGrid>
        <w:gridCol w:w="3701"/>
        <w:gridCol w:w="1559"/>
        <w:gridCol w:w="1701"/>
      </w:tblGrid>
      <w:tr w:rsidR="00093788" w:rsidRPr="00140597" w:rsidTr="007904FE">
        <w:trPr>
          <w:trHeight w:val="315"/>
        </w:trPr>
        <w:tc>
          <w:tcPr>
            <w:tcW w:w="3701" w:type="dxa"/>
            <w:tcBorders>
              <w:top w:val="nil"/>
              <w:left w:val="nil"/>
              <w:bottom w:val="nil"/>
              <w:right w:val="nil"/>
            </w:tcBorders>
            <w:shd w:val="clear" w:color="auto" w:fill="auto"/>
            <w:noWrap/>
            <w:vAlign w:val="bottom"/>
            <w:hideMark/>
          </w:tcPr>
          <w:p w:rsidR="00093788" w:rsidRPr="00140597" w:rsidRDefault="00093788" w:rsidP="00056F29">
            <w:pPr>
              <w:keepNext/>
              <w:keepLines/>
              <w:spacing w:after="0" w:line="240" w:lineRule="auto"/>
              <w:rPr>
                <w:rFonts w:ascii="Calibri" w:eastAsia="Times New Roman" w:hAnsi="Calibri" w:cs="Calibri"/>
                <w:lang w:eastAsia="ru-RU"/>
              </w:rPr>
            </w:pPr>
          </w:p>
        </w:tc>
        <w:tc>
          <w:tcPr>
            <w:tcW w:w="1559" w:type="dxa"/>
            <w:tcBorders>
              <w:top w:val="nil"/>
              <w:left w:val="nil"/>
              <w:bottom w:val="single" w:sz="8" w:space="0" w:color="auto"/>
              <w:right w:val="nil"/>
            </w:tcBorders>
            <w:shd w:val="clear" w:color="auto" w:fill="auto"/>
            <w:noWrap/>
            <w:vAlign w:val="bottom"/>
            <w:hideMark/>
          </w:tcPr>
          <w:p w:rsidR="00093788" w:rsidRPr="00140597" w:rsidRDefault="00093788" w:rsidP="00056F29">
            <w:pPr>
              <w:keepNext/>
              <w:keepLines/>
              <w:spacing w:after="0" w:line="240" w:lineRule="auto"/>
              <w:jc w:val="center"/>
              <w:rPr>
                <w:rFonts w:ascii="Calibri" w:eastAsia="Times New Roman" w:hAnsi="Calibri" w:cs="Calibri"/>
                <w:b/>
                <w:bCs/>
                <w:color w:val="000000"/>
                <w:sz w:val="20"/>
                <w:szCs w:val="20"/>
                <w:lang w:eastAsia="ru-RU"/>
              </w:rPr>
            </w:pPr>
            <w:r w:rsidRPr="00140597">
              <w:rPr>
                <w:rFonts w:ascii="Calibri" w:eastAsia="Times New Roman" w:hAnsi="Calibri" w:cs="Calibri"/>
                <w:b/>
                <w:bCs/>
                <w:color w:val="000000"/>
                <w:sz w:val="20"/>
                <w:szCs w:val="20"/>
                <w:lang w:eastAsia="ru-RU"/>
              </w:rPr>
              <w:t>на 31.12.16</w:t>
            </w:r>
          </w:p>
        </w:tc>
        <w:tc>
          <w:tcPr>
            <w:tcW w:w="1701" w:type="dxa"/>
            <w:tcBorders>
              <w:top w:val="nil"/>
              <w:left w:val="nil"/>
              <w:bottom w:val="single" w:sz="8" w:space="0" w:color="auto"/>
              <w:right w:val="nil"/>
            </w:tcBorders>
            <w:vAlign w:val="bottom"/>
          </w:tcPr>
          <w:p w:rsidR="00093788" w:rsidRPr="00140597" w:rsidRDefault="00093788" w:rsidP="00056F29">
            <w:pPr>
              <w:keepNext/>
              <w:keepLines/>
              <w:spacing w:after="0" w:line="240" w:lineRule="auto"/>
              <w:jc w:val="center"/>
              <w:rPr>
                <w:rFonts w:ascii="Calibri" w:eastAsia="Times New Roman" w:hAnsi="Calibri" w:cs="Calibri"/>
                <w:b/>
                <w:bCs/>
                <w:color w:val="000000"/>
                <w:sz w:val="20"/>
                <w:szCs w:val="20"/>
                <w:lang w:eastAsia="ru-RU"/>
              </w:rPr>
            </w:pPr>
            <w:r w:rsidRPr="00140597">
              <w:rPr>
                <w:rFonts w:ascii="Calibri" w:eastAsia="Times New Roman" w:hAnsi="Calibri" w:cs="Calibri"/>
                <w:b/>
                <w:bCs/>
                <w:color w:val="000000"/>
                <w:sz w:val="20"/>
                <w:szCs w:val="20"/>
                <w:lang w:eastAsia="ru-RU"/>
              </w:rPr>
              <w:t>на 31.12.15</w:t>
            </w:r>
          </w:p>
        </w:tc>
      </w:tr>
      <w:tr w:rsidR="00093788" w:rsidRPr="00140597" w:rsidTr="007904FE">
        <w:trPr>
          <w:trHeight w:val="300"/>
        </w:trPr>
        <w:tc>
          <w:tcPr>
            <w:tcW w:w="3701" w:type="dxa"/>
            <w:tcBorders>
              <w:top w:val="nil"/>
              <w:left w:val="nil"/>
              <w:bottom w:val="nil"/>
              <w:right w:val="nil"/>
            </w:tcBorders>
            <w:shd w:val="clear" w:color="auto" w:fill="auto"/>
            <w:noWrap/>
            <w:vAlign w:val="bottom"/>
            <w:hideMark/>
          </w:tcPr>
          <w:p w:rsidR="00093788" w:rsidRPr="00140597" w:rsidRDefault="00093788" w:rsidP="00093788">
            <w:pPr>
              <w:keepNext/>
              <w:keepLines/>
              <w:spacing w:after="0" w:line="240" w:lineRule="auto"/>
              <w:rPr>
                <w:rFonts w:ascii="Calibri" w:eastAsia="Times New Roman" w:hAnsi="Calibri" w:cs="Calibri"/>
                <w:b/>
                <w:bCs/>
                <w:color w:val="000000"/>
                <w:sz w:val="18"/>
                <w:szCs w:val="18"/>
                <w:lang w:eastAsia="ru-RU"/>
              </w:rPr>
            </w:pPr>
            <w:r>
              <w:rPr>
                <w:rFonts w:ascii="Calibri" w:eastAsia="Times New Roman" w:hAnsi="Calibri" w:cs="Calibri"/>
                <w:b/>
                <w:bCs/>
                <w:color w:val="000000"/>
                <w:sz w:val="18"/>
                <w:szCs w:val="18"/>
                <w:lang w:eastAsia="ru-RU"/>
              </w:rPr>
              <w:t>Прочие долгосрочные обязательства</w:t>
            </w:r>
          </w:p>
        </w:tc>
        <w:tc>
          <w:tcPr>
            <w:tcW w:w="1559" w:type="dxa"/>
            <w:tcBorders>
              <w:top w:val="nil"/>
              <w:left w:val="nil"/>
              <w:bottom w:val="nil"/>
              <w:right w:val="nil"/>
            </w:tcBorders>
            <w:shd w:val="clear" w:color="auto" w:fill="auto"/>
            <w:noWrap/>
            <w:vAlign w:val="bottom"/>
            <w:hideMark/>
          </w:tcPr>
          <w:p w:rsidR="00093788" w:rsidRPr="00140597" w:rsidRDefault="00093788" w:rsidP="00093788">
            <w:pPr>
              <w:keepNext/>
              <w:keepLines/>
              <w:spacing w:after="0" w:line="240" w:lineRule="auto"/>
              <w:jc w:val="center"/>
              <w:rPr>
                <w:rFonts w:ascii="Calibri" w:eastAsia="Times New Roman" w:hAnsi="Calibri" w:cs="Calibri"/>
                <w:lang w:eastAsia="ru-RU"/>
              </w:rPr>
            </w:pPr>
            <w:r>
              <w:rPr>
                <w:rFonts w:ascii="Calibri" w:eastAsia="Times New Roman" w:hAnsi="Calibri" w:cs="Calibri"/>
                <w:lang w:eastAsia="ru-RU"/>
              </w:rPr>
              <w:t>-</w:t>
            </w:r>
          </w:p>
        </w:tc>
        <w:tc>
          <w:tcPr>
            <w:tcW w:w="1701" w:type="dxa"/>
            <w:tcBorders>
              <w:top w:val="nil"/>
              <w:left w:val="nil"/>
              <w:bottom w:val="nil"/>
              <w:right w:val="nil"/>
            </w:tcBorders>
            <w:vAlign w:val="bottom"/>
          </w:tcPr>
          <w:p w:rsidR="00093788" w:rsidRPr="00140597" w:rsidRDefault="00093788" w:rsidP="00093788">
            <w:pPr>
              <w:keepNext/>
              <w:keepLines/>
              <w:spacing w:after="0" w:line="240" w:lineRule="auto"/>
              <w:jc w:val="center"/>
              <w:rPr>
                <w:rFonts w:ascii="Calibri" w:eastAsia="Times New Roman" w:hAnsi="Calibri" w:cs="Calibri"/>
                <w:lang w:eastAsia="ru-RU"/>
              </w:rPr>
            </w:pPr>
            <w:r>
              <w:rPr>
                <w:rFonts w:ascii="Calibri" w:eastAsia="Times New Roman" w:hAnsi="Calibri" w:cs="Calibri"/>
                <w:lang w:eastAsia="ru-RU"/>
              </w:rPr>
              <w:t>-</w:t>
            </w:r>
          </w:p>
        </w:tc>
      </w:tr>
      <w:tr w:rsidR="00093788" w:rsidRPr="00361C78" w:rsidTr="007904FE">
        <w:trPr>
          <w:trHeight w:val="315"/>
        </w:trPr>
        <w:tc>
          <w:tcPr>
            <w:tcW w:w="3701" w:type="dxa"/>
            <w:tcBorders>
              <w:top w:val="nil"/>
              <w:left w:val="nil"/>
              <w:bottom w:val="nil"/>
              <w:right w:val="nil"/>
            </w:tcBorders>
            <w:shd w:val="clear" w:color="auto" w:fill="auto"/>
            <w:noWrap/>
            <w:vAlign w:val="bottom"/>
            <w:hideMark/>
          </w:tcPr>
          <w:p w:rsidR="00093788" w:rsidRPr="00140597" w:rsidRDefault="00093788" w:rsidP="00056F29">
            <w:pPr>
              <w:keepNext/>
              <w:keepLines/>
              <w:spacing w:after="0" w:line="240" w:lineRule="auto"/>
              <w:rPr>
                <w:rFonts w:ascii="Calibri" w:eastAsia="Times New Roman" w:hAnsi="Calibri" w:cs="Calibri"/>
                <w:lang w:eastAsia="ru-RU"/>
              </w:rPr>
            </w:pPr>
          </w:p>
        </w:tc>
        <w:tc>
          <w:tcPr>
            <w:tcW w:w="1559" w:type="dxa"/>
            <w:tcBorders>
              <w:top w:val="single" w:sz="4" w:space="0" w:color="auto"/>
              <w:left w:val="nil"/>
              <w:bottom w:val="double" w:sz="6" w:space="0" w:color="auto"/>
              <w:right w:val="nil"/>
            </w:tcBorders>
            <w:shd w:val="clear" w:color="auto" w:fill="auto"/>
            <w:vAlign w:val="center"/>
            <w:hideMark/>
          </w:tcPr>
          <w:p w:rsidR="00093788" w:rsidRPr="009A3DAA" w:rsidRDefault="00093788" w:rsidP="00093788">
            <w:pPr>
              <w:keepNext/>
              <w:keepLines/>
              <w:spacing w:after="0" w:line="240" w:lineRule="auto"/>
              <w:jc w:val="center"/>
              <w:rPr>
                <w:rFonts w:ascii="Calibri" w:eastAsia="Times New Roman" w:hAnsi="Calibri" w:cs="Calibri"/>
                <w:b/>
                <w:bCs/>
                <w:sz w:val="18"/>
                <w:szCs w:val="18"/>
                <w:lang w:eastAsia="ru-RU"/>
              </w:rPr>
            </w:pPr>
            <w:r>
              <w:rPr>
                <w:rFonts w:ascii="Calibri" w:eastAsia="Times New Roman" w:hAnsi="Calibri" w:cs="Calibri"/>
                <w:b/>
                <w:bCs/>
                <w:sz w:val="18"/>
                <w:szCs w:val="18"/>
                <w:lang w:eastAsia="ru-RU"/>
              </w:rPr>
              <w:t>0</w:t>
            </w:r>
          </w:p>
        </w:tc>
        <w:tc>
          <w:tcPr>
            <w:tcW w:w="1701" w:type="dxa"/>
            <w:tcBorders>
              <w:top w:val="single" w:sz="4" w:space="0" w:color="auto"/>
              <w:left w:val="nil"/>
              <w:bottom w:val="double" w:sz="6" w:space="0" w:color="auto"/>
              <w:right w:val="nil"/>
            </w:tcBorders>
            <w:vAlign w:val="center"/>
          </w:tcPr>
          <w:p w:rsidR="00093788" w:rsidRPr="00140597" w:rsidRDefault="00093788" w:rsidP="00093788">
            <w:pPr>
              <w:keepNext/>
              <w:keepLines/>
              <w:spacing w:after="0" w:line="240" w:lineRule="auto"/>
              <w:jc w:val="center"/>
              <w:rPr>
                <w:rFonts w:ascii="Calibri" w:eastAsia="Times New Roman" w:hAnsi="Calibri" w:cs="Calibri"/>
                <w:b/>
                <w:bCs/>
                <w:sz w:val="18"/>
                <w:szCs w:val="18"/>
                <w:lang w:eastAsia="ru-RU"/>
              </w:rPr>
            </w:pPr>
            <w:r>
              <w:rPr>
                <w:rFonts w:ascii="Calibri" w:eastAsia="Times New Roman" w:hAnsi="Calibri" w:cs="Calibri"/>
                <w:b/>
                <w:bCs/>
                <w:sz w:val="18"/>
                <w:szCs w:val="18"/>
                <w:lang w:eastAsia="ru-RU"/>
              </w:rPr>
              <w:t>0</w:t>
            </w:r>
          </w:p>
        </w:tc>
      </w:tr>
      <w:tr w:rsidR="00093788" w:rsidRPr="00361C78" w:rsidTr="007904FE">
        <w:trPr>
          <w:trHeight w:val="78"/>
        </w:trPr>
        <w:tc>
          <w:tcPr>
            <w:tcW w:w="3701" w:type="dxa"/>
            <w:tcBorders>
              <w:top w:val="nil"/>
              <w:left w:val="nil"/>
              <w:bottom w:val="nil"/>
              <w:right w:val="nil"/>
            </w:tcBorders>
            <w:shd w:val="clear" w:color="auto" w:fill="auto"/>
            <w:noWrap/>
            <w:vAlign w:val="bottom"/>
            <w:hideMark/>
          </w:tcPr>
          <w:p w:rsidR="00093788" w:rsidRPr="00361C78" w:rsidRDefault="00093788" w:rsidP="00056F29">
            <w:pPr>
              <w:keepNext/>
              <w:keepLines/>
              <w:spacing w:after="0" w:line="240" w:lineRule="auto"/>
              <w:rPr>
                <w:rFonts w:ascii="Calibri" w:eastAsia="Times New Roman" w:hAnsi="Calibri" w:cs="Calibri"/>
                <w:highlight w:val="yellow"/>
                <w:lang w:eastAsia="ru-RU"/>
              </w:rPr>
            </w:pPr>
          </w:p>
        </w:tc>
        <w:tc>
          <w:tcPr>
            <w:tcW w:w="1559" w:type="dxa"/>
            <w:tcBorders>
              <w:top w:val="nil"/>
              <w:left w:val="nil"/>
              <w:bottom w:val="nil"/>
              <w:right w:val="nil"/>
            </w:tcBorders>
            <w:shd w:val="clear" w:color="auto" w:fill="auto"/>
            <w:noWrap/>
            <w:vAlign w:val="bottom"/>
            <w:hideMark/>
          </w:tcPr>
          <w:p w:rsidR="00093788" w:rsidRPr="00361C78" w:rsidRDefault="00093788" w:rsidP="00056F29">
            <w:pPr>
              <w:keepNext/>
              <w:keepLines/>
              <w:spacing w:after="0" w:line="240" w:lineRule="auto"/>
              <w:rPr>
                <w:rFonts w:ascii="Calibri" w:eastAsia="Times New Roman" w:hAnsi="Calibri" w:cs="Calibri"/>
                <w:highlight w:val="yellow"/>
                <w:lang w:eastAsia="ru-RU"/>
              </w:rPr>
            </w:pPr>
          </w:p>
        </w:tc>
        <w:tc>
          <w:tcPr>
            <w:tcW w:w="1701" w:type="dxa"/>
            <w:tcBorders>
              <w:top w:val="nil"/>
              <w:left w:val="nil"/>
              <w:bottom w:val="nil"/>
              <w:right w:val="nil"/>
            </w:tcBorders>
            <w:vAlign w:val="bottom"/>
          </w:tcPr>
          <w:p w:rsidR="00093788" w:rsidRPr="00361C78" w:rsidRDefault="00093788" w:rsidP="00056F29">
            <w:pPr>
              <w:keepNext/>
              <w:keepLines/>
              <w:spacing w:after="0" w:line="240" w:lineRule="auto"/>
              <w:rPr>
                <w:rFonts w:ascii="Calibri" w:eastAsia="Times New Roman" w:hAnsi="Calibri" w:cs="Calibri"/>
                <w:highlight w:val="yellow"/>
                <w:lang w:eastAsia="ru-RU"/>
              </w:rPr>
            </w:pPr>
          </w:p>
        </w:tc>
      </w:tr>
      <w:tr w:rsidR="00093788" w:rsidRPr="002D4D78" w:rsidTr="007904FE">
        <w:trPr>
          <w:trHeight w:val="300"/>
        </w:trPr>
        <w:tc>
          <w:tcPr>
            <w:tcW w:w="3701" w:type="dxa"/>
            <w:tcBorders>
              <w:top w:val="nil"/>
              <w:left w:val="nil"/>
              <w:bottom w:val="nil"/>
              <w:right w:val="nil"/>
            </w:tcBorders>
            <w:shd w:val="clear" w:color="auto" w:fill="auto"/>
            <w:noWrap/>
            <w:vAlign w:val="bottom"/>
            <w:hideMark/>
          </w:tcPr>
          <w:p w:rsidR="00093788" w:rsidRPr="002D4D78" w:rsidRDefault="00093788" w:rsidP="00093788">
            <w:pPr>
              <w:keepNext/>
              <w:keepLines/>
              <w:spacing w:after="0" w:line="240" w:lineRule="auto"/>
              <w:rPr>
                <w:rFonts w:ascii="Calibri" w:eastAsia="Times New Roman" w:hAnsi="Calibri" w:cs="Calibri"/>
                <w:b/>
                <w:bCs/>
                <w:color w:val="000000"/>
                <w:sz w:val="18"/>
                <w:szCs w:val="18"/>
                <w:lang w:eastAsia="ru-RU"/>
              </w:rPr>
            </w:pPr>
            <w:r>
              <w:rPr>
                <w:rFonts w:ascii="Calibri" w:eastAsia="Times New Roman" w:hAnsi="Calibri" w:cs="Calibri"/>
                <w:b/>
                <w:bCs/>
                <w:color w:val="000000"/>
                <w:sz w:val="18"/>
                <w:szCs w:val="18"/>
                <w:lang w:eastAsia="ru-RU"/>
              </w:rPr>
              <w:t>Прочие краткосрочные обязательства</w:t>
            </w:r>
          </w:p>
        </w:tc>
        <w:tc>
          <w:tcPr>
            <w:tcW w:w="1559" w:type="dxa"/>
            <w:tcBorders>
              <w:top w:val="nil"/>
              <w:left w:val="nil"/>
              <w:bottom w:val="nil"/>
              <w:right w:val="nil"/>
            </w:tcBorders>
            <w:shd w:val="clear" w:color="auto" w:fill="auto"/>
            <w:noWrap/>
            <w:vAlign w:val="bottom"/>
            <w:hideMark/>
          </w:tcPr>
          <w:p w:rsidR="00093788" w:rsidRPr="002D4D78" w:rsidRDefault="00093788" w:rsidP="00056F29">
            <w:pPr>
              <w:keepNext/>
              <w:keepLines/>
              <w:spacing w:after="0" w:line="240" w:lineRule="auto"/>
              <w:rPr>
                <w:rFonts w:ascii="Calibri" w:eastAsia="Times New Roman" w:hAnsi="Calibri" w:cs="Calibri"/>
                <w:lang w:eastAsia="ru-RU"/>
              </w:rPr>
            </w:pPr>
          </w:p>
        </w:tc>
        <w:tc>
          <w:tcPr>
            <w:tcW w:w="1701" w:type="dxa"/>
            <w:tcBorders>
              <w:top w:val="nil"/>
              <w:left w:val="nil"/>
              <w:bottom w:val="nil"/>
              <w:right w:val="nil"/>
            </w:tcBorders>
            <w:vAlign w:val="bottom"/>
          </w:tcPr>
          <w:p w:rsidR="00093788" w:rsidRPr="002D4D78" w:rsidRDefault="00093788" w:rsidP="00056F29">
            <w:pPr>
              <w:keepNext/>
              <w:keepLines/>
              <w:spacing w:after="0" w:line="240" w:lineRule="auto"/>
              <w:rPr>
                <w:rFonts w:ascii="Calibri" w:eastAsia="Times New Roman" w:hAnsi="Calibri" w:cs="Calibri"/>
                <w:lang w:eastAsia="ru-RU"/>
              </w:rPr>
            </w:pPr>
          </w:p>
        </w:tc>
      </w:tr>
      <w:tr w:rsidR="00093788" w:rsidRPr="002D4D78" w:rsidTr="007904FE">
        <w:trPr>
          <w:trHeight w:val="255"/>
        </w:trPr>
        <w:tc>
          <w:tcPr>
            <w:tcW w:w="3701" w:type="dxa"/>
            <w:tcBorders>
              <w:top w:val="nil"/>
              <w:left w:val="nil"/>
              <w:bottom w:val="nil"/>
              <w:right w:val="nil"/>
            </w:tcBorders>
            <w:shd w:val="clear" w:color="auto" w:fill="auto"/>
            <w:noWrap/>
            <w:vAlign w:val="bottom"/>
            <w:hideMark/>
          </w:tcPr>
          <w:p w:rsidR="00093788" w:rsidRPr="002D4D78" w:rsidRDefault="00093788" w:rsidP="00093788">
            <w:pPr>
              <w:keepNext/>
              <w:keepLines/>
              <w:spacing w:after="0" w:line="240" w:lineRule="auto"/>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 xml:space="preserve">Оценочное обязательство по оплате отпусков сотрудникам </w:t>
            </w:r>
          </w:p>
        </w:tc>
        <w:tc>
          <w:tcPr>
            <w:tcW w:w="1559" w:type="dxa"/>
            <w:tcBorders>
              <w:top w:val="nil"/>
              <w:left w:val="nil"/>
              <w:right w:val="nil"/>
            </w:tcBorders>
            <w:shd w:val="clear" w:color="auto" w:fill="auto"/>
            <w:noWrap/>
            <w:vAlign w:val="bottom"/>
            <w:hideMark/>
          </w:tcPr>
          <w:p w:rsidR="00093788" w:rsidRPr="002D4D78" w:rsidRDefault="00093788" w:rsidP="00056F29">
            <w:pPr>
              <w:keepNext/>
              <w:keepLines/>
              <w:spacing w:after="0" w:line="240" w:lineRule="auto"/>
              <w:jc w:val="center"/>
              <w:rPr>
                <w:rFonts w:ascii="Calibri" w:eastAsia="Times New Roman" w:hAnsi="Calibri" w:cs="Calibri"/>
                <w:color w:val="000000"/>
                <w:sz w:val="18"/>
                <w:szCs w:val="18"/>
                <w:lang w:eastAsia="ru-RU"/>
              </w:rPr>
            </w:pPr>
            <w:r>
              <w:rPr>
                <w:rFonts w:ascii="Calibri" w:eastAsia="Times New Roman" w:hAnsi="Calibri" w:cs="Calibri"/>
                <w:color w:val="000000"/>
                <w:sz w:val="18"/>
                <w:szCs w:val="18"/>
                <w:lang w:eastAsia="ru-RU"/>
              </w:rPr>
              <w:t>672</w:t>
            </w:r>
          </w:p>
        </w:tc>
        <w:tc>
          <w:tcPr>
            <w:tcW w:w="1701" w:type="dxa"/>
            <w:tcBorders>
              <w:top w:val="nil"/>
              <w:left w:val="nil"/>
              <w:right w:val="nil"/>
            </w:tcBorders>
            <w:vAlign w:val="bottom"/>
          </w:tcPr>
          <w:p w:rsidR="00093788" w:rsidRPr="002D4D78" w:rsidRDefault="00093788" w:rsidP="00093788">
            <w:pPr>
              <w:keepNext/>
              <w:keepLines/>
              <w:spacing w:after="0" w:line="240" w:lineRule="auto"/>
              <w:jc w:val="center"/>
              <w:rPr>
                <w:rFonts w:ascii="Calibri" w:eastAsia="Times New Roman" w:hAnsi="Calibri" w:cs="Calibri"/>
                <w:color w:val="000000"/>
                <w:sz w:val="18"/>
                <w:szCs w:val="18"/>
                <w:lang w:eastAsia="ru-RU"/>
              </w:rPr>
            </w:pPr>
            <w:r w:rsidRPr="00093788">
              <w:rPr>
                <w:rFonts w:ascii="Calibri" w:eastAsia="Times New Roman" w:hAnsi="Calibri" w:cs="Calibri"/>
                <w:color w:val="000000"/>
                <w:sz w:val="18"/>
                <w:szCs w:val="18"/>
                <w:lang w:eastAsia="ru-RU"/>
              </w:rPr>
              <w:t>2</w:t>
            </w:r>
            <w:r>
              <w:rPr>
                <w:rFonts w:ascii="Calibri" w:eastAsia="Times New Roman" w:hAnsi="Calibri" w:cs="Calibri"/>
                <w:color w:val="000000"/>
                <w:sz w:val="18"/>
                <w:szCs w:val="18"/>
                <w:lang w:eastAsia="ru-RU"/>
              </w:rPr>
              <w:t> </w:t>
            </w:r>
            <w:r w:rsidRPr="00093788">
              <w:rPr>
                <w:rFonts w:ascii="Calibri" w:eastAsia="Times New Roman" w:hAnsi="Calibri" w:cs="Calibri"/>
                <w:color w:val="000000"/>
                <w:sz w:val="18"/>
                <w:szCs w:val="18"/>
                <w:lang w:eastAsia="ru-RU"/>
              </w:rPr>
              <w:t>048</w:t>
            </w:r>
          </w:p>
        </w:tc>
      </w:tr>
      <w:tr w:rsidR="00093788" w:rsidRPr="00361C78" w:rsidTr="007904FE">
        <w:trPr>
          <w:trHeight w:val="315"/>
        </w:trPr>
        <w:tc>
          <w:tcPr>
            <w:tcW w:w="3701" w:type="dxa"/>
            <w:tcBorders>
              <w:top w:val="nil"/>
              <w:left w:val="nil"/>
              <w:bottom w:val="nil"/>
              <w:right w:val="nil"/>
            </w:tcBorders>
            <w:shd w:val="clear" w:color="auto" w:fill="auto"/>
            <w:noWrap/>
            <w:vAlign w:val="bottom"/>
            <w:hideMark/>
          </w:tcPr>
          <w:p w:rsidR="00093788" w:rsidRPr="002D4D78" w:rsidRDefault="00093788" w:rsidP="00056F29">
            <w:pPr>
              <w:keepNext/>
              <w:keepLines/>
              <w:spacing w:after="0" w:line="240" w:lineRule="auto"/>
              <w:rPr>
                <w:rFonts w:ascii="Calibri" w:eastAsia="Times New Roman" w:hAnsi="Calibri" w:cs="Calibri"/>
                <w:lang w:eastAsia="ru-RU"/>
              </w:rPr>
            </w:pPr>
          </w:p>
        </w:tc>
        <w:tc>
          <w:tcPr>
            <w:tcW w:w="1559" w:type="dxa"/>
            <w:tcBorders>
              <w:top w:val="single" w:sz="4" w:space="0" w:color="auto"/>
              <w:left w:val="nil"/>
              <w:bottom w:val="double" w:sz="6" w:space="0" w:color="auto"/>
              <w:right w:val="nil"/>
            </w:tcBorders>
            <w:shd w:val="clear" w:color="auto" w:fill="auto"/>
            <w:vAlign w:val="center"/>
            <w:hideMark/>
          </w:tcPr>
          <w:p w:rsidR="00093788" w:rsidRPr="002D4D78" w:rsidRDefault="00093788" w:rsidP="00056F29">
            <w:pPr>
              <w:keepNext/>
              <w:keepLines/>
              <w:spacing w:after="0" w:line="240" w:lineRule="auto"/>
              <w:jc w:val="center"/>
              <w:rPr>
                <w:rFonts w:eastAsia="Times New Roman" w:cs="Arial"/>
                <w:b/>
                <w:bCs/>
                <w:sz w:val="18"/>
                <w:szCs w:val="18"/>
                <w:lang w:eastAsia="ru-RU"/>
              </w:rPr>
            </w:pPr>
            <w:r>
              <w:rPr>
                <w:rFonts w:eastAsia="Times New Roman" w:cs="Arial"/>
                <w:b/>
                <w:bCs/>
                <w:sz w:val="18"/>
                <w:szCs w:val="18"/>
                <w:lang w:eastAsia="ru-RU"/>
              </w:rPr>
              <w:t>672</w:t>
            </w:r>
          </w:p>
        </w:tc>
        <w:tc>
          <w:tcPr>
            <w:tcW w:w="1701" w:type="dxa"/>
            <w:tcBorders>
              <w:top w:val="single" w:sz="4" w:space="0" w:color="auto"/>
              <w:left w:val="nil"/>
              <w:bottom w:val="double" w:sz="6" w:space="0" w:color="auto"/>
              <w:right w:val="nil"/>
            </w:tcBorders>
            <w:vAlign w:val="center"/>
          </w:tcPr>
          <w:p w:rsidR="00093788" w:rsidRPr="002D4D78" w:rsidRDefault="00093788" w:rsidP="00056F29">
            <w:pPr>
              <w:keepNext/>
              <w:keepLines/>
              <w:spacing w:after="0" w:line="240" w:lineRule="auto"/>
              <w:jc w:val="center"/>
              <w:rPr>
                <w:rFonts w:eastAsia="Times New Roman" w:cs="Arial"/>
                <w:b/>
                <w:bCs/>
                <w:sz w:val="18"/>
                <w:szCs w:val="18"/>
                <w:lang w:eastAsia="ru-RU"/>
              </w:rPr>
            </w:pPr>
            <w:r>
              <w:rPr>
                <w:rFonts w:eastAsia="Times New Roman" w:cs="Arial"/>
                <w:b/>
                <w:bCs/>
                <w:sz w:val="18"/>
                <w:szCs w:val="18"/>
                <w:lang w:eastAsia="ru-RU"/>
              </w:rPr>
              <w:t>2 048</w:t>
            </w:r>
          </w:p>
        </w:tc>
      </w:tr>
    </w:tbl>
    <w:p w:rsidR="00093788" w:rsidRPr="007A0BAC" w:rsidRDefault="00093788" w:rsidP="001F7C1F">
      <w:pPr>
        <w:keepNext/>
        <w:keepLines/>
        <w:spacing w:after="0" w:line="240" w:lineRule="auto"/>
        <w:ind w:firstLine="708"/>
        <w:jc w:val="both"/>
      </w:pPr>
    </w:p>
    <w:p w:rsidR="00CC25AE" w:rsidRPr="00361C78" w:rsidRDefault="00CC25AE" w:rsidP="001F7C1F">
      <w:pPr>
        <w:keepNext/>
        <w:keepLines/>
        <w:spacing w:after="0" w:line="240" w:lineRule="auto"/>
        <w:ind w:firstLine="708"/>
        <w:jc w:val="both"/>
        <w:rPr>
          <w:highlight w:val="yellow"/>
        </w:rPr>
      </w:pPr>
    </w:p>
    <w:p w:rsidR="0087095D" w:rsidRPr="007A0BAC" w:rsidRDefault="0087095D" w:rsidP="001F7C1F">
      <w:pPr>
        <w:keepNext/>
        <w:keepLines/>
        <w:spacing w:after="0" w:line="240" w:lineRule="auto"/>
        <w:ind w:firstLine="708"/>
        <w:jc w:val="both"/>
        <w:rPr>
          <w:b/>
        </w:rPr>
      </w:pPr>
      <w:r w:rsidRPr="007A0BAC">
        <w:rPr>
          <w:b/>
        </w:rPr>
        <w:t>29</w:t>
      </w:r>
      <w:r w:rsidR="000D03D6" w:rsidRPr="007A0BAC">
        <w:rPr>
          <w:b/>
        </w:rPr>
        <w:t>.</w:t>
      </w:r>
      <w:r w:rsidRPr="007A0BAC">
        <w:rPr>
          <w:b/>
        </w:rPr>
        <w:t xml:space="preserve"> Условные активы и обязательства</w:t>
      </w:r>
    </w:p>
    <w:p w:rsidR="003A70C0" w:rsidRPr="007A0BAC" w:rsidRDefault="003A70C0" w:rsidP="001F7C1F">
      <w:pPr>
        <w:keepNext/>
        <w:keepLines/>
        <w:spacing w:after="0" w:line="240" w:lineRule="auto"/>
        <w:ind w:firstLine="708"/>
        <w:jc w:val="both"/>
        <w:rPr>
          <w:b/>
        </w:rPr>
      </w:pPr>
      <w:r w:rsidRPr="007A0BAC">
        <w:rPr>
          <w:b/>
        </w:rPr>
        <w:t xml:space="preserve">29.1 Риски  в </w:t>
      </w:r>
      <w:r w:rsidR="00E06F10" w:rsidRPr="007A0BAC">
        <w:rPr>
          <w:b/>
        </w:rPr>
        <w:t>финансово-хозяйственной деятельности</w:t>
      </w:r>
      <w:r w:rsidRPr="007A0BAC">
        <w:rPr>
          <w:b/>
        </w:rPr>
        <w:t xml:space="preserve"> Группы</w:t>
      </w:r>
    </w:p>
    <w:p w:rsidR="002D3EB0" w:rsidRDefault="002D3EB0" w:rsidP="001F7C1F">
      <w:pPr>
        <w:keepNext/>
        <w:keepLines/>
        <w:shd w:val="clear" w:color="auto" w:fill="FFFFFF"/>
        <w:spacing w:after="0" w:line="240" w:lineRule="auto"/>
        <w:ind w:firstLine="709"/>
        <w:jc w:val="both"/>
        <w:rPr>
          <w:rFonts w:eastAsia="Times New Roman" w:cs="Arial"/>
          <w:i/>
          <w:color w:val="000000"/>
          <w:lang w:eastAsia="ru-RU"/>
        </w:rPr>
      </w:pPr>
    </w:p>
    <w:p w:rsidR="005974A8" w:rsidRPr="007A0BAC" w:rsidRDefault="005974A8" w:rsidP="001F7C1F">
      <w:pPr>
        <w:keepNext/>
        <w:keepLines/>
        <w:shd w:val="clear" w:color="auto" w:fill="FFFFFF"/>
        <w:spacing w:after="0" w:line="240" w:lineRule="auto"/>
        <w:ind w:firstLine="709"/>
        <w:jc w:val="both"/>
        <w:rPr>
          <w:rFonts w:eastAsia="Times New Roman" w:cs="Arial"/>
          <w:i/>
          <w:color w:val="000000"/>
          <w:lang w:eastAsia="ru-RU"/>
        </w:rPr>
      </w:pPr>
      <w:r w:rsidRPr="007A0BAC">
        <w:rPr>
          <w:rFonts w:eastAsia="Times New Roman" w:cs="Arial"/>
          <w:i/>
          <w:color w:val="000000"/>
          <w:lang w:eastAsia="ru-RU"/>
        </w:rPr>
        <w:t>Основная деятельность</w:t>
      </w:r>
    </w:p>
    <w:p w:rsidR="005974A8" w:rsidRPr="007A0BAC" w:rsidRDefault="00E86C59" w:rsidP="001F7C1F">
      <w:pPr>
        <w:keepNext/>
        <w:keepLines/>
        <w:shd w:val="clear" w:color="auto" w:fill="FFFFFF"/>
        <w:spacing w:before="120" w:after="120" w:line="240" w:lineRule="atLeast"/>
        <w:ind w:firstLine="709"/>
        <w:jc w:val="both"/>
        <w:rPr>
          <w:rFonts w:eastAsia="Times New Roman" w:cs="Arial"/>
          <w:color w:val="000000"/>
          <w:lang w:eastAsia="ru-RU"/>
        </w:rPr>
      </w:pPr>
      <w:r w:rsidRPr="007A0BAC">
        <w:rPr>
          <w:rFonts w:eastAsia="Times New Roman" w:cs="Arial"/>
          <w:color w:val="000000"/>
          <w:lang w:eastAsia="ru-RU"/>
        </w:rPr>
        <w:t xml:space="preserve">Группа </w:t>
      </w:r>
      <w:r w:rsidR="005974A8" w:rsidRPr="007A0BAC">
        <w:rPr>
          <w:rFonts w:eastAsia="Times New Roman" w:cs="Arial"/>
          <w:color w:val="000000"/>
          <w:lang w:eastAsia="ru-RU"/>
        </w:rPr>
        <w:t xml:space="preserve">ДОК «Красный Октябрь» – холдинг, имеющий полный цикл производства на </w:t>
      </w:r>
      <w:r w:rsidRPr="007A0BAC">
        <w:rPr>
          <w:rFonts w:eastAsia="Times New Roman" w:cs="Arial"/>
          <w:color w:val="000000"/>
          <w:lang w:eastAsia="ru-RU"/>
        </w:rPr>
        <w:t>современном</w:t>
      </w:r>
      <w:r w:rsidR="005974A8" w:rsidRPr="007A0BAC">
        <w:rPr>
          <w:rFonts w:eastAsia="Times New Roman" w:cs="Arial"/>
          <w:color w:val="000000"/>
          <w:lang w:eastAsia="ru-RU"/>
        </w:rPr>
        <w:t xml:space="preserve"> немецком оборудовании. Комбинат специализируется на выпуске серийной корпусной мебели для дома и офиса, мягкой мебели, мебели на заказ по индивидуальным размерам, изготовлении древесностружечной и ламинированной древесностружечной плиты, а также мебельных полуфабрикатов.</w:t>
      </w:r>
    </w:p>
    <w:p w:rsidR="001F7C1F" w:rsidRPr="007A0BAC" w:rsidRDefault="00DF0A02" w:rsidP="001F7C1F">
      <w:pPr>
        <w:keepNext/>
        <w:keepLines/>
        <w:shd w:val="clear" w:color="auto" w:fill="FFFFFF"/>
        <w:spacing w:before="120" w:after="120" w:line="240" w:lineRule="atLeast"/>
        <w:ind w:firstLine="709"/>
        <w:jc w:val="both"/>
      </w:pPr>
      <w:r w:rsidRPr="007A0BAC">
        <w:lastRenderedPageBreak/>
        <w:t>Риск появления конкурентов присутствует, но предприятие отслеживает их появление и развитие, принимает меры по сохранению и расширению клиентской базы.</w:t>
      </w:r>
    </w:p>
    <w:p w:rsidR="001F7C1F" w:rsidRPr="007A0BAC" w:rsidRDefault="00BD7108" w:rsidP="001F7C1F">
      <w:pPr>
        <w:tabs>
          <w:tab w:val="left" w:pos="7512"/>
        </w:tabs>
        <w:ind w:firstLine="709"/>
        <w:jc w:val="both"/>
      </w:pPr>
      <w:r w:rsidRPr="007A0BAC">
        <w:t xml:space="preserve">На мебельные рынки Урала и европейской части России напрямую оптовым покупателям отгружается 5% мебельной продукции, что обосновано перенасыщенностью рынка продавцов и производителей на Урале и в европейских регионах России. Насыщение рынка Казахстана дешевой мебелью, высокие транспортные затраты вынуждают оптовиков «копить» мебель на складе до комплексной отгрузки мебельной продукции из России. Возможные варианты снижения влияния негативных факторов оптового мебельного рынка: увеличение объемов продаж через дилеров, либо создание региональных представительств в первую очередь на территории Новосибирской, Омской, Томской областей; реализация отдельных видов (наименований) продукции, в том числе и новинок в опт по определенным акциям продаж; прямой поиск мелких оптовых/ розничных покупателей мебельной продукции для отгрузки с собственных складов готовой продукции. Факторы влияния на сбыт Группой продукции (работ, услуг) можно подразделить на факторы внешнего рынка и факторы внутреннего рынка. Первым фактором является возможное ухудшение ситуации в отрасли. Указанный фактор в сфере внешнего рынка проявляется в следующих обстоятельствах: снижение покупательской способности внутреннего мебельного рынка (падение покупательской способности от 10% до 25%);  рост цен (5-10%) на мебельную продукцию класса эконом+ (за счет роста цен на материалы); перенасыщение внутреннего мебельного рынка продукцией; демпинг цен на оптовом рынке мебели класса эконом – , заполнение ею розничных мебельных каналов; рост объема рынка заказной мебели, переход его в класс эконом+, средний; В сфере внутреннего рынка данный фактор проявляется в следующих обстоятельствах: отсутствие роста покупательской способности рынка мебели класса эконом + в Казахстане, длительные отсрочки платежей, поток низкокачественной дешевой мебели в розничные центры продаж; ввоз на территорию России импортной мебели класса эконом, мебельных полуфабрикатов. </w:t>
      </w:r>
    </w:p>
    <w:p w:rsidR="002D3EB0" w:rsidRPr="007A0BAC" w:rsidRDefault="00BD7108" w:rsidP="001F7C1F">
      <w:pPr>
        <w:tabs>
          <w:tab w:val="left" w:pos="7512"/>
        </w:tabs>
        <w:ind w:firstLine="709"/>
        <w:jc w:val="both"/>
      </w:pPr>
      <w:r w:rsidRPr="007A0BAC">
        <w:t xml:space="preserve">В целях минимизации влияния указанного фактора Группой  предпринимаются и/или могут быть предприняты следующие действия: дальнейшее сокращение постоянных затрат, максимальный перевод постоянных затрат в переменные, снижение запасов сырья и материалов, поиск более «дешевых» и оперативных поставщиков; сохранение качества сервиса (заказ транспортных средства, гарантированный складской запас ликвидных изделий, высокий уровень обслуживания, скорость закрытия претензий). Гибкое складское и производственное планирование: производим то, что оперативно реализуется, снижение производственных партий, оптимизация ассортимента, изготовление мебели на заказ для физических лиц и корпоративных клиентов. Увеличение продаж через дилеров, либо создание региональных представительств предприятия на территориях Омской, Томской, Новосибирской областей. продажа основного ассортимента изделий модулями. Вторым фактором является изменение цен на сырье и услуги. В сфере внешнего рынка данный фактор проявляется в следующих обстоятельствах: - рост себестоимости продукции. В сфере внутреннего рынка данный фактор проявляется в следующих обстоятельствах: рост цен на материалы европейских производителей/поставщиков мотивирует переход на российских и китайских производителей материалов незначительно худшего качества, но существенно более дешевых. В целях минимизации влияния указанного фактора Группой предпринимаются и/или могут быть предприняты следующие действия: поиск альтернативного поставщика или долевое перераспределение объемов между поставщиками аналогичного материала для обеспечения «средней» стоимости; выполнение мероприятий по увеличению % полезного выхода материала, переход на менее материалоемкую технологию; замена/ исключение материала с изменением конструкционных, технологических или внешних </w:t>
      </w:r>
      <w:r w:rsidRPr="007A0BAC">
        <w:lastRenderedPageBreak/>
        <w:t>параметров изделия; поиск гибких условий поставки: зачетные схемы, отсрочка платежа; переход к малогабаритным (изменение глубины, высоты) мебельным изделиям для экономии материалов с сохранением функционала изделий; поиск более «гибкого» в отношении цены, скорости и качества поставок поставщика - посредника; содержание материальных складов по «транзитному» принципу, отпуск материалов в производство с колес; контроль наличия альтернативных поставщиков материалов, мониторинг складских запасов поставщиков.</w:t>
      </w:r>
      <w:r w:rsidR="009424D3">
        <w:t xml:space="preserve"> </w:t>
      </w:r>
      <w:r w:rsidR="002D3EB0" w:rsidRPr="009424D3">
        <w:t xml:space="preserve">Раскрытие рисков по основной деятельности см . в Примечании </w:t>
      </w:r>
      <w:r w:rsidR="0084044B" w:rsidRPr="009424D3">
        <w:t>33</w:t>
      </w:r>
    </w:p>
    <w:p w:rsidR="001F7C1F" w:rsidRPr="007A0BAC" w:rsidRDefault="00DC5AF2" w:rsidP="001F7C1F">
      <w:pPr>
        <w:tabs>
          <w:tab w:val="left" w:pos="7512"/>
        </w:tabs>
        <w:ind w:firstLine="709"/>
        <w:jc w:val="both"/>
        <w:rPr>
          <w:rFonts w:eastAsia="Times New Roman" w:cs="Arial"/>
          <w:i/>
          <w:color w:val="000000"/>
          <w:lang w:eastAsia="ru-RU"/>
        </w:rPr>
      </w:pPr>
      <w:r w:rsidRPr="007A0BAC">
        <w:rPr>
          <w:rFonts w:eastAsia="Times New Roman" w:cs="Arial"/>
          <w:i/>
          <w:color w:val="000000"/>
          <w:lang w:eastAsia="ru-RU"/>
        </w:rPr>
        <w:t>Отраслевые риски</w:t>
      </w:r>
    </w:p>
    <w:p w:rsidR="001F7C1F" w:rsidRPr="007A0BAC" w:rsidRDefault="00EA31B2" w:rsidP="001F7C1F">
      <w:pPr>
        <w:tabs>
          <w:tab w:val="left" w:pos="7512"/>
        </w:tabs>
        <w:ind w:firstLine="709"/>
        <w:jc w:val="both"/>
      </w:pPr>
      <w:r w:rsidRPr="007A0BAC">
        <w:t xml:space="preserve">Основным отраслевым риском является темп роста уровня инфляции, от которого напрямую зависит уровень доходов потенциальных покупателей мебели, а также цены на материалы, энергию, железнодорожные тарифы и в результате уменьшение «разрыва» цен между импортной и отечественной мебелью. Действия </w:t>
      </w:r>
      <w:r w:rsidR="00DC5AF2" w:rsidRPr="007A0BAC">
        <w:t>Группы</w:t>
      </w:r>
      <w:r w:rsidRPr="007A0BAC">
        <w:t xml:space="preserve"> – увеличение доли рынка в регионах, продвижение торговой марки и открытие фирменных торговых центров. К рискам мебельной отрасли можно отнести состояние оборудования для производства мебели и материалов для ее изготовления, уровень технологий в отрасли, площадь производственных и складских помещений, эффективность топ-менеджмента. Действия </w:t>
      </w:r>
      <w:r w:rsidR="00DC5AF2" w:rsidRPr="007A0BAC">
        <w:t>Группы</w:t>
      </w:r>
      <w:r w:rsidRPr="007A0BAC">
        <w:t xml:space="preserve"> - закупка нового оборудования ведущих мировых производителей, использование самых современных технологий в отрасли, расширение складских площадей, обучение персонала.</w:t>
      </w:r>
    </w:p>
    <w:p w:rsidR="001F7C1F" w:rsidRPr="008A1DA1" w:rsidRDefault="00DC5AF2" w:rsidP="001F7C1F">
      <w:pPr>
        <w:tabs>
          <w:tab w:val="left" w:pos="7512"/>
        </w:tabs>
        <w:ind w:firstLine="709"/>
        <w:jc w:val="both"/>
        <w:rPr>
          <w:rFonts w:eastAsia="Times New Roman" w:cs="Arial"/>
          <w:i/>
          <w:color w:val="000000"/>
          <w:lang w:eastAsia="ru-RU"/>
        </w:rPr>
      </w:pPr>
      <w:r w:rsidRPr="008A1DA1">
        <w:rPr>
          <w:rFonts w:eastAsia="Times New Roman" w:cs="Arial"/>
          <w:i/>
          <w:color w:val="000000"/>
          <w:lang w:eastAsia="ru-RU"/>
        </w:rPr>
        <w:t>Страновые и региональные риски</w:t>
      </w:r>
    </w:p>
    <w:p w:rsidR="001F7C1F" w:rsidRPr="008A1DA1" w:rsidRDefault="00EA31B2" w:rsidP="001F7C1F">
      <w:pPr>
        <w:tabs>
          <w:tab w:val="left" w:pos="7512"/>
        </w:tabs>
        <w:ind w:firstLine="709"/>
        <w:jc w:val="both"/>
      </w:pPr>
      <w:r w:rsidRPr="008A1DA1">
        <w:t xml:space="preserve">К числу страновых и региональных рисков для </w:t>
      </w:r>
      <w:r w:rsidR="00DC5AF2" w:rsidRPr="008A1DA1">
        <w:t>Группы</w:t>
      </w:r>
      <w:r w:rsidRPr="008A1DA1">
        <w:t xml:space="preserve"> можно причислить те риски, которые зависят от развития экономики и политического уклада, а также социальной стабильности стран, в которых </w:t>
      </w:r>
      <w:r w:rsidR="00184A84" w:rsidRPr="008A1DA1">
        <w:t xml:space="preserve">Группа </w:t>
      </w:r>
      <w:r w:rsidRPr="008A1DA1">
        <w:t xml:space="preserve">осуществляет свою деятельность. К таким рискам можно отнести опасность стихийных бедствий, состояние рынка труда, налогообложение, состояние общественной инфраструктуры, что может изменить спрос на товары, работы, услуги, предлагаемые </w:t>
      </w:r>
      <w:r w:rsidR="00184A84" w:rsidRPr="008A1DA1">
        <w:t>Группой</w:t>
      </w:r>
      <w:r w:rsidRPr="008A1DA1">
        <w:t xml:space="preserve"> и на исполнении обязательств по ценным бумагам. Страновые и региональные риски в отношении деятельности </w:t>
      </w:r>
      <w:r w:rsidR="00DC5AF2" w:rsidRPr="008A1DA1">
        <w:t>Группы</w:t>
      </w:r>
      <w:r w:rsidRPr="008A1DA1">
        <w:t xml:space="preserve"> ДОК "Красный Октябрь" носят общий (форс-мажорный) характер. Регион (г. Тюмень и Тюменская область), в котором </w:t>
      </w:r>
      <w:r w:rsidR="00DC5AF2" w:rsidRPr="008A1DA1">
        <w:t>Группа</w:t>
      </w:r>
      <w:r w:rsidRPr="008A1DA1">
        <w:t xml:space="preserve"> осуществляет в основном свою деятельность, наименее всего подвержен воздействию различного рода геополитических рисков. Деятельность </w:t>
      </w:r>
      <w:r w:rsidR="00DC5AF2" w:rsidRPr="008A1DA1">
        <w:t>Группы</w:t>
      </w:r>
      <w:r w:rsidRPr="008A1DA1">
        <w:t xml:space="preserve"> не подвержена рискам, связанным с опасностью стихийных бедствий, невозможностью транспортного сообщения, военными конфликтами, введением чрезвычайного положения и забастовками в стране (странах) и регионе и т.п. Ухудшение экономической ситуации в связи с глобальным финансово-экономическим кризисом неизбежно сократит еще в большей степени покупательскую способность, объем денежного обращения и вызовет увеличение натурального обмена товарами между поставщиками и производителями.</w:t>
      </w:r>
    </w:p>
    <w:p w:rsidR="001F7C1F" w:rsidRPr="008A1DA1" w:rsidRDefault="00BC6922" w:rsidP="001F7C1F">
      <w:pPr>
        <w:tabs>
          <w:tab w:val="left" w:pos="7512"/>
        </w:tabs>
        <w:ind w:firstLine="709"/>
        <w:jc w:val="both"/>
        <w:rPr>
          <w:rFonts w:eastAsia="Times New Roman" w:cs="Arial"/>
          <w:i/>
          <w:color w:val="000000"/>
          <w:lang w:eastAsia="ru-RU"/>
        </w:rPr>
      </w:pPr>
      <w:r w:rsidRPr="008A1DA1">
        <w:rPr>
          <w:rFonts w:eastAsia="Times New Roman" w:cs="Arial"/>
          <w:i/>
          <w:color w:val="000000"/>
          <w:lang w:eastAsia="ru-RU"/>
        </w:rPr>
        <w:t>Налогообложение</w:t>
      </w:r>
    </w:p>
    <w:p w:rsidR="001F7C1F" w:rsidRPr="008A1DA1" w:rsidRDefault="00BC6922" w:rsidP="001F7C1F">
      <w:pPr>
        <w:tabs>
          <w:tab w:val="left" w:pos="7512"/>
        </w:tabs>
        <w:ind w:firstLine="709"/>
        <w:jc w:val="both"/>
        <w:rPr>
          <w:rFonts w:eastAsia="Times New Roman" w:cs="Arial"/>
          <w:color w:val="000000"/>
          <w:lang w:eastAsia="ru-RU"/>
        </w:rPr>
      </w:pPr>
      <w:r w:rsidRPr="008A1DA1">
        <w:rPr>
          <w:rFonts w:eastAsia="Times New Roman" w:cs="Arial"/>
          <w:color w:val="000000"/>
          <w:lang w:eastAsia="ru-RU"/>
        </w:rPr>
        <w:t xml:space="preserve">Налоговая система Российской Федерации характеризуется довольно частными изменениями законодательных норм, официальных разъяснений и судебных решений, зачастую противоречивых, что допускает их неоднозначное толкование различными налоговыми органами. Правильность исчисления налогов в отчетном периоде может быть проверена в течение трех последующих календарных лет; однако при определенных обстоятельствах этот срок может увеличиваться. В последнее время практика в Российской Федерации такова, что налоговые </w:t>
      </w:r>
      <w:r w:rsidRPr="008A1DA1">
        <w:rPr>
          <w:rFonts w:eastAsia="Times New Roman" w:cs="Arial"/>
          <w:color w:val="000000"/>
          <w:lang w:eastAsia="ru-RU"/>
        </w:rPr>
        <w:lastRenderedPageBreak/>
        <w:t>органы занимают все более жесткую позицию в части интерпретации и требований соблюдения налогового законодательства.</w:t>
      </w:r>
    </w:p>
    <w:p w:rsidR="001F7C1F" w:rsidRDefault="00BC6922" w:rsidP="001F7C1F">
      <w:pPr>
        <w:tabs>
          <w:tab w:val="left" w:pos="7512"/>
        </w:tabs>
        <w:ind w:firstLine="709"/>
        <w:jc w:val="both"/>
        <w:rPr>
          <w:rFonts w:eastAsia="Times New Roman" w:cs="Arial"/>
          <w:color w:val="000000"/>
          <w:lang w:eastAsia="ru-RU"/>
        </w:rPr>
      </w:pPr>
      <w:r w:rsidRPr="008A1DA1">
        <w:rPr>
          <w:rFonts w:eastAsia="Times New Roman" w:cs="Arial"/>
          <w:color w:val="000000"/>
          <w:lang w:eastAsia="ru-RU"/>
        </w:rPr>
        <w:t>Руководство Группы, исходя из своего понимания применимого российского налогового законодательства, официальных разъяснений и судебных решений, считает, что налоговые обязательства Группы отражены в адекватной сумме. Тем не менее, трактовка этих положений соответствующими органами может быть иной и, в случае если они смогут доказать правомерность своей позиции, это может оказать значительное влияние на настоящую консолидированную финансовую отчетность.</w:t>
      </w:r>
    </w:p>
    <w:p w:rsidR="00C94AFF" w:rsidRDefault="00D57FDD" w:rsidP="001F7C1F">
      <w:pPr>
        <w:tabs>
          <w:tab w:val="left" w:pos="7512"/>
        </w:tabs>
        <w:ind w:firstLine="709"/>
        <w:jc w:val="both"/>
        <w:rPr>
          <w:rFonts w:eastAsia="Times New Roman" w:cs="Arial"/>
          <w:color w:val="000000"/>
          <w:lang w:eastAsia="ru-RU"/>
        </w:rPr>
      </w:pPr>
      <w:r>
        <w:rPr>
          <w:rFonts w:eastAsia="Times New Roman" w:cs="Arial"/>
          <w:color w:val="000000"/>
          <w:lang w:eastAsia="ru-RU"/>
        </w:rPr>
        <w:t>В соответствии с решением №720474622 от 16.03.2017 г.  ИФНС по г. Тюмени №3 направлено в ФССП указание на взыскание земельного налога по ООО «ДОККО-Финанс» на сумму 2</w:t>
      </w:r>
      <w:r w:rsidR="00E25B07">
        <w:rPr>
          <w:rFonts w:eastAsia="Times New Roman" w:cs="Arial"/>
          <w:color w:val="000000"/>
          <w:lang w:eastAsia="ru-RU"/>
        </w:rPr>
        <w:t> </w:t>
      </w:r>
      <w:r>
        <w:rPr>
          <w:rFonts w:eastAsia="Times New Roman" w:cs="Arial"/>
          <w:color w:val="000000"/>
          <w:lang w:eastAsia="ru-RU"/>
        </w:rPr>
        <w:t xml:space="preserve">979 тыс. руб. Выдан исполнительный лист 1794/17/72027-ИП от 03.04.2017 г. Группа указывает на высокую вероятность погашения  указанной задолженности в 2017 году. </w:t>
      </w:r>
    </w:p>
    <w:p w:rsidR="001F7C1F" w:rsidRPr="008A1DA1" w:rsidRDefault="006B6100" w:rsidP="001F7C1F">
      <w:pPr>
        <w:tabs>
          <w:tab w:val="left" w:pos="7512"/>
        </w:tabs>
        <w:ind w:firstLine="709"/>
        <w:jc w:val="both"/>
        <w:rPr>
          <w:rFonts w:eastAsia="Times New Roman" w:cs="Arial"/>
          <w:i/>
          <w:color w:val="000000"/>
          <w:lang w:eastAsia="ru-RU"/>
        </w:rPr>
      </w:pPr>
      <w:r w:rsidRPr="008A1DA1">
        <w:rPr>
          <w:rFonts w:eastAsia="Times New Roman" w:cs="Arial"/>
          <w:i/>
          <w:color w:val="000000"/>
          <w:lang w:eastAsia="ru-RU"/>
        </w:rPr>
        <w:t>Правовые риски</w:t>
      </w:r>
    </w:p>
    <w:p w:rsidR="00BC3768" w:rsidRPr="00C94AFF" w:rsidRDefault="00BC3768" w:rsidP="001F7C1F">
      <w:pPr>
        <w:tabs>
          <w:tab w:val="left" w:pos="7512"/>
        </w:tabs>
        <w:ind w:firstLine="709"/>
        <w:jc w:val="both"/>
      </w:pPr>
      <w:r w:rsidRPr="008A1DA1">
        <w:t xml:space="preserve">К категории </w:t>
      </w:r>
      <w:r w:rsidR="006B6100" w:rsidRPr="008A1DA1">
        <w:t xml:space="preserve">внешних </w:t>
      </w:r>
      <w:r w:rsidRPr="008A1DA1">
        <w:t xml:space="preserve">факторов правовых рисков </w:t>
      </w:r>
      <w:r w:rsidR="006B6100" w:rsidRPr="008A1DA1">
        <w:t xml:space="preserve">для Группы </w:t>
      </w:r>
      <w:r w:rsidRPr="008A1DA1">
        <w:t xml:space="preserve">относятся форс-мажорные (т.е. чрезвычайные) обстоятельства, злоумышленные действия третьих лиц в форме противоправных посягательств на имущественные и иные защищаемые законом права и интересы </w:t>
      </w:r>
      <w:r w:rsidR="006B6100" w:rsidRPr="008A1DA1">
        <w:t xml:space="preserve">Группы </w:t>
      </w:r>
      <w:r w:rsidRPr="008A1DA1">
        <w:t xml:space="preserve">ДОК «Красный Октябрь», изменение действующих или принятие новых правовых актов и др. Внутренние факторы правовых рисков – это факторы, порождаемые непосредственной деятельностью </w:t>
      </w:r>
      <w:r w:rsidR="006B6100" w:rsidRPr="008A1DA1">
        <w:t>Группы</w:t>
      </w:r>
      <w:r w:rsidRPr="008A1DA1">
        <w:t xml:space="preserve"> ДОК «Красный Октябрь» и в значительной степени находящиеся в зависимости от профессионального уровня менеджмента и работников </w:t>
      </w:r>
      <w:r w:rsidR="006B6100" w:rsidRPr="008A1DA1">
        <w:t>Группы</w:t>
      </w:r>
      <w:r w:rsidRPr="008A1DA1">
        <w:t xml:space="preserve">. К данной категории факторов правовых рисков следует отнести риск признания сделки недействительной, риск ненадлежащего исполнения заключенной сделки, например, получения продукции ненадлежащего качества или с опозданием, риск потерь по внутренним злоупотреблениям, риск утраты позиций на рынке и т.п. На внутреннем рынке правовые риски во многом обусловлены влиянием таких факторов, как состояние законодательства и его динамика. Постоянное изменение нормативно-правовой базы, противоречия норм законодательства и их неоднозначное толкование затрудняют ведение предпринимательской деятельности </w:t>
      </w:r>
      <w:r w:rsidR="00184A84" w:rsidRPr="008A1DA1">
        <w:t>Группы</w:t>
      </w:r>
      <w:r w:rsidRPr="008A1DA1">
        <w:t xml:space="preserve">, могут повлечь за собой увеличение издержек. К правовым рискам </w:t>
      </w:r>
      <w:r w:rsidR="006B6100" w:rsidRPr="008A1DA1">
        <w:t>Группы</w:t>
      </w:r>
      <w:r w:rsidRPr="008A1DA1">
        <w:t xml:space="preserve"> на внутреннем рынке следует отнести </w:t>
      </w:r>
      <w:r w:rsidR="006B6100" w:rsidRPr="008A1DA1">
        <w:t>р</w:t>
      </w:r>
      <w:r w:rsidRPr="008A1DA1">
        <w:t xml:space="preserve">иски, связанные с изменением требований по лицензированию видов деятельности </w:t>
      </w:r>
      <w:r w:rsidR="00184A84" w:rsidRPr="008A1DA1">
        <w:t>Группы</w:t>
      </w:r>
      <w:r w:rsidRPr="008A1DA1">
        <w:t xml:space="preserve">; </w:t>
      </w:r>
      <w:r w:rsidR="006B6100" w:rsidRPr="008A1DA1">
        <w:t>р</w:t>
      </w:r>
      <w:r w:rsidRPr="008A1DA1">
        <w:t xml:space="preserve">иски, связанные с применением мер административного воздействия; </w:t>
      </w:r>
      <w:r w:rsidR="006B6100" w:rsidRPr="008A1DA1">
        <w:t>р</w:t>
      </w:r>
      <w:r w:rsidRPr="008A1DA1">
        <w:t xml:space="preserve">иски, связанные с изменением валютного законодательства; </w:t>
      </w:r>
      <w:r w:rsidR="006B6100" w:rsidRPr="008A1DA1">
        <w:t>р</w:t>
      </w:r>
      <w:r w:rsidRPr="008A1DA1">
        <w:t xml:space="preserve">иски, связанные с изменением правил таможенного контроля и пошлин, которые могут повлечь за собой увеличение связанных с таможенными процедурами издержек вследствие повышения размера действующих или введения новых таможенных пошлин, изменения порядка осуществления таможенных процедур, введение экспортно-импортных ограничений во внешнеэкономической деятельности и т.п.. Надлежащему правовому обеспечению деятельности </w:t>
      </w:r>
      <w:r w:rsidR="006B6100" w:rsidRPr="008A1DA1">
        <w:t>Группы</w:t>
      </w:r>
      <w:r w:rsidRPr="008A1DA1">
        <w:t xml:space="preserve"> ДОК «Красный Октябрь» и минимизации правовых рисков способствует осуществление мониторинга нормативных актов</w:t>
      </w:r>
      <w:r w:rsidR="006B6100" w:rsidRPr="008A1DA1">
        <w:t>.</w:t>
      </w:r>
      <w:r w:rsidRPr="008A1DA1">
        <w:t xml:space="preserve"> С целью снижения правовых рисков функции юридического контроля осуществляет отдельное структурное подразделение. Кроме того, в рамках организационно-управленческой структуры </w:t>
      </w:r>
      <w:r w:rsidR="006B6100" w:rsidRPr="008A1DA1">
        <w:t>Группы</w:t>
      </w:r>
      <w:r w:rsidRPr="008A1DA1">
        <w:t xml:space="preserve"> ДОК «Красный Октябрь» создан Корпоративный секретариат, призванный обеспечить повышение качества подготовки корпоративных документов и обеспечение (защиту) прав </w:t>
      </w:r>
      <w:r w:rsidRPr="00C94AFF">
        <w:t xml:space="preserve">акционеров в сфере управления деятельностью </w:t>
      </w:r>
      <w:r w:rsidR="006B6100" w:rsidRPr="00C94AFF">
        <w:t>Группы.</w:t>
      </w:r>
    </w:p>
    <w:p w:rsidR="00D24FD8" w:rsidRDefault="003D3D1A" w:rsidP="001F7C1F">
      <w:pPr>
        <w:keepNext/>
        <w:keepLines/>
        <w:shd w:val="clear" w:color="auto" w:fill="FFFFFF"/>
        <w:spacing w:before="120" w:after="120" w:line="240" w:lineRule="atLeast"/>
        <w:ind w:firstLine="709"/>
        <w:jc w:val="both"/>
      </w:pPr>
      <w:r w:rsidRPr="00C94AFF">
        <w:lastRenderedPageBreak/>
        <w:t>У Группы в связи с ухудшением финансового положения в 2016 году и</w:t>
      </w:r>
      <w:r w:rsidR="008A1DA1" w:rsidRPr="00C94AFF">
        <w:t>меются р</w:t>
      </w:r>
      <w:r w:rsidR="00044F6E" w:rsidRPr="00C94AFF">
        <w:t>иски, связанные с текущими судебными процессами</w:t>
      </w:r>
      <w:r w:rsidR="00757E8C">
        <w:t>, продолжающимися в 2017 год</w:t>
      </w:r>
      <w:r w:rsidR="00272A17">
        <w:t>у</w:t>
      </w:r>
      <w:r w:rsidR="008A1DA1" w:rsidRPr="00C94AFF">
        <w:t xml:space="preserve">, раскрытие информации  см. в Таблице </w:t>
      </w:r>
      <w:r w:rsidR="001B683E">
        <w:t>ниже</w:t>
      </w:r>
    </w:p>
    <w:tbl>
      <w:tblPr>
        <w:tblW w:w="9440" w:type="dxa"/>
        <w:tblInd w:w="97" w:type="dxa"/>
        <w:tblLayout w:type="fixed"/>
        <w:tblLook w:val="04A0"/>
      </w:tblPr>
      <w:tblGrid>
        <w:gridCol w:w="645"/>
        <w:gridCol w:w="1493"/>
        <w:gridCol w:w="1385"/>
        <w:gridCol w:w="1189"/>
        <w:gridCol w:w="1716"/>
        <w:gridCol w:w="1538"/>
        <w:gridCol w:w="1474"/>
      </w:tblGrid>
      <w:tr w:rsidR="00E8034F" w:rsidRPr="00D24FD8" w:rsidTr="00317BE1">
        <w:trPr>
          <w:trHeight w:val="828"/>
        </w:trPr>
        <w:tc>
          <w:tcPr>
            <w:tcW w:w="645"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 п/п</w:t>
            </w:r>
          </w:p>
        </w:tc>
        <w:tc>
          <w:tcPr>
            <w:tcW w:w="1493"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Характер судебного дела</w:t>
            </w:r>
          </w:p>
        </w:tc>
        <w:tc>
          <w:tcPr>
            <w:tcW w:w="1385"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Состояние дела на данный момент</w:t>
            </w:r>
          </w:p>
        </w:tc>
        <w:tc>
          <w:tcPr>
            <w:tcW w:w="1189"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Суммы заявленных требований, тыс. руб.</w:t>
            </w:r>
          </w:p>
        </w:tc>
        <w:tc>
          <w:tcPr>
            <w:tcW w:w="1716"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Стороны судебного дела – Истец/Ответчик</w:t>
            </w:r>
          </w:p>
        </w:tc>
        <w:tc>
          <w:tcPr>
            <w:tcW w:w="1538"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Участие в судебном разбирательстве</w:t>
            </w:r>
          </w:p>
        </w:tc>
        <w:tc>
          <w:tcPr>
            <w:tcW w:w="1474" w:type="dxa"/>
            <w:tcBorders>
              <w:top w:val="single" w:sz="8" w:space="0" w:color="auto"/>
              <w:left w:val="nil"/>
              <w:bottom w:val="single" w:sz="8" w:space="0" w:color="auto"/>
              <w:right w:val="single" w:sz="8" w:space="0" w:color="auto"/>
            </w:tcBorders>
            <w:shd w:val="clear" w:color="auto" w:fill="auto"/>
            <w:vAlign w:val="bottom"/>
            <w:hideMark/>
          </w:tcPr>
          <w:p w:rsidR="00D24FD8" w:rsidRPr="00D24FD8" w:rsidRDefault="00D24FD8" w:rsidP="006B7B51">
            <w:pPr>
              <w:jc w:val="center"/>
              <w:rPr>
                <w:rFonts w:ascii="Calibri" w:hAnsi="Calibri" w:cs="Calibri"/>
                <w:b/>
                <w:sz w:val="18"/>
                <w:szCs w:val="18"/>
              </w:rPr>
            </w:pPr>
            <w:r w:rsidRPr="00D24FD8">
              <w:rPr>
                <w:rFonts w:ascii="Calibri" w:hAnsi="Calibri" w:cs="Calibri"/>
                <w:b/>
                <w:sz w:val="18"/>
                <w:szCs w:val="18"/>
              </w:rPr>
              <w:t>Оценка приоритетности участия</w:t>
            </w:r>
          </w:p>
        </w:tc>
      </w:tr>
      <w:tr w:rsidR="009018B3" w:rsidRPr="00D24FD8" w:rsidTr="009018B3">
        <w:trPr>
          <w:trHeight w:val="338"/>
        </w:trPr>
        <w:tc>
          <w:tcPr>
            <w:tcW w:w="645" w:type="dxa"/>
            <w:tcBorders>
              <w:top w:val="single" w:sz="8" w:space="0" w:color="auto"/>
              <w:left w:val="single" w:sz="8" w:space="0" w:color="auto"/>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1</w:t>
            </w:r>
          </w:p>
        </w:tc>
        <w:tc>
          <w:tcPr>
            <w:tcW w:w="1493"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2</w:t>
            </w:r>
          </w:p>
        </w:tc>
        <w:tc>
          <w:tcPr>
            <w:tcW w:w="1385"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3</w:t>
            </w:r>
          </w:p>
        </w:tc>
        <w:tc>
          <w:tcPr>
            <w:tcW w:w="1189"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4</w:t>
            </w:r>
          </w:p>
        </w:tc>
        <w:tc>
          <w:tcPr>
            <w:tcW w:w="1716"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5</w:t>
            </w:r>
          </w:p>
        </w:tc>
        <w:tc>
          <w:tcPr>
            <w:tcW w:w="1538"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6</w:t>
            </w:r>
          </w:p>
        </w:tc>
        <w:tc>
          <w:tcPr>
            <w:tcW w:w="1474" w:type="dxa"/>
            <w:tcBorders>
              <w:top w:val="single" w:sz="8" w:space="0" w:color="auto"/>
              <w:left w:val="nil"/>
              <w:bottom w:val="single" w:sz="4" w:space="0" w:color="auto"/>
              <w:right w:val="single" w:sz="8" w:space="0" w:color="auto"/>
            </w:tcBorders>
            <w:shd w:val="clear" w:color="auto" w:fill="auto"/>
            <w:vAlign w:val="bottom"/>
          </w:tcPr>
          <w:p w:rsidR="009018B3" w:rsidRPr="00D24FD8" w:rsidRDefault="009018B3" w:rsidP="009018B3">
            <w:pPr>
              <w:spacing w:after="0"/>
              <w:jc w:val="center"/>
              <w:rPr>
                <w:rFonts w:ascii="Calibri" w:hAnsi="Calibri" w:cs="Calibri"/>
                <w:b/>
                <w:sz w:val="18"/>
                <w:szCs w:val="18"/>
              </w:rPr>
            </w:pPr>
            <w:r>
              <w:rPr>
                <w:rFonts w:ascii="Calibri" w:hAnsi="Calibri" w:cs="Calibri"/>
                <w:b/>
                <w:sz w:val="18"/>
                <w:szCs w:val="18"/>
              </w:rPr>
              <w:t>7</w:t>
            </w:r>
          </w:p>
        </w:tc>
      </w:tr>
      <w:tr w:rsidR="00E8034F" w:rsidRPr="00006D8A" w:rsidTr="009018B3">
        <w:trPr>
          <w:trHeight w:val="1296"/>
        </w:trPr>
        <w:tc>
          <w:tcPr>
            <w:tcW w:w="645"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Pr>
                <w:rFonts w:ascii="Calibri" w:hAnsi="Calibri" w:cs="Calibri"/>
                <w:sz w:val="18"/>
                <w:szCs w:val="18"/>
              </w:rPr>
              <w:t>1.</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Pr>
                <w:rFonts w:ascii="Calibri" w:hAnsi="Calibri" w:cs="Calibri"/>
                <w:sz w:val="18"/>
                <w:szCs w:val="18"/>
              </w:rPr>
              <w:t>14.03.</w:t>
            </w:r>
            <w:r w:rsidRPr="00006D8A">
              <w:rPr>
                <w:rFonts w:ascii="Calibri" w:hAnsi="Calibri" w:cs="Calibri"/>
                <w:sz w:val="18"/>
                <w:szCs w:val="18"/>
              </w:rPr>
              <w:t>2017 принято к производству по делу №А70-</w:t>
            </w:r>
            <w:r>
              <w:rPr>
                <w:rFonts w:ascii="Calibri" w:hAnsi="Calibri" w:cs="Calibri"/>
                <w:sz w:val="18"/>
                <w:szCs w:val="18"/>
              </w:rPr>
              <w:t>2694</w:t>
            </w:r>
            <w:r w:rsidRPr="00006D8A">
              <w:rPr>
                <w:rFonts w:ascii="Calibri" w:hAnsi="Calibri" w:cs="Calibri"/>
                <w:sz w:val="18"/>
                <w:szCs w:val="18"/>
              </w:rPr>
              <w:t>/2017</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Pr>
                <w:rFonts w:ascii="Calibri" w:hAnsi="Calibri" w:cs="Calibri"/>
                <w:sz w:val="18"/>
                <w:szCs w:val="18"/>
              </w:rPr>
              <w:t>13 598</w:t>
            </w:r>
          </w:p>
        </w:tc>
        <w:tc>
          <w:tcPr>
            <w:tcW w:w="1716"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ООО «Газпром Межрегионгаз Север»</w:t>
            </w:r>
            <w:r w:rsidR="00317BE1">
              <w:rPr>
                <w:rFonts w:ascii="Calibri" w:hAnsi="Calibri" w:cs="Calibri"/>
                <w:sz w:val="18"/>
                <w:szCs w:val="18"/>
              </w:rPr>
              <w:t>/ ОАО ДОК «Красный октябрь»</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Стандартный порядок</w:t>
            </w:r>
          </w:p>
        </w:tc>
        <w:tc>
          <w:tcPr>
            <w:tcW w:w="1474"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Высокая</w:t>
            </w:r>
          </w:p>
        </w:tc>
      </w:tr>
      <w:tr w:rsidR="00E8034F" w:rsidRPr="00006D8A" w:rsidTr="008162D1">
        <w:trPr>
          <w:trHeight w:val="1296"/>
        </w:trPr>
        <w:tc>
          <w:tcPr>
            <w:tcW w:w="645"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0305A4" w:rsidP="00317BE1">
            <w:pPr>
              <w:spacing w:after="0"/>
              <w:jc w:val="center"/>
              <w:rPr>
                <w:rFonts w:ascii="Calibri" w:hAnsi="Calibri" w:cs="Calibri"/>
                <w:sz w:val="18"/>
                <w:szCs w:val="18"/>
              </w:rPr>
            </w:pPr>
            <w:r>
              <w:rPr>
                <w:rFonts w:ascii="Calibri" w:hAnsi="Calibri" w:cs="Calibri"/>
                <w:sz w:val="18"/>
                <w:szCs w:val="18"/>
              </w:rPr>
              <w:t>2</w:t>
            </w:r>
            <w:r w:rsidR="00D24FD8">
              <w:rPr>
                <w:rFonts w:ascii="Calibri" w:hAnsi="Calibri" w:cs="Calibri"/>
                <w:sz w:val="18"/>
                <w:szCs w:val="18"/>
              </w:rPr>
              <w:t>.</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sidR="008D3325">
              <w:rPr>
                <w:rFonts w:ascii="Calibri" w:hAnsi="Calibri" w:cs="Calibri"/>
                <w:sz w:val="18"/>
                <w:szCs w:val="18"/>
              </w:rPr>
              <w:t>31.10.2016</w:t>
            </w:r>
            <w:r w:rsidRPr="00006D8A">
              <w:rPr>
                <w:rFonts w:ascii="Calibri" w:hAnsi="Calibri" w:cs="Calibri"/>
                <w:sz w:val="18"/>
                <w:szCs w:val="18"/>
              </w:rPr>
              <w:t xml:space="preserve"> принято к производству по делу №</w:t>
            </w:r>
            <w:r w:rsidR="008D3325" w:rsidRPr="008D3325">
              <w:rPr>
                <w:rFonts w:ascii="Calibri" w:hAnsi="Calibri" w:cs="Calibri"/>
                <w:sz w:val="18"/>
                <w:szCs w:val="18"/>
              </w:rPr>
              <w:t xml:space="preserve"> А70-1</w:t>
            </w:r>
            <w:r w:rsidR="008D3325">
              <w:rPr>
                <w:rFonts w:ascii="Calibri" w:hAnsi="Calibri" w:cs="Calibri"/>
                <w:sz w:val="18"/>
                <w:szCs w:val="18"/>
              </w:rPr>
              <w:t>3463</w:t>
            </w:r>
            <w:r w:rsidR="008D3325" w:rsidRPr="008D3325">
              <w:rPr>
                <w:rFonts w:ascii="Calibri" w:hAnsi="Calibri" w:cs="Calibri"/>
                <w:sz w:val="18"/>
                <w:szCs w:val="18"/>
              </w:rPr>
              <w:t>/2016</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8D3325" w:rsidP="00317BE1">
            <w:pPr>
              <w:spacing w:after="0"/>
              <w:jc w:val="center"/>
              <w:rPr>
                <w:rFonts w:ascii="Calibri" w:hAnsi="Calibri" w:cs="Calibri"/>
                <w:sz w:val="18"/>
                <w:szCs w:val="18"/>
              </w:rPr>
            </w:pPr>
            <w:r>
              <w:rPr>
                <w:rFonts w:ascii="Calibri" w:hAnsi="Calibri" w:cs="Calibri"/>
                <w:sz w:val="18"/>
                <w:szCs w:val="18"/>
              </w:rPr>
              <w:t>16 233</w:t>
            </w:r>
          </w:p>
        </w:tc>
        <w:tc>
          <w:tcPr>
            <w:tcW w:w="1716"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w:t>
            </w:r>
            <w:r w:rsidR="008D3325" w:rsidRPr="008D3325">
              <w:rPr>
                <w:rFonts w:ascii="Calibri" w:hAnsi="Calibri" w:cs="Calibri"/>
                <w:sz w:val="18"/>
                <w:szCs w:val="18"/>
              </w:rPr>
              <w:t>ООО "МЕТАДИНЕА"</w:t>
            </w:r>
            <w:r w:rsidR="00317BE1">
              <w:rPr>
                <w:rFonts w:ascii="Calibri" w:hAnsi="Calibri" w:cs="Calibri"/>
                <w:sz w:val="18"/>
                <w:szCs w:val="18"/>
              </w:rPr>
              <w:t>/ ОАО ДОК «Красный октябрь»</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C1794D" w:rsidP="00317BE1">
            <w:pPr>
              <w:spacing w:after="0"/>
              <w:jc w:val="center"/>
              <w:rPr>
                <w:rFonts w:ascii="Calibri" w:hAnsi="Calibri" w:cs="Calibri"/>
                <w:sz w:val="18"/>
                <w:szCs w:val="18"/>
              </w:rPr>
            </w:pPr>
            <w:r>
              <w:rPr>
                <w:rFonts w:ascii="Calibri" w:hAnsi="Calibri" w:cs="Calibri"/>
                <w:sz w:val="18"/>
                <w:szCs w:val="18"/>
              </w:rPr>
              <w:t>Завершено</w:t>
            </w:r>
            <w:r w:rsidR="00317BE1">
              <w:rPr>
                <w:rFonts w:ascii="Calibri" w:hAnsi="Calibri" w:cs="Calibri"/>
                <w:sz w:val="18"/>
                <w:szCs w:val="18"/>
              </w:rPr>
              <w:t xml:space="preserve"> дело</w:t>
            </w:r>
            <w:r w:rsidR="008D3325">
              <w:rPr>
                <w:rFonts w:ascii="Calibri" w:hAnsi="Calibri" w:cs="Calibri"/>
                <w:sz w:val="18"/>
                <w:szCs w:val="18"/>
              </w:rPr>
              <w:t xml:space="preserve">, </w:t>
            </w:r>
            <w:r w:rsidR="00E8034F">
              <w:rPr>
                <w:rFonts w:ascii="Calibri" w:hAnsi="Calibri" w:cs="Calibri"/>
                <w:sz w:val="18"/>
                <w:szCs w:val="18"/>
              </w:rPr>
              <w:t xml:space="preserve">выдан </w:t>
            </w:r>
            <w:r w:rsidR="008D3325">
              <w:rPr>
                <w:rFonts w:ascii="Calibri" w:hAnsi="Calibri" w:cs="Calibri"/>
                <w:sz w:val="18"/>
                <w:szCs w:val="18"/>
              </w:rPr>
              <w:t>исполнительный лист</w:t>
            </w:r>
            <w:r w:rsidR="00807544">
              <w:rPr>
                <w:rFonts w:ascii="Calibri" w:hAnsi="Calibri" w:cs="Calibri"/>
                <w:sz w:val="18"/>
                <w:szCs w:val="18"/>
              </w:rPr>
              <w:t xml:space="preserve"> ФС</w:t>
            </w:r>
            <w:r w:rsidR="008D3325">
              <w:rPr>
                <w:rFonts w:ascii="Calibri" w:hAnsi="Calibri" w:cs="Calibri"/>
                <w:sz w:val="18"/>
                <w:szCs w:val="18"/>
              </w:rPr>
              <w:t xml:space="preserve"> </w:t>
            </w:r>
            <w:r w:rsidR="00807544">
              <w:rPr>
                <w:rFonts w:ascii="Calibri" w:hAnsi="Calibri" w:cs="Calibri"/>
                <w:sz w:val="18"/>
                <w:szCs w:val="18"/>
              </w:rPr>
              <w:t>013753775</w:t>
            </w:r>
            <w:r w:rsidR="008D3325">
              <w:rPr>
                <w:rFonts w:ascii="Calibri" w:hAnsi="Calibri" w:cs="Calibri"/>
                <w:sz w:val="18"/>
                <w:szCs w:val="18"/>
              </w:rPr>
              <w:t xml:space="preserve"> от 06.02.2017 г.</w:t>
            </w:r>
            <w:r w:rsidR="00807544">
              <w:rPr>
                <w:rFonts w:ascii="Calibri" w:hAnsi="Calibri" w:cs="Calibri"/>
                <w:sz w:val="18"/>
                <w:szCs w:val="18"/>
              </w:rPr>
              <w:t xml:space="preserve"> на суму 11721 тыс.руб.</w:t>
            </w:r>
          </w:p>
        </w:tc>
        <w:tc>
          <w:tcPr>
            <w:tcW w:w="1474" w:type="dxa"/>
            <w:tcBorders>
              <w:top w:val="single" w:sz="4" w:space="0" w:color="auto"/>
              <w:left w:val="single" w:sz="4" w:space="0" w:color="auto"/>
              <w:bottom w:val="single" w:sz="4" w:space="0" w:color="auto"/>
              <w:right w:val="single" w:sz="4" w:space="0" w:color="auto"/>
            </w:tcBorders>
            <w:shd w:val="clear" w:color="auto" w:fill="auto"/>
            <w:hideMark/>
          </w:tcPr>
          <w:p w:rsidR="00D24FD8" w:rsidRPr="00006D8A" w:rsidRDefault="00D24FD8" w:rsidP="00317BE1">
            <w:pPr>
              <w:spacing w:after="0"/>
              <w:jc w:val="center"/>
              <w:rPr>
                <w:rFonts w:ascii="Calibri" w:hAnsi="Calibri" w:cs="Calibri"/>
                <w:sz w:val="18"/>
                <w:szCs w:val="18"/>
              </w:rPr>
            </w:pPr>
            <w:r w:rsidRPr="00006D8A">
              <w:rPr>
                <w:rFonts w:ascii="Calibri" w:hAnsi="Calibri" w:cs="Calibri"/>
                <w:sz w:val="18"/>
                <w:szCs w:val="18"/>
              </w:rPr>
              <w:t>Высокая</w:t>
            </w:r>
          </w:p>
        </w:tc>
      </w:tr>
      <w:tr w:rsidR="006D2D01" w:rsidRPr="00006D8A" w:rsidTr="00317BE1">
        <w:trPr>
          <w:trHeight w:val="1296"/>
        </w:trPr>
        <w:tc>
          <w:tcPr>
            <w:tcW w:w="645"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0305A4" w:rsidP="00317BE1">
            <w:pPr>
              <w:spacing w:after="0"/>
              <w:jc w:val="center"/>
              <w:rPr>
                <w:rFonts w:ascii="Calibri" w:hAnsi="Calibri" w:cs="Calibri"/>
                <w:sz w:val="18"/>
                <w:szCs w:val="18"/>
              </w:rPr>
            </w:pPr>
            <w:r>
              <w:rPr>
                <w:rFonts w:ascii="Calibri" w:hAnsi="Calibri" w:cs="Calibri"/>
                <w:sz w:val="18"/>
                <w:szCs w:val="18"/>
              </w:rPr>
              <w:t>3</w:t>
            </w:r>
            <w:r w:rsidR="006D2D01">
              <w:rPr>
                <w:rFonts w:ascii="Calibri" w:hAnsi="Calibri" w:cs="Calibri"/>
                <w:sz w:val="18"/>
                <w:szCs w:val="18"/>
              </w:rPr>
              <w:t>.</w:t>
            </w:r>
          </w:p>
        </w:tc>
        <w:tc>
          <w:tcPr>
            <w:tcW w:w="1493"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6D2D01" w:rsidP="00317BE1">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6D2D01" w:rsidP="00317BE1">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sidRPr="006D2D01">
              <w:rPr>
                <w:rFonts w:ascii="Calibri" w:hAnsi="Calibri" w:cs="Calibri"/>
                <w:sz w:val="18"/>
                <w:szCs w:val="18"/>
              </w:rPr>
              <w:t xml:space="preserve">10.03.2017 </w:t>
            </w:r>
            <w:r w:rsidRPr="00006D8A">
              <w:rPr>
                <w:rFonts w:ascii="Calibri" w:hAnsi="Calibri" w:cs="Calibri"/>
                <w:sz w:val="18"/>
                <w:szCs w:val="18"/>
              </w:rPr>
              <w:t>принято к производству по делу №А70-</w:t>
            </w:r>
            <w:r>
              <w:rPr>
                <w:rFonts w:ascii="Calibri" w:hAnsi="Calibri" w:cs="Calibri"/>
                <w:sz w:val="18"/>
                <w:szCs w:val="18"/>
              </w:rPr>
              <w:t>2571</w:t>
            </w:r>
            <w:r w:rsidRPr="00006D8A">
              <w:rPr>
                <w:rFonts w:ascii="Calibri" w:hAnsi="Calibri" w:cs="Calibri"/>
                <w:sz w:val="18"/>
                <w:szCs w:val="18"/>
              </w:rPr>
              <w:t>/2017</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6D2D01" w:rsidP="00317BE1">
            <w:pPr>
              <w:spacing w:after="0"/>
              <w:jc w:val="center"/>
              <w:rPr>
                <w:rFonts w:ascii="Calibri" w:hAnsi="Calibri" w:cs="Calibri"/>
                <w:sz w:val="18"/>
                <w:szCs w:val="18"/>
              </w:rPr>
            </w:pPr>
            <w:r>
              <w:rPr>
                <w:rFonts w:ascii="Calibri" w:hAnsi="Calibri" w:cs="Calibri"/>
                <w:sz w:val="18"/>
                <w:szCs w:val="18"/>
              </w:rPr>
              <w:t>6</w:t>
            </w:r>
            <w:r w:rsidR="00FA5244">
              <w:rPr>
                <w:rFonts w:ascii="Calibri" w:hAnsi="Calibri" w:cs="Calibri"/>
                <w:sz w:val="18"/>
                <w:szCs w:val="18"/>
              </w:rPr>
              <w:t> </w:t>
            </w:r>
            <w:r>
              <w:rPr>
                <w:rFonts w:ascii="Calibri" w:hAnsi="Calibri" w:cs="Calibri"/>
                <w:sz w:val="18"/>
                <w:szCs w:val="18"/>
              </w:rPr>
              <w:t>964</w:t>
            </w:r>
          </w:p>
        </w:tc>
        <w:tc>
          <w:tcPr>
            <w:tcW w:w="1716"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6D2D01" w:rsidP="00317BE1">
            <w:pPr>
              <w:spacing w:after="0"/>
              <w:jc w:val="center"/>
              <w:rPr>
                <w:rFonts w:ascii="Calibri" w:hAnsi="Calibri" w:cs="Calibri"/>
                <w:sz w:val="18"/>
                <w:szCs w:val="18"/>
              </w:rPr>
            </w:pPr>
            <w:r w:rsidRPr="006D2D01">
              <w:rPr>
                <w:rFonts w:ascii="Calibri" w:hAnsi="Calibri" w:cs="Calibri"/>
                <w:sz w:val="18"/>
                <w:szCs w:val="18"/>
              </w:rPr>
              <w:t>АО "ЭНЕРГОСБЫТОВАЯ КОМПАНИЯ "ВОСТОК"</w:t>
            </w:r>
            <w:r w:rsidR="00317BE1" w:rsidRPr="00006D8A">
              <w:rPr>
                <w:rFonts w:ascii="Calibri" w:hAnsi="Calibri" w:cs="Calibri"/>
                <w:sz w:val="18"/>
                <w:szCs w:val="18"/>
              </w:rPr>
              <w:t>»</w:t>
            </w:r>
            <w:r w:rsidR="00317BE1">
              <w:rPr>
                <w:rFonts w:ascii="Calibri" w:hAnsi="Calibri" w:cs="Calibri"/>
                <w:sz w:val="18"/>
                <w:szCs w:val="18"/>
              </w:rPr>
              <w:t>/ ОАО ДОК «Красный октябрь»</w:t>
            </w:r>
          </w:p>
        </w:tc>
        <w:tc>
          <w:tcPr>
            <w:tcW w:w="1538"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120CE9" w:rsidP="00317BE1">
            <w:pPr>
              <w:spacing w:after="0"/>
              <w:jc w:val="center"/>
              <w:rPr>
                <w:rFonts w:ascii="Calibri" w:hAnsi="Calibri" w:cs="Calibri"/>
                <w:sz w:val="18"/>
                <w:szCs w:val="18"/>
              </w:rPr>
            </w:pPr>
            <w:r>
              <w:rPr>
                <w:rFonts w:ascii="Calibri" w:hAnsi="Calibri" w:cs="Calibri"/>
                <w:sz w:val="18"/>
                <w:szCs w:val="18"/>
              </w:rPr>
              <w:t>Завершено</w:t>
            </w:r>
            <w:r w:rsidR="00317BE1">
              <w:rPr>
                <w:rFonts w:ascii="Calibri" w:hAnsi="Calibri" w:cs="Calibri"/>
                <w:sz w:val="18"/>
                <w:szCs w:val="18"/>
              </w:rPr>
              <w:t xml:space="preserve"> дело</w:t>
            </w:r>
            <w:r w:rsidR="00430B6C">
              <w:rPr>
                <w:rFonts w:ascii="Calibri" w:hAnsi="Calibri" w:cs="Calibri"/>
                <w:sz w:val="18"/>
                <w:szCs w:val="18"/>
              </w:rPr>
              <w:t>, удовлетворить иск 19.04.2017</w:t>
            </w:r>
            <w:r w:rsidR="00317BE1">
              <w:rPr>
                <w:rFonts w:ascii="Calibri" w:hAnsi="Calibri" w:cs="Calibri"/>
                <w:sz w:val="18"/>
                <w:szCs w:val="18"/>
              </w:rPr>
              <w:t xml:space="preserve"> в пользу Истца</w:t>
            </w:r>
          </w:p>
        </w:tc>
        <w:tc>
          <w:tcPr>
            <w:tcW w:w="1474" w:type="dxa"/>
            <w:tcBorders>
              <w:top w:val="single" w:sz="4" w:space="0" w:color="auto"/>
              <w:left w:val="single" w:sz="4" w:space="0" w:color="auto"/>
              <w:bottom w:val="single" w:sz="4" w:space="0" w:color="auto"/>
              <w:right w:val="single" w:sz="4" w:space="0" w:color="auto"/>
            </w:tcBorders>
            <w:shd w:val="clear" w:color="auto" w:fill="auto"/>
            <w:hideMark/>
          </w:tcPr>
          <w:p w:rsidR="006D2D01" w:rsidRPr="00006D8A" w:rsidRDefault="006D2D01" w:rsidP="00317BE1">
            <w:pPr>
              <w:spacing w:after="0"/>
              <w:jc w:val="center"/>
              <w:rPr>
                <w:rFonts w:ascii="Calibri" w:hAnsi="Calibri" w:cs="Calibri"/>
                <w:sz w:val="18"/>
                <w:szCs w:val="18"/>
              </w:rPr>
            </w:pPr>
            <w:r w:rsidRPr="00006D8A">
              <w:rPr>
                <w:rFonts w:ascii="Calibri" w:hAnsi="Calibri" w:cs="Calibri"/>
                <w:sz w:val="18"/>
                <w:szCs w:val="18"/>
              </w:rPr>
              <w:t>Высокая</w:t>
            </w:r>
          </w:p>
        </w:tc>
      </w:tr>
      <w:tr w:rsidR="00120CE9" w:rsidRPr="00006D8A" w:rsidTr="00317BE1">
        <w:trPr>
          <w:trHeight w:val="1296"/>
        </w:trPr>
        <w:tc>
          <w:tcPr>
            <w:tcW w:w="645" w:type="dxa"/>
            <w:tcBorders>
              <w:top w:val="single" w:sz="4" w:space="0" w:color="auto"/>
              <w:left w:val="single" w:sz="8" w:space="0" w:color="auto"/>
              <w:bottom w:val="single" w:sz="8" w:space="0" w:color="auto"/>
              <w:right w:val="single" w:sz="8" w:space="0" w:color="auto"/>
            </w:tcBorders>
            <w:shd w:val="clear" w:color="auto" w:fill="auto"/>
            <w:hideMark/>
          </w:tcPr>
          <w:p w:rsidR="00120CE9" w:rsidRPr="00006D8A" w:rsidRDefault="000305A4" w:rsidP="00FA5244">
            <w:pPr>
              <w:spacing w:after="0"/>
              <w:jc w:val="center"/>
              <w:rPr>
                <w:rFonts w:ascii="Calibri" w:hAnsi="Calibri" w:cs="Calibri"/>
                <w:sz w:val="18"/>
                <w:szCs w:val="18"/>
              </w:rPr>
            </w:pPr>
            <w:r>
              <w:rPr>
                <w:rFonts w:ascii="Calibri" w:hAnsi="Calibri" w:cs="Calibri"/>
                <w:sz w:val="18"/>
                <w:szCs w:val="18"/>
              </w:rPr>
              <w:t>4</w:t>
            </w:r>
            <w:r w:rsidR="00120CE9">
              <w:rPr>
                <w:rFonts w:ascii="Calibri" w:hAnsi="Calibri" w:cs="Calibri"/>
                <w:sz w:val="18"/>
                <w:szCs w:val="18"/>
              </w:rPr>
              <w:t>.</w:t>
            </w:r>
          </w:p>
        </w:tc>
        <w:tc>
          <w:tcPr>
            <w:tcW w:w="1493"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sidRPr="00120CE9">
              <w:rPr>
                <w:rFonts w:ascii="Calibri" w:hAnsi="Calibri" w:cs="Calibri"/>
                <w:sz w:val="18"/>
                <w:szCs w:val="18"/>
              </w:rPr>
              <w:t xml:space="preserve">20.03.2017 </w:t>
            </w:r>
            <w:r w:rsidRPr="00006D8A">
              <w:rPr>
                <w:rFonts w:ascii="Calibri" w:hAnsi="Calibri" w:cs="Calibri"/>
                <w:sz w:val="18"/>
                <w:szCs w:val="18"/>
              </w:rPr>
              <w:t>принято к производству по делу №А70-</w:t>
            </w:r>
            <w:r>
              <w:rPr>
                <w:rFonts w:ascii="Calibri" w:hAnsi="Calibri" w:cs="Calibri"/>
                <w:sz w:val="18"/>
                <w:szCs w:val="18"/>
              </w:rPr>
              <w:t>3068</w:t>
            </w:r>
            <w:r w:rsidRPr="00006D8A">
              <w:rPr>
                <w:rFonts w:ascii="Calibri" w:hAnsi="Calibri" w:cs="Calibri"/>
                <w:sz w:val="18"/>
                <w:szCs w:val="18"/>
              </w:rPr>
              <w:t>/2017</w:t>
            </w:r>
          </w:p>
        </w:tc>
        <w:tc>
          <w:tcPr>
            <w:tcW w:w="1189"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Pr>
                <w:rFonts w:ascii="Calibri" w:hAnsi="Calibri" w:cs="Calibri"/>
                <w:sz w:val="18"/>
                <w:szCs w:val="18"/>
              </w:rPr>
              <w:t>4</w:t>
            </w:r>
            <w:r w:rsidR="00FA5244">
              <w:rPr>
                <w:rFonts w:ascii="Calibri" w:hAnsi="Calibri" w:cs="Calibri"/>
                <w:sz w:val="18"/>
                <w:szCs w:val="18"/>
              </w:rPr>
              <w:t> </w:t>
            </w:r>
            <w:r>
              <w:rPr>
                <w:rFonts w:ascii="Calibri" w:hAnsi="Calibri" w:cs="Calibri"/>
                <w:sz w:val="18"/>
                <w:szCs w:val="18"/>
              </w:rPr>
              <w:t>607</w:t>
            </w:r>
          </w:p>
        </w:tc>
        <w:tc>
          <w:tcPr>
            <w:tcW w:w="1716"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sidRPr="006D2D01">
              <w:rPr>
                <w:rFonts w:ascii="Calibri" w:hAnsi="Calibri" w:cs="Calibri"/>
                <w:sz w:val="18"/>
                <w:szCs w:val="18"/>
              </w:rPr>
              <w:t>АО "ЭНЕРГОСБЫТОВАЯ КОМПАНИЯ "ВОСТОК"</w:t>
            </w:r>
            <w:r w:rsidR="00317BE1" w:rsidRPr="00006D8A">
              <w:rPr>
                <w:rFonts w:ascii="Calibri" w:hAnsi="Calibri" w:cs="Calibri"/>
                <w:sz w:val="18"/>
                <w:szCs w:val="18"/>
              </w:rPr>
              <w:t>»</w:t>
            </w:r>
            <w:r w:rsidR="00317BE1">
              <w:rPr>
                <w:rFonts w:ascii="Calibri" w:hAnsi="Calibri" w:cs="Calibri"/>
                <w:sz w:val="18"/>
                <w:szCs w:val="18"/>
              </w:rPr>
              <w:t>/ ОАО ДОК «Красный октябрь»</w:t>
            </w:r>
          </w:p>
        </w:tc>
        <w:tc>
          <w:tcPr>
            <w:tcW w:w="1538"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sidRPr="00006D8A">
              <w:rPr>
                <w:rFonts w:ascii="Calibri" w:hAnsi="Calibri" w:cs="Calibri"/>
                <w:sz w:val="18"/>
                <w:szCs w:val="18"/>
              </w:rPr>
              <w:t>Стандартный порядок</w:t>
            </w:r>
          </w:p>
        </w:tc>
        <w:tc>
          <w:tcPr>
            <w:tcW w:w="1474" w:type="dxa"/>
            <w:tcBorders>
              <w:top w:val="single" w:sz="4" w:space="0" w:color="auto"/>
              <w:left w:val="nil"/>
              <w:bottom w:val="single" w:sz="8" w:space="0" w:color="auto"/>
              <w:right w:val="single" w:sz="8" w:space="0" w:color="auto"/>
            </w:tcBorders>
            <w:shd w:val="clear" w:color="auto" w:fill="auto"/>
            <w:hideMark/>
          </w:tcPr>
          <w:p w:rsidR="00120CE9" w:rsidRPr="00006D8A" w:rsidRDefault="00120CE9" w:rsidP="00FA5244">
            <w:pPr>
              <w:spacing w:after="0"/>
              <w:jc w:val="center"/>
              <w:rPr>
                <w:rFonts w:ascii="Calibri" w:hAnsi="Calibri" w:cs="Calibri"/>
                <w:sz w:val="18"/>
                <w:szCs w:val="18"/>
              </w:rPr>
            </w:pPr>
            <w:r w:rsidRPr="00006D8A">
              <w:rPr>
                <w:rFonts w:ascii="Calibri" w:hAnsi="Calibri" w:cs="Calibri"/>
                <w:sz w:val="18"/>
                <w:szCs w:val="18"/>
              </w:rPr>
              <w:t>Высокая</w:t>
            </w:r>
          </w:p>
        </w:tc>
      </w:tr>
      <w:tr w:rsidR="002B46CD" w:rsidRPr="00006D8A" w:rsidTr="00317BE1">
        <w:trPr>
          <w:trHeight w:val="1296"/>
        </w:trPr>
        <w:tc>
          <w:tcPr>
            <w:tcW w:w="645" w:type="dxa"/>
            <w:tcBorders>
              <w:top w:val="nil"/>
              <w:left w:val="single" w:sz="8" w:space="0" w:color="auto"/>
              <w:bottom w:val="single" w:sz="8" w:space="0" w:color="auto"/>
              <w:right w:val="single" w:sz="8" w:space="0" w:color="auto"/>
            </w:tcBorders>
            <w:shd w:val="clear" w:color="auto" w:fill="auto"/>
            <w:hideMark/>
          </w:tcPr>
          <w:p w:rsidR="002B46CD" w:rsidRPr="00006D8A" w:rsidRDefault="000305A4" w:rsidP="00FA5244">
            <w:pPr>
              <w:spacing w:after="0"/>
              <w:jc w:val="center"/>
              <w:rPr>
                <w:rFonts w:ascii="Calibri" w:hAnsi="Calibri" w:cs="Calibri"/>
                <w:sz w:val="18"/>
                <w:szCs w:val="18"/>
              </w:rPr>
            </w:pPr>
            <w:r>
              <w:rPr>
                <w:rFonts w:ascii="Calibri" w:hAnsi="Calibri" w:cs="Calibri"/>
                <w:sz w:val="18"/>
                <w:szCs w:val="18"/>
              </w:rPr>
              <w:t>5</w:t>
            </w:r>
            <w:r w:rsidR="002B46CD">
              <w:rPr>
                <w:rFonts w:ascii="Calibri" w:hAnsi="Calibri" w:cs="Calibri"/>
                <w:sz w:val="18"/>
                <w:szCs w:val="18"/>
              </w:rPr>
              <w:t>.</w:t>
            </w:r>
          </w:p>
        </w:tc>
        <w:tc>
          <w:tcPr>
            <w:tcW w:w="1493"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sidRPr="002B46CD">
              <w:rPr>
                <w:rFonts w:ascii="Calibri" w:hAnsi="Calibri" w:cs="Calibri"/>
                <w:sz w:val="18"/>
                <w:szCs w:val="18"/>
              </w:rPr>
              <w:t xml:space="preserve">28.03.2017 </w:t>
            </w:r>
            <w:r w:rsidRPr="00006D8A">
              <w:rPr>
                <w:rFonts w:ascii="Calibri" w:hAnsi="Calibri" w:cs="Calibri"/>
                <w:sz w:val="18"/>
                <w:szCs w:val="18"/>
              </w:rPr>
              <w:t>принято к производству по делу №А70-</w:t>
            </w:r>
            <w:r>
              <w:rPr>
                <w:rFonts w:ascii="Calibri" w:hAnsi="Calibri" w:cs="Calibri"/>
                <w:sz w:val="18"/>
                <w:szCs w:val="18"/>
              </w:rPr>
              <w:t>3564</w:t>
            </w:r>
            <w:r w:rsidRPr="00006D8A">
              <w:rPr>
                <w:rFonts w:ascii="Calibri" w:hAnsi="Calibri" w:cs="Calibri"/>
                <w:sz w:val="18"/>
                <w:szCs w:val="18"/>
              </w:rPr>
              <w:t>/2017</w:t>
            </w:r>
          </w:p>
        </w:tc>
        <w:tc>
          <w:tcPr>
            <w:tcW w:w="1189"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Pr>
                <w:rFonts w:ascii="Calibri" w:hAnsi="Calibri" w:cs="Calibri"/>
                <w:sz w:val="18"/>
                <w:szCs w:val="18"/>
              </w:rPr>
              <w:t>528</w:t>
            </w:r>
          </w:p>
        </w:tc>
        <w:tc>
          <w:tcPr>
            <w:tcW w:w="1716"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2B46CD">
              <w:rPr>
                <w:rFonts w:ascii="Calibri" w:hAnsi="Calibri" w:cs="Calibri"/>
                <w:sz w:val="18"/>
                <w:szCs w:val="18"/>
              </w:rPr>
              <w:t>ООО "Тюмень-Артмебель"</w:t>
            </w:r>
            <w:r w:rsidR="00317BE1" w:rsidRPr="00006D8A">
              <w:rPr>
                <w:rFonts w:ascii="Calibri" w:hAnsi="Calibri" w:cs="Calibri"/>
                <w:sz w:val="18"/>
                <w:szCs w:val="18"/>
              </w:rPr>
              <w:t>»</w:t>
            </w:r>
            <w:r w:rsidR="00317BE1">
              <w:rPr>
                <w:rFonts w:ascii="Calibri" w:hAnsi="Calibri" w:cs="Calibri"/>
                <w:sz w:val="18"/>
                <w:szCs w:val="18"/>
              </w:rPr>
              <w:t>/ ОАО ДОК «Красный октябрь»</w:t>
            </w:r>
          </w:p>
        </w:tc>
        <w:tc>
          <w:tcPr>
            <w:tcW w:w="1538"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Стандартный порядок</w:t>
            </w:r>
          </w:p>
        </w:tc>
        <w:tc>
          <w:tcPr>
            <w:tcW w:w="1474"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Высокая</w:t>
            </w:r>
          </w:p>
        </w:tc>
      </w:tr>
      <w:tr w:rsidR="002B46CD" w:rsidRPr="00006D8A" w:rsidTr="00317BE1">
        <w:trPr>
          <w:trHeight w:val="1296"/>
        </w:trPr>
        <w:tc>
          <w:tcPr>
            <w:tcW w:w="645" w:type="dxa"/>
            <w:tcBorders>
              <w:top w:val="nil"/>
              <w:left w:val="single" w:sz="8" w:space="0" w:color="auto"/>
              <w:bottom w:val="single" w:sz="8" w:space="0" w:color="auto"/>
              <w:right w:val="single" w:sz="8" w:space="0" w:color="auto"/>
            </w:tcBorders>
            <w:shd w:val="clear" w:color="auto" w:fill="auto"/>
            <w:hideMark/>
          </w:tcPr>
          <w:p w:rsidR="002B46CD" w:rsidRPr="00006D8A" w:rsidRDefault="000305A4" w:rsidP="00FA5244">
            <w:pPr>
              <w:spacing w:after="0"/>
              <w:jc w:val="center"/>
              <w:rPr>
                <w:rFonts w:ascii="Calibri" w:hAnsi="Calibri" w:cs="Calibri"/>
                <w:sz w:val="18"/>
                <w:szCs w:val="18"/>
              </w:rPr>
            </w:pPr>
            <w:r>
              <w:rPr>
                <w:rFonts w:ascii="Calibri" w:hAnsi="Calibri" w:cs="Calibri"/>
                <w:sz w:val="18"/>
                <w:szCs w:val="18"/>
              </w:rPr>
              <w:t>6</w:t>
            </w:r>
            <w:r w:rsidR="002B46CD">
              <w:rPr>
                <w:rFonts w:ascii="Calibri" w:hAnsi="Calibri" w:cs="Calibri"/>
                <w:sz w:val="18"/>
                <w:szCs w:val="18"/>
              </w:rPr>
              <w:t>.</w:t>
            </w:r>
          </w:p>
        </w:tc>
        <w:tc>
          <w:tcPr>
            <w:tcW w:w="1493"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 xml:space="preserve">Исковое заявление </w:t>
            </w:r>
            <w:r w:rsidRPr="002B46CD">
              <w:rPr>
                <w:rFonts w:ascii="Calibri" w:hAnsi="Calibri" w:cs="Calibri"/>
                <w:sz w:val="18"/>
                <w:szCs w:val="18"/>
              </w:rPr>
              <w:t xml:space="preserve">18.04.2017 </w:t>
            </w:r>
            <w:r w:rsidRPr="00006D8A">
              <w:rPr>
                <w:rFonts w:ascii="Calibri" w:hAnsi="Calibri" w:cs="Calibri"/>
                <w:sz w:val="18"/>
                <w:szCs w:val="18"/>
              </w:rPr>
              <w:t>принято к производству по делу №А70-</w:t>
            </w:r>
            <w:r>
              <w:rPr>
                <w:rFonts w:ascii="Calibri" w:hAnsi="Calibri" w:cs="Calibri"/>
                <w:sz w:val="18"/>
                <w:szCs w:val="18"/>
              </w:rPr>
              <w:t>4661</w:t>
            </w:r>
            <w:r w:rsidRPr="00006D8A">
              <w:rPr>
                <w:rFonts w:ascii="Calibri" w:hAnsi="Calibri" w:cs="Calibri"/>
                <w:sz w:val="18"/>
                <w:szCs w:val="18"/>
              </w:rPr>
              <w:t>/2017</w:t>
            </w:r>
          </w:p>
        </w:tc>
        <w:tc>
          <w:tcPr>
            <w:tcW w:w="1189"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Pr>
                <w:rFonts w:ascii="Calibri" w:hAnsi="Calibri" w:cs="Calibri"/>
                <w:sz w:val="18"/>
                <w:szCs w:val="18"/>
              </w:rPr>
              <w:t>4</w:t>
            </w:r>
            <w:r w:rsidR="00FA5244">
              <w:rPr>
                <w:rFonts w:ascii="Calibri" w:hAnsi="Calibri" w:cs="Calibri"/>
                <w:sz w:val="18"/>
                <w:szCs w:val="18"/>
              </w:rPr>
              <w:t> </w:t>
            </w:r>
            <w:r>
              <w:rPr>
                <w:rFonts w:ascii="Calibri" w:hAnsi="Calibri" w:cs="Calibri"/>
                <w:sz w:val="18"/>
                <w:szCs w:val="18"/>
              </w:rPr>
              <w:t>140</w:t>
            </w:r>
          </w:p>
        </w:tc>
        <w:tc>
          <w:tcPr>
            <w:tcW w:w="1716"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6D2D01">
              <w:rPr>
                <w:rFonts w:ascii="Calibri" w:hAnsi="Calibri" w:cs="Calibri"/>
                <w:sz w:val="18"/>
                <w:szCs w:val="18"/>
              </w:rPr>
              <w:t>АО "ЭНЕРГОСБЫТОВАЯ КОМПАНИЯ "ВОСТОК"</w:t>
            </w:r>
            <w:r w:rsidR="00317BE1" w:rsidRPr="00006D8A">
              <w:rPr>
                <w:rFonts w:ascii="Calibri" w:hAnsi="Calibri" w:cs="Calibri"/>
                <w:sz w:val="18"/>
                <w:szCs w:val="18"/>
              </w:rPr>
              <w:t>»</w:t>
            </w:r>
            <w:r w:rsidR="00317BE1">
              <w:rPr>
                <w:rFonts w:ascii="Calibri" w:hAnsi="Calibri" w:cs="Calibri"/>
                <w:sz w:val="18"/>
                <w:szCs w:val="18"/>
              </w:rPr>
              <w:t>/ ОАО ДОК «Красный октябрь»</w:t>
            </w:r>
          </w:p>
        </w:tc>
        <w:tc>
          <w:tcPr>
            <w:tcW w:w="1538"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Стандартный порядок</w:t>
            </w:r>
          </w:p>
        </w:tc>
        <w:tc>
          <w:tcPr>
            <w:tcW w:w="1474" w:type="dxa"/>
            <w:tcBorders>
              <w:top w:val="nil"/>
              <w:left w:val="nil"/>
              <w:bottom w:val="single" w:sz="8" w:space="0" w:color="auto"/>
              <w:right w:val="single" w:sz="8" w:space="0" w:color="auto"/>
            </w:tcBorders>
            <w:shd w:val="clear" w:color="auto" w:fill="auto"/>
            <w:hideMark/>
          </w:tcPr>
          <w:p w:rsidR="002B46CD" w:rsidRPr="00006D8A" w:rsidRDefault="002B46CD" w:rsidP="00FA5244">
            <w:pPr>
              <w:spacing w:after="0"/>
              <w:jc w:val="center"/>
              <w:rPr>
                <w:rFonts w:ascii="Calibri" w:hAnsi="Calibri" w:cs="Calibri"/>
                <w:sz w:val="18"/>
                <w:szCs w:val="18"/>
              </w:rPr>
            </w:pPr>
            <w:r w:rsidRPr="00006D8A">
              <w:rPr>
                <w:rFonts w:ascii="Calibri" w:hAnsi="Calibri" w:cs="Calibri"/>
                <w:sz w:val="18"/>
                <w:szCs w:val="18"/>
              </w:rPr>
              <w:t>Высокая</w:t>
            </w:r>
          </w:p>
        </w:tc>
      </w:tr>
      <w:tr w:rsidR="00E8034F" w:rsidRPr="00006D8A" w:rsidTr="00317BE1">
        <w:trPr>
          <w:trHeight w:val="1248"/>
        </w:trPr>
        <w:tc>
          <w:tcPr>
            <w:tcW w:w="645" w:type="dxa"/>
            <w:tcBorders>
              <w:top w:val="nil"/>
              <w:left w:val="single" w:sz="8" w:space="0" w:color="auto"/>
              <w:bottom w:val="single" w:sz="8" w:space="0" w:color="auto"/>
              <w:right w:val="single" w:sz="8" w:space="0" w:color="auto"/>
            </w:tcBorders>
            <w:shd w:val="clear" w:color="auto" w:fill="auto"/>
            <w:hideMark/>
          </w:tcPr>
          <w:p w:rsidR="00D24FD8" w:rsidRPr="00006D8A" w:rsidRDefault="000305A4" w:rsidP="00FA5244">
            <w:pPr>
              <w:spacing w:after="0"/>
              <w:jc w:val="center"/>
              <w:rPr>
                <w:rFonts w:ascii="Calibri" w:hAnsi="Calibri" w:cs="Calibri"/>
                <w:sz w:val="18"/>
                <w:szCs w:val="18"/>
              </w:rPr>
            </w:pPr>
            <w:r>
              <w:rPr>
                <w:rFonts w:ascii="Calibri" w:hAnsi="Calibri" w:cs="Calibri"/>
                <w:sz w:val="18"/>
                <w:szCs w:val="18"/>
              </w:rPr>
              <w:lastRenderedPageBreak/>
              <w:t>7</w:t>
            </w:r>
            <w:r w:rsidR="00D24FD8" w:rsidRPr="00006D8A">
              <w:rPr>
                <w:rFonts w:ascii="Calibri" w:hAnsi="Calibri" w:cs="Calibri"/>
                <w:sz w:val="18"/>
                <w:szCs w:val="18"/>
              </w:rPr>
              <w:t>.</w:t>
            </w:r>
          </w:p>
        </w:tc>
        <w:tc>
          <w:tcPr>
            <w:tcW w:w="1493"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Исковое заявление 06.03.2017 принято к производству  по делу  А70-2301/2017</w:t>
            </w:r>
          </w:p>
        </w:tc>
        <w:tc>
          <w:tcPr>
            <w:tcW w:w="1189"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321</w:t>
            </w:r>
          </w:p>
        </w:tc>
        <w:tc>
          <w:tcPr>
            <w:tcW w:w="1716"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ОАО ДОК «Красный Октябрь»/ООО «Заречье»</w:t>
            </w:r>
          </w:p>
        </w:tc>
        <w:tc>
          <w:tcPr>
            <w:tcW w:w="1538"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упрощенный порядок</w:t>
            </w:r>
          </w:p>
        </w:tc>
        <w:tc>
          <w:tcPr>
            <w:tcW w:w="1474"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Низкая</w:t>
            </w:r>
          </w:p>
        </w:tc>
      </w:tr>
      <w:tr w:rsidR="00E8034F" w:rsidRPr="00006D8A" w:rsidTr="009018B3">
        <w:trPr>
          <w:trHeight w:val="276"/>
        </w:trPr>
        <w:tc>
          <w:tcPr>
            <w:tcW w:w="645" w:type="dxa"/>
            <w:tcBorders>
              <w:top w:val="nil"/>
              <w:left w:val="single" w:sz="8" w:space="0" w:color="auto"/>
              <w:bottom w:val="single" w:sz="8" w:space="0" w:color="auto"/>
              <w:right w:val="single" w:sz="8" w:space="0" w:color="auto"/>
            </w:tcBorders>
            <w:shd w:val="clear" w:color="auto" w:fill="auto"/>
            <w:hideMark/>
          </w:tcPr>
          <w:p w:rsidR="00D24FD8" w:rsidRPr="00006D8A" w:rsidRDefault="000305A4" w:rsidP="00FA5244">
            <w:pPr>
              <w:spacing w:after="0"/>
              <w:jc w:val="center"/>
              <w:rPr>
                <w:rFonts w:ascii="Calibri" w:hAnsi="Calibri" w:cs="Calibri"/>
                <w:sz w:val="18"/>
                <w:szCs w:val="18"/>
              </w:rPr>
            </w:pPr>
            <w:r>
              <w:rPr>
                <w:rFonts w:ascii="Calibri" w:hAnsi="Calibri" w:cs="Calibri"/>
                <w:sz w:val="18"/>
                <w:szCs w:val="18"/>
              </w:rPr>
              <w:t>8</w:t>
            </w:r>
            <w:r w:rsidR="00D24FD8" w:rsidRPr="00006D8A">
              <w:rPr>
                <w:rFonts w:ascii="Calibri" w:hAnsi="Calibri" w:cs="Calibri"/>
                <w:sz w:val="18"/>
                <w:szCs w:val="18"/>
              </w:rPr>
              <w:t>.</w:t>
            </w:r>
          </w:p>
        </w:tc>
        <w:tc>
          <w:tcPr>
            <w:tcW w:w="1493"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Исковое заявление 20.02.2017 принято к производству  по делу  А70-1689/2017</w:t>
            </w:r>
          </w:p>
        </w:tc>
        <w:tc>
          <w:tcPr>
            <w:tcW w:w="1189"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4 655</w:t>
            </w:r>
          </w:p>
        </w:tc>
        <w:tc>
          <w:tcPr>
            <w:tcW w:w="1716"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ООО «</w:t>
            </w:r>
            <w:r w:rsidR="00ED6BDA">
              <w:rPr>
                <w:rFonts w:ascii="Calibri" w:hAnsi="Calibri" w:cs="Calibri"/>
                <w:sz w:val="18"/>
                <w:szCs w:val="18"/>
              </w:rPr>
              <w:t>Ш</w:t>
            </w:r>
            <w:r w:rsidRPr="00006D8A">
              <w:rPr>
                <w:rFonts w:ascii="Calibri" w:hAnsi="Calibri" w:cs="Calibri"/>
                <w:sz w:val="18"/>
                <w:szCs w:val="18"/>
              </w:rPr>
              <w:t>аттдекор» /ОАО ДОК «Красный Октябрь»</w:t>
            </w:r>
          </w:p>
        </w:tc>
        <w:tc>
          <w:tcPr>
            <w:tcW w:w="1538" w:type="dxa"/>
            <w:tcBorders>
              <w:top w:val="nil"/>
              <w:left w:val="nil"/>
              <w:bottom w:val="single" w:sz="8" w:space="0" w:color="auto"/>
              <w:right w:val="single" w:sz="8" w:space="0" w:color="auto"/>
            </w:tcBorders>
            <w:shd w:val="clear" w:color="auto" w:fill="auto"/>
            <w:hideMark/>
          </w:tcPr>
          <w:p w:rsidR="00D24FD8" w:rsidRPr="00006D8A" w:rsidRDefault="00ED6BDA" w:rsidP="00FA5244">
            <w:pPr>
              <w:spacing w:after="0"/>
              <w:jc w:val="center"/>
              <w:rPr>
                <w:rFonts w:ascii="Calibri" w:hAnsi="Calibri" w:cs="Calibri"/>
                <w:sz w:val="18"/>
                <w:szCs w:val="18"/>
              </w:rPr>
            </w:pPr>
            <w:r>
              <w:rPr>
                <w:rFonts w:ascii="Calibri" w:hAnsi="Calibri" w:cs="Calibri"/>
                <w:sz w:val="18"/>
                <w:szCs w:val="18"/>
              </w:rPr>
              <w:t>Заершено</w:t>
            </w:r>
            <w:r w:rsidR="00FA5244">
              <w:rPr>
                <w:rFonts w:ascii="Calibri" w:hAnsi="Calibri" w:cs="Calibri"/>
                <w:sz w:val="18"/>
                <w:szCs w:val="18"/>
              </w:rPr>
              <w:t xml:space="preserve"> дело</w:t>
            </w:r>
            <w:r w:rsidR="00D24FD8">
              <w:rPr>
                <w:rFonts w:ascii="Calibri" w:hAnsi="Calibri" w:cs="Calibri"/>
                <w:sz w:val="18"/>
                <w:szCs w:val="18"/>
              </w:rPr>
              <w:t>,</w:t>
            </w:r>
            <w:r w:rsidR="00C1794D">
              <w:rPr>
                <w:rFonts w:ascii="Calibri" w:hAnsi="Calibri" w:cs="Calibri"/>
                <w:sz w:val="18"/>
                <w:szCs w:val="18"/>
              </w:rPr>
              <w:t xml:space="preserve"> утверждено мировое соглашение,</w:t>
            </w:r>
            <w:r w:rsidR="00D24FD8">
              <w:rPr>
                <w:rFonts w:ascii="Calibri" w:hAnsi="Calibri" w:cs="Calibri"/>
                <w:sz w:val="18"/>
                <w:szCs w:val="18"/>
              </w:rPr>
              <w:t xml:space="preserve"> срок оплаты до 30.09.2017</w:t>
            </w:r>
          </w:p>
        </w:tc>
        <w:tc>
          <w:tcPr>
            <w:tcW w:w="1474"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Высокая</w:t>
            </w:r>
          </w:p>
        </w:tc>
      </w:tr>
      <w:tr w:rsidR="00E8034F" w:rsidRPr="00006D8A" w:rsidTr="008162D1">
        <w:trPr>
          <w:trHeight w:val="276"/>
        </w:trPr>
        <w:tc>
          <w:tcPr>
            <w:tcW w:w="645" w:type="dxa"/>
            <w:tcBorders>
              <w:top w:val="nil"/>
              <w:left w:val="single" w:sz="8" w:space="0" w:color="auto"/>
              <w:bottom w:val="single" w:sz="8" w:space="0" w:color="auto"/>
              <w:right w:val="single" w:sz="8" w:space="0" w:color="auto"/>
            </w:tcBorders>
            <w:shd w:val="clear" w:color="auto" w:fill="auto"/>
            <w:hideMark/>
          </w:tcPr>
          <w:p w:rsidR="00D24FD8" w:rsidRPr="00006D8A" w:rsidRDefault="000305A4" w:rsidP="00FA5244">
            <w:pPr>
              <w:spacing w:after="0"/>
              <w:jc w:val="center"/>
              <w:rPr>
                <w:rFonts w:ascii="Calibri" w:hAnsi="Calibri" w:cs="Calibri"/>
                <w:sz w:val="18"/>
                <w:szCs w:val="18"/>
              </w:rPr>
            </w:pPr>
            <w:r>
              <w:rPr>
                <w:rFonts w:ascii="Calibri" w:hAnsi="Calibri" w:cs="Calibri"/>
                <w:sz w:val="18"/>
                <w:szCs w:val="18"/>
              </w:rPr>
              <w:t>9</w:t>
            </w:r>
            <w:r w:rsidR="00D24FD8" w:rsidRPr="00006D8A">
              <w:rPr>
                <w:rFonts w:ascii="Calibri" w:hAnsi="Calibri" w:cs="Calibri"/>
                <w:sz w:val="18"/>
                <w:szCs w:val="18"/>
              </w:rPr>
              <w:t>.</w:t>
            </w:r>
          </w:p>
        </w:tc>
        <w:tc>
          <w:tcPr>
            <w:tcW w:w="1493"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 взыскании задолженности по договору</w:t>
            </w:r>
          </w:p>
        </w:tc>
        <w:tc>
          <w:tcPr>
            <w:tcW w:w="1385"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Исковое заявление 13.02.2017 принято к производству по делу №А70-1405/2017</w:t>
            </w:r>
          </w:p>
        </w:tc>
        <w:tc>
          <w:tcPr>
            <w:tcW w:w="1189"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2 300</w:t>
            </w:r>
          </w:p>
        </w:tc>
        <w:tc>
          <w:tcPr>
            <w:tcW w:w="1716"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ООО «Газпром Межрегионгаз Север»</w:t>
            </w:r>
            <w:r w:rsidR="00317BE1" w:rsidRPr="00006D8A">
              <w:rPr>
                <w:rFonts w:ascii="Calibri" w:hAnsi="Calibri" w:cs="Calibri"/>
                <w:sz w:val="18"/>
                <w:szCs w:val="18"/>
              </w:rPr>
              <w:t xml:space="preserve"> »</w:t>
            </w:r>
            <w:r w:rsidR="00317BE1">
              <w:rPr>
                <w:rFonts w:ascii="Calibri" w:hAnsi="Calibri" w:cs="Calibri"/>
                <w:sz w:val="18"/>
                <w:szCs w:val="18"/>
              </w:rPr>
              <w:t>/ ОАО ДОК «Красный октябрь»</w:t>
            </w:r>
          </w:p>
        </w:tc>
        <w:tc>
          <w:tcPr>
            <w:tcW w:w="1538"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Стандартный порядок</w:t>
            </w:r>
          </w:p>
        </w:tc>
        <w:tc>
          <w:tcPr>
            <w:tcW w:w="1474" w:type="dxa"/>
            <w:tcBorders>
              <w:top w:val="nil"/>
              <w:left w:val="nil"/>
              <w:bottom w:val="single" w:sz="8" w:space="0" w:color="auto"/>
              <w:right w:val="single" w:sz="8" w:space="0" w:color="auto"/>
            </w:tcBorders>
            <w:shd w:val="clear" w:color="auto" w:fill="auto"/>
            <w:hideMark/>
          </w:tcPr>
          <w:p w:rsidR="00D24FD8" w:rsidRPr="00006D8A" w:rsidRDefault="00D24FD8" w:rsidP="00FA5244">
            <w:pPr>
              <w:spacing w:after="0"/>
              <w:jc w:val="center"/>
              <w:rPr>
                <w:rFonts w:ascii="Calibri" w:hAnsi="Calibri" w:cs="Calibri"/>
                <w:sz w:val="18"/>
                <w:szCs w:val="18"/>
              </w:rPr>
            </w:pPr>
            <w:r w:rsidRPr="00006D8A">
              <w:rPr>
                <w:rFonts w:ascii="Calibri" w:hAnsi="Calibri" w:cs="Calibri"/>
                <w:sz w:val="18"/>
                <w:szCs w:val="18"/>
              </w:rPr>
              <w:t>Высокая</w:t>
            </w:r>
          </w:p>
        </w:tc>
      </w:tr>
    </w:tbl>
    <w:p w:rsidR="00044F6E" w:rsidRPr="008A1DA1" w:rsidRDefault="00044F6E" w:rsidP="001F7C1F">
      <w:pPr>
        <w:keepNext/>
        <w:keepLines/>
        <w:shd w:val="clear" w:color="auto" w:fill="FFFFFF"/>
        <w:spacing w:before="120" w:after="120" w:line="240" w:lineRule="atLeast"/>
        <w:ind w:firstLine="709"/>
        <w:jc w:val="both"/>
      </w:pPr>
      <w:r w:rsidRPr="008A1DA1">
        <w:t xml:space="preserve">Риски, связанные с возможной ответственностью </w:t>
      </w:r>
      <w:r w:rsidR="0070085B" w:rsidRPr="008A1DA1">
        <w:t>Группы</w:t>
      </w:r>
      <w:r w:rsidRPr="008A1DA1">
        <w:t xml:space="preserve"> по долгам третьих лиц, минимальны в связи с тем, что ОАО «Югорская лизинговая компания», по обязательствам которого </w:t>
      </w:r>
      <w:r w:rsidR="00184A84" w:rsidRPr="008A1DA1">
        <w:t>Группа</w:t>
      </w:r>
      <w:r w:rsidRPr="008A1DA1">
        <w:t xml:space="preserve"> предоставил</w:t>
      </w:r>
      <w:r w:rsidR="00184A84" w:rsidRPr="008A1DA1">
        <w:t>а</w:t>
      </w:r>
      <w:r w:rsidRPr="008A1DA1">
        <w:t xml:space="preserve"> обеспечение, имеет положительную кредитную историю прошлых лет во взаимоотношениях с банками. </w:t>
      </w:r>
    </w:p>
    <w:p w:rsidR="008A1DA1" w:rsidRPr="00361C78" w:rsidRDefault="008A1DA1" w:rsidP="001F7C1F">
      <w:pPr>
        <w:keepNext/>
        <w:keepLines/>
        <w:shd w:val="clear" w:color="auto" w:fill="FFFFFF"/>
        <w:spacing w:before="120" w:after="120" w:line="240" w:lineRule="atLeast"/>
        <w:ind w:firstLine="709"/>
        <w:jc w:val="both"/>
        <w:rPr>
          <w:rFonts w:eastAsia="Times New Roman" w:cs="Arial"/>
          <w:color w:val="000000"/>
          <w:highlight w:val="yellow"/>
          <w:lang w:eastAsia="ru-RU"/>
        </w:rPr>
      </w:pPr>
    </w:p>
    <w:p w:rsidR="00E850A0" w:rsidRPr="009A3DAA" w:rsidRDefault="003A70C0" w:rsidP="001F7C1F">
      <w:pPr>
        <w:keepNext/>
        <w:keepLines/>
        <w:spacing w:before="120" w:after="120" w:line="240" w:lineRule="atLeast"/>
        <w:ind w:firstLine="708"/>
        <w:jc w:val="both"/>
        <w:rPr>
          <w:b/>
        </w:rPr>
      </w:pPr>
      <w:r w:rsidRPr="009A3DAA">
        <w:rPr>
          <w:b/>
        </w:rPr>
        <w:t xml:space="preserve">29.2. </w:t>
      </w:r>
      <w:r w:rsidR="00E850A0" w:rsidRPr="009A3DAA">
        <w:rPr>
          <w:b/>
        </w:rPr>
        <w:t>Информация о гарантиях</w:t>
      </w:r>
      <w:r w:rsidR="00FC5BD4">
        <w:rPr>
          <w:b/>
        </w:rPr>
        <w:t xml:space="preserve">, залогах, </w:t>
      </w:r>
      <w:r w:rsidR="00E850A0" w:rsidRPr="009A3DAA">
        <w:rPr>
          <w:b/>
        </w:rPr>
        <w:t>поручительствах</w:t>
      </w:r>
    </w:p>
    <w:p w:rsidR="00E850A0" w:rsidRPr="009A3DAA" w:rsidRDefault="00E850A0" w:rsidP="001F7C1F">
      <w:pPr>
        <w:pStyle w:val="Iauiue"/>
        <w:keepNext/>
        <w:keepLines/>
        <w:spacing w:before="120" w:after="120" w:line="240" w:lineRule="atLeast"/>
        <w:jc w:val="both"/>
        <w:rPr>
          <w:color w:val="FF6600"/>
          <w:sz w:val="18"/>
          <w:szCs w:val="18"/>
        </w:rPr>
      </w:pPr>
    </w:p>
    <w:p w:rsidR="00E850A0" w:rsidRPr="009A3DAA" w:rsidRDefault="00E850A0" w:rsidP="001F7C1F">
      <w:pPr>
        <w:keepNext/>
        <w:keepLines/>
        <w:shd w:val="clear" w:color="auto" w:fill="FFFFFF"/>
        <w:spacing w:before="120" w:after="120" w:line="240" w:lineRule="atLeast"/>
        <w:ind w:firstLine="709"/>
        <w:jc w:val="both"/>
      </w:pPr>
      <w:r w:rsidRPr="009A3DAA">
        <w:t>По состоянию на 31 декабря 201</w:t>
      </w:r>
      <w:r w:rsidR="00BA3F6D" w:rsidRPr="009A3DAA">
        <w:t>6</w:t>
      </w:r>
      <w:r w:rsidRPr="009A3DAA">
        <w:t xml:space="preserve"> года в обеспечение обязательств </w:t>
      </w:r>
      <w:r w:rsidR="0089043C" w:rsidRPr="009A3DAA">
        <w:t>Группы</w:t>
      </w:r>
      <w:r w:rsidRPr="009A3DAA">
        <w:t xml:space="preserve"> по полученным займам</w:t>
      </w:r>
      <w:r w:rsidR="0089043C" w:rsidRPr="009A3DAA">
        <w:t xml:space="preserve"> и кредитам передано имущество</w:t>
      </w:r>
      <w:r w:rsidRPr="009A3DAA">
        <w:t xml:space="preserve">. </w:t>
      </w:r>
    </w:p>
    <w:p w:rsidR="00E850A0" w:rsidRPr="009A3DAA" w:rsidRDefault="00E850A0" w:rsidP="001F7C1F">
      <w:pPr>
        <w:keepNext/>
        <w:keepLines/>
        <w:shd w:val="clear" w:color="auto" w:fill="FFFFFF"/>
        <w:spacing w:before="120" w:after="120" w:line="240" w:lineRule="atLeast"/>
        <w:ind w:firstLine="709"/>
        <w:jc w:val="both"/>
      </w:pPr>
      <w:r w:rsidRPr="009A3DAA">
        <w:t xml:space="preserve">Аналитические данные </w:t>
      </w:r>
      <w:r w:rsidR="0089043C" w:rsidRPr="009A3DAA">
        <w:t>Группы</w:t>
      </w:r>
      <w:r w:rsidRPr="009A3DAA">
        <w:t xml:space="preserve"> ДОК "Красный Октябрь", по обязательствам котор</w:t>
      </w:r>
      <w:r w:rsidR="0089043C" w:rsidRPr="009A3DAA">
        <w:t>ой</w:t>
      </w:r>
      <w:r w:rsidRPr="009A3DAA">
        <w:t xml:space="preserve"> выданы обеспечения,  в течение 201</w:t>
      </w:r>
      <w:r w:rsidR="00BA3F6D" w:rsidRPr="009A3DAA">
        <w:t>6</w:t>
      </w:r>
      <w:r w:rsidRPr="009A3DAA">
        <w:t xml:space="preserve"> года отражены в Таблице</w:t>
      </w:r>
      <w:r w:rsidR="008162D1">
        <w:t xml:space="preserve"> ниже</w:t>
      </w:r>
      <w:r w:rsidRPr="009A3DAA">
        <w:t xml:space="preserve">: </w:t>
      </w:r>
    </w:p>
    <w:p w:rsidR="00E850A0" w:rsidRPr="00361C78" w:rsidRDefault="00E850A0" w:rsidP="001F7C1F">
      <w:pPr>
        <w:keepNext/>
        <w:keepLines/>
        <w:shd w:val="clear" w:color="auto" w:fill="FFFFFF"/>
        <w:ind w:firstLine="709"/>
        <w:jc w:val="both"/>
        <w:rPr>
          <w:highlight w:val="yellow"/>
        </w:rPr>
        <w:sectPr w:rsidR="00E850A0" w:rsidRPr="00361C78" w:rsidSect="005417DA">
          <w:pgSz w:w="11906" w:h="16838"/>
          <w:pgMar w:top="1134" w:right="850" w:bottom="709" w:left="1701" w:header="708" w:footer="708" w:gutter="0"/>
          <w:cols w:space="708"/>
          <w:docGrid w:linePitch="360"/>
        </w:sectPr>
      </w:pPr>
    </w:p>
    <w:p w:rsidR="00E850A0" w:rsidRDefault="00E850A0" w:rsidP="001F7C1F">
      <w:pPr>
        <w:keepNext/>
        <w:keepLines/>
        <w:ind w:firstLine="709"/>
        <w:rPr>
          <w:sz w:val="18"/>
          <w:szCs w:val="18"/>
          <w:highlight w:val="yellow"/>
        </w:rPr>
      </w:pPr>
    </w:p>
    <w:tbl>
      <w:tblPr>
        <w:tblW w:w="15631" w:type="dxa"/>
        <w:tblInd w:w="70" w:type="dxa"/>
        <w:tblLayout w:type="fixed"/>
        <w:tblLook w:val="04A0"/>
      </w:tblPr>
      <w:tblGrid>
        <w:gridCol w:w="547"/>
        <w:gridCol w:w="1788"/>
        <w:gridCol w:w="1247"/>
        <w:gridCol w:w="1701"/>
        <w:gridCol w:w="1560"/>
        <w:gridCol w:w="1417"/>
        <w:gridCol w:w="1544"/>
        <w:gridCol w:w="1574"/>
        <w:gridCol w:w="1701"/>
        <w:gridCol w:w="1134"/>
        <w:gridCol w:w="1418"/>
      </w:tblGrid>
      <w:tr w:rsidR="00BA3F6D" w:rsidRPr="00D96715" w:rsidTr="006B7B51">
        <w:trPr>
          <w:trHeight w:val="2100"/>
        </w:trPr>
        <w:tc>
          <w:tcPr>
            <w:tcW w:w="54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 п.п.</w:t>
            </w:r>
          </w:p>
        </w:tc>
        <w:tc>
          <w:tcPr>
            <w:tcW w:w="1788" w:type="dxa"/>
            <w:tcBorders>
              <w:top w:val="single" w:sz="8" w:space="0" w:color="auto"/>
              <w:left w:val="nil"/>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Наименование обеспечения (поручительство, вексель, залог)</w:t>
            </w:r>
          </w:p>
        </w:tc>
        <w:tc>
          <w:tcPr>
            <w:tcW w:w="1247" w:type="dxa"/>
            <w:tcBorders>
              <w:top w:val="single" w:sz="8" w:space="0" w:color="auto"/>
              <w:left w:val="nil"/>
              <w:bottom w:val="single" w:sz="8" w:space="0" w:color="auto"/>
              <w:right w:val="nil"/>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 xml:space="preserve">№ договора и дата возникновения </w:t>
            </w:r>
          </w:p>
        </w:tc>
        <w:tc>
          <w:tcPr>
            <w:tcW w:w="1701"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Наименование организации, в пользу которой выдано обеспечение</w:t>
            </w:r>
          </w:p>
        </w:tc>
        <w:tc>
          <w:tcPr>
            <w:tcW w:w="1560" w:type="dxa"/>
            <w:tcBorders>
              <w:top w:val="single" w:sz="8" w:space="0" w:color="auto"/>
              <w:left w:val="nil"/>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Наименование организации,по обязательствам которых выдано обеспечение</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 xml:space="preserve">Дата наступления  исполнения  обязательства </w:t>
            </w:r>
          </w:p>
        </w:tc>
        <w:tc>
          <w:tcPr>
            <w:tcW w:w="1544" w:type="dxa"/>
            <w:tcBorders>
              <w:top w:val="single" w:sz="8" w:space="0" w:color="auto"/>
              <w:left w:val="nil"/>
              <w:bottom w:val="single" w:sz="8" w:space="0" w:color="auto"/>
              <w:right w:val="nil"/>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Сумма обеспечения  (залоговая стоимость)</w:t>
            </w:r>
            <w:r w:rsidR="00D70044">
              <w:rPr>
                <w:b/>
                <w:bCs/>
                <w:sz w:val="18"/>
                <w:szCs w:val="18"/>
              </w:rPr>
              <w:t>, тыс.руб.</w:t>
            </w:r>
          </w:p>
        </w:tc>
        <w:tc>
          <w:tcPr>
            <w:tcW w:w="1574" w:type="dxa"/>
            <w:tcBorders>
              <w:top w:val="single" w:sz="8" w:space="0" w:color="auto"/>
              <w:left w:val="single" w:sz="4" w:space="0" w:color="auto"/>
              <w:bottom w:val="single" w:sz="8" w:space="0" w:color="auto"/>
              <w:right w:val="nil"/>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Балансовая стоимость</w:t>
            </w:r>
            <w:r w:rsidR="00D70044">
              <w:rPr>
                <w:b/>
                <w:bCs/>
                <w:sz w:val="18"/>
                <w:szCs w:val="18"/>
              </w:rPr>
              <w:t xml:space="preserve"> </w:t>
            </w:r>
            <w:r w:rsidR="001B79BC">
              <w:rPr>
                <w:b/>
                <w:bCs/>
                <w:sz w:val="18"/>
                <w:szCs w:val="18"/>
              </w:rPr>
              <w:t xml:space="preserve">МСФО </w:t>
            </w:r>
            <w:r w:rsidR="00D70044">
              <w:rPr>
                <w:b/>
                <w:bCs/>
                <w:sz w:val="18"/>
                <w:szCs w:val="18"/>
              </w:rPr>
              <w:t>тыс.руб.</w:t>
            </w:r>
          </w:p>
        </w:tc>
        <w:tc>
          <w:tcPr>
            <w:tcW w:w="1701" w:type="dxa"/>
            <w:tcBorders>
              <w:top w:val="single" w:sz="8" w:space="0" w:color="auto"/>
              <w:left w:val="single" w:sz="4" w:space="0" w:color="auto"/>
              <w:bottom w:val="single" w:sz="8" w:space="0" w:color="auto"/>
              <w:right w:val="nil"/>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Перечень имущества</w:t>
            </w:r>
          </w:p>
        </w:tc>
        <w:tc>
          <w:tcPr>
            <w:tcW w:w="113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 и дата кредитного договора</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BA3F6D" w:rsidRPr="00D96715" w:rsidRDefault="00BA3F6D" w:rsidP="006B7B51">
            <w:pPr>
              <w:jc w:val="center"/>
              <w:rPr>
                <w:b/>
                <w:bCs/>
                <w:sz w:val="18"/>
                <w:szCs w:val="18"/>
              </w:rPr>
            </w:pPr>
            <w:r w:rsidRPr="00D96715">
              <w:rPr>
                <w:b/>
                <w:bCs/>
                <w:sz w:val="18"/>
                <w:szCs w:val="18"/>
              </w:rPr>
              <w:t>Сумма основного долга на отчетную дату</w:t>
            </w:r>
            <w:r w:rsidR="00D70044">
              <w:rPr>
                <w:b/>
                <w:bCs/>
                <w:sz w:val="18"/>
                <w:szCs w:val="18"/>
              </w:rPr>
              <w:t xml:space="preserve"> тыс.руб.</w:t>
            </w:r>
          </w:p>
        </w:tc>
      </w:tr>
      <w:tr w:rsidR="001B79BC" w:rsidRPr="00D96715" w:rsidTr="006B7B51">
        <w:trPr>
          <w:trHeight w:val="825"/>
        </w:trPr>
        <w:tc>
          <w:tcPr>
            <w:tcW w:w="5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1</w:t>
            </w:r>
          </w:p>
        </w:tc>
        <w:tc>
          <w:tcPr>
            <w:tcW w:w="1788"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Договор залога</w:t>
            </w:r>
          </w:p>
        </w:tc>
        <w:tc>
          <w:tcPr>
            <w:tcW w:w="1247"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 45/5 от 23.06.16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Западно-Сибирский банк ОАО "Сбербанк России"</w:t>
            </w:r>
          </w:p>
        </w:tc>
        <w:tc>
          <w:tcPr>
            <w:tcW w:w="1560"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ОАО ДОК "Красный Октябрь"</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23.06.2016</w:t>
            </w:r>
          </w:p>
        </w:tc>
        <w:tc>
          <w:tcPr>
            <w:tcW w:w="1544" w:type="dxa"/>
            <w:tcBorders>
              <w:top w:val="nil"/>
              <w:left w:val="nil"/>
              <w:bottom w:val="single" w:sz="4" w:space="0" w:color="auto"/>
              <w:right w:val="single" w:sz="4" w:space="0" w:color="auto"/>
            </w:tcBorders>
            <w:shd w:val="clear" w:color="auto" w:fill="auto"/>
            <w:noWrap/>
            <w:vAlign w:val="center"/>
            <w:hideMark/>
          </w:tcPr>
          <w:p w:rsidR="001B79BC" w:rsidRPr="00D96715" w:rsidRDefault="001B79BC" w:rsidP="007807DE">
            <w:pPr>
              <w:spacing w:after="0"/>
              <w:jc w:val="right"/>
              <w:rPr>
                <w:color w:val="000000"/>
                <w:sz w:val="18"/>
                <w:szCs w:val="18"/>
              </w:rPr>
            </w:pPr>
            <w:r w:rsidRPr="00D96715">
              <w:rPr>
                <w:color w:val="000000"/>
                <w:sz w:val="18"/>
                <w:szCs w:val="18"/>
              </w:rPr>
              <w:t xml:space="preserve"> 164 995 </w:t>
            </w:r>
          </w:p>
        </w:tc>
        <w:tc>
          <w:tcPr>
            <w:tcW w:w="1574" w:type="dxa"/>
            <w:tcBorders>
              <w:top w:val="nil"/>
              <w:left w:val="nil"/>
              <w:bottom w:val="single" w:sz="4" w:space="0" w:color="auto"/>
              <w:right w:val="single" w:sz="4" w:space="0" w:color="auto"/>
            </w:tcBorders>
            <w:shd w:val="clear" w:color="auto" w:fill="auto"/>
            <w:noWrap/>
            <w:vAlign w:val="center"/>
            <w:hideMark/>
          </w:tcPr>
          <w:p w:rsidR="001B79BC" w:rsidRPr="00D96715" w:rsidRDefault="005B16E1" w:rsidP="007807DE">
            <w:pPr>
              <w:spacing w:after="0"/>
              <w:jc w:val="right"/>
              <w:rPr>
                <w:color w:val="000000"/>
                <w:sz w:val="18"/>
                <w:szCs w:val="18"/>
              </w:rPr>
            </w:pPr>
            <w:r w:rsidRPr="005B16E1">
              <w:rPr>
                <w:color w:val="000000"/>
                <w:sz w:val="18"/>
                <w:szCs w:val="18"/>
              </w:rPr>
              <w:t>129 766</w:t>
            </w:r>
          </w:p>
        </w:tc>
        <w:tc>
          <w:tcPr>
            <w:tcW w:w="1701"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color w:val="000000"/>
                <w:sz w:val="18"/>
                <w:szCs w:val="18"/>
              </w:rPr>
            </w:pPr>
            <w:r w:rsidRPr="00D96715">
              <w:rPr>
                <w:color w:val="000000"/>
                <w:sz w:val="18"/>
                <w:szCs w:val="18"/>
              </w:rPr>
              <w:t xml:space="preserve"> Оборудование* </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 45 от 23.06.2016</w:t>
            </w:r>
          </w:p>
        </w:tc>
        <w:tc>
          <w:tcPr>
            <w:tcW w:w="1418"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1B79BC" w:rsidRPr="00D96715" w:rsidRDefault="001B79BC" w:rsidP="007807DE">
            <w:pPr>
              <w:spacing w:after="0"/>
              <w:jc w:val="right"/>
              <w:rPr>
                <w:sz w:val="18"/>
                <w:szCs w:val="18"/>
              </w:rPr>
            </w:pPr>
            <w:r w:rsidRPr="0030018E">
              <w:rPr>
                <w:sz w:val="18"/>
                <w:szCs w:val="18"/>
              </w:rPr>
              <w:t>95</w:t>
            </w:r>
            <w:r w:rsidR="002A3EF6">
              <w:rPr>
                <w:sz w:val="18"/>
                <w:szCs w:val="18"/>
              </w:rPr>
              <w:t> </w:t>
            </w:r>
            <w:r w:rsidRPr="0030018E">
              <w:rPr>
                <w:sz w:val="18"/>
                <w:szCs w:val="18"/>
              </w:rPr>
              <w:t>117</w:t>
            </w:r>
          </w:p>
        </w:tc>
      </w:tr>
      <w:tr w:rsidR="001B79BC" w:rsidRPr="00D96715" w:rsidTr="006B7B51">
        <w:trPr>
          <w:trHeight w:val="825"/>
        </w:trPr>
        <w:tc>
          <w:tcPr>
            <w:tcW w:w="547" w:type="dxa"/>
            <w:tcBorders>
              <w:top w:val="single" w:sz="4" w:space="0" w:color="auto"/>
              <w:left w:val="single" w:sz="4" w:space="0" w:color="auto"/>
              <w:bottom w:val="single" w:sz="4" w:space="0" w:color="auto"/>
              <w:right w:val="nil"/>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2</w:t>
            </w:r>
          </w:p>
        </w:tc>
        <w:tc>
          <w:tcPr>
            <w:tcW w:w="1788" w:type="dxa"/>
            <w:tcBorders>
              <w:top w:val="nil"/>
              <w:left w:val="single" w:sz="4" w:space="0" w:color="auto"/>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Договор залога</w:t>
            </w:r>
          </w:p>
        </w:tc>
        <w:tc>
          <w:tcPr>
            <w:tcW w:w="1247"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 45/6 от 23.06.16</w:t>
            </w:r>
          </w:p>
        </w:tc>
        <w:tc>
          <w:tcPr>
            <w:tcW w:w="1701"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Западно-Сибирский банк ОАО "Сбербанк России"</w:t>
            </w:r>
          </w:p>
        </w:tc>
        <w:tc>
          <w:tcPr>
            <w:tcW w:w="1560"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ОАО ДОК "Красный Октябрь"</w:t>
            </w:r>
          </w:p>
        </w:tc>
        <w:tc>
          <w:tcPr>
            <w:tcW w:w="1417"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23.06.2016</w:t>
            </w:r>
          </w:p>
        </w:tc>
        <w:tc>
          <w:tcPr>
            <w:tcW w:w="1544" w:type="dxa"/>
            <w:tcBorders>
              <w:top w:val="nil"/>
              <w:left w:val="nil"/>
              <w:bottom w:val="single" w:sz="4" w:space="0" w:color="auto"/>
              <w:right w:val="single" w:sz="4" w:space="0" w:color="auto"/>
            </w:tcBorders>
            <w:shd w:val="clear" w:color="auto" w:fill="auto"/>
            <w:noWrap/>
            <w:vAlign w:val="center"/>
            <w:hideMark/>
          </w:tcPr>
          <w:p w:rsidR="001B79BC" w:rsidRPr="00D96715" w:rsidRDefault="001B79BC" w:rsidP="007807DE">
            <w:pPr>
              <w:spacing w:after="0"/>
              <w:jc w:val="right"/>
              <w:rPr>
                <w:color w:val="000000"/>
                <w:sz w:val="18"/>
                <w:szCs w:val="18"/>
              </w:rPr>
            </w:pPr>
            <w:r w:rsidRPr="00D96715">
              <w:rPr>
                <w:color w:val="000000"/>
                <w:sz w:val="18"/>
                <w:szCs w:val="18"/>
              </w:rPr>
              <w:t xml:space="preserve">     1 138 </w:t>
            </w:r>
          </w:p>
        </w:tc>
        <w:tc>
          <w:tcPr>
            <w:tcW w:w="1574" w:type="dxa"/>
            <w:tcBorders>
              <w:top w:val="nil"/>
              <w:left w:val="nil"/>
              <w:bottom w:val="single" w:sz="4" w:space="0" w:color="auto"/>
              <w:right w:val="single" w:sz="4" w:space="0" w:color="auto"/>
            </w:tcBorders>
            <w:shd w:val="clear" w:color="auto" w:fill="auto"/>
            <w:noWrap/>
            <w:vAlign w:val="center"/>
            <w:hideMark/>
          </w:tcPr>
          <w:p w:rsidR="001B79BC" w:rsidRPr="00D96715" w:rsidRDefault="001B79BC" w:rsidP="007807DE">
            <w:pPr>
              <w:spacing w:after="0"/>
              <w:jc w:val="right"/>
              <w:rPr>
                <w:color w:val="000000"/>
                <w:sz w:val="18"/>
                <w:szCs w:val="18"/>
              </w:rPr>
            </w:pPr>
            <w:r w:rsidRPr="00D96715">
              <w:rPr>
                <w:color w:val="000000"/>
                <w:sz w:val="18"/>
                <w:szCs w:val="18"/>
              </w:rPr>
              <w:t xml:space="preserve">     1 138 </w:t>
            </w:r>
          </w:p>
        </w:tc>
        <w:tc>
          <w:tcPr>
            <w:tcW w:w="1701"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color w:val="000000"/>
                <w:sz w:val="18"/>
                <w:szCs w:val="18"/>
              </w:rPr>
            </w:pPr>
            <w:r w:rsidRPr="00D96715">
              <w:rPr>
                <w:color w:val="000000"/>
                <w:sz w:val="18"/>
                <w:szCs w:val="18"/>
              </w:rPr>
              <w:t xml:space="preserve"> движимое имущество* </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1B79BC" w:rsidRPr="00D96715" w:rsidRDefault="001B79BC" w:rsidP="007807DE">
            <w:pPr>
              <w:spacing w:after="0"/>
              <w:rPr>
                <w:sz w:val="18"/>
                <w:szCs w:val="18"/>
              </w:rPr>
            </w:pPr>
          </w:p>
        </w:tc>
        <w:tc>
          <w:tcPr>
            <w:tcW w:w="1418" w:type="dxa"/>
            <w:vMerge/>
            <w:tcBorders>
              <w:top w:val="single" w:sz="8" w:space="0" w:color="auto"/>
              <w:left w:val="single" w:sz="4" w:space="0" w:color="auto"/>
              <w:bottom w:val="single" w:sz="8" w:space="0" w:color="000000"/>
              <w:right w:val="single" w:sz="8" w:space="0" w:color="auto"/>
            </w:tcBorders>
            <w:vAlign w:val="center"/>
            <w:hideMark/>
          </w:tcPr>
          <w:p w:rsidR="001B79BC" w:rsidRPr="00D96715" w:rsidRDefault="001B79BC" w:rsidP="007807DE">
            <w:pPr>
              <w:spacing w:after="0"/>
              <w:jc w:val="right"/>
              <w:rPr>
                <w:sz w:val="18"/>
                <w:szCs w:val="18"/>
              </w:rPr>
            </w:pPr>
          </w:p>
        </w:tc>
      </w:tr>
      <w:tr w:rsidR="001B79BC" w:rsidRPr="00D96715" w:rsidTr="006B7B51">
        <w:trPr>
          <w:trHeight w:val="825"/>
        </w:trPr>
        <w:tc>
          <w:tcPr>
            <w:tcW w:w="547" w:type="dxa"/>
            <w:tcBorders>
              <w:top w:val="single" w:sz="4" w:space="0" w:color="auto"/>
              <w:left w:val="single" w:sz="4" w:space="0" w:color="auto"/>
              <w:bottom w:val="single" w:sz="4" w:space="0" w:color="auto"/>
              <w:right w:val="nil"/>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3</w:t>
            </w:r>
          </w:p>
        </w:tc>
        <w:tc>
          <w:tcPr>
            <w:tcW w:w="1788" w:type="dxa"/>
            <w:tcBorders>
              <w:top w:val="nil"/>
              <w:left w:val="single" w:sz="4" w:space="0" w:color="auto"/>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Договор ипотеки</w:t>
            </w:r>
          </w:p>
        </w:tc>
        <w:tc>
          <w:tcPr>
            <w:tcW w:w="1247"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 45/4 от 23.06.16</w:t>
            </w:r>
          </w:p>
        </w:tc>
        <w:tc>
          <w:tcPr>
            <w:tcW w:w="1701"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Западно-Сибирский банк ОАО "Сбербанк России"</w:t>
            </w:r>
          </w:p>
        </w:tc>
        <w:tc>
          <w:tcPr>
            <w:tcW w:w="1560"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rPr>
                <w:sz w:val="18"/>
                <w:szCs w:val="18"/>
              </w:rPr>
            </w:pPr>
            <w:r w:rsidRPr="00D96715">
              <w:rPr>
                <w:sz w:val="18"/>
                <w:szCs w:val="18"/>
              </w:rPr>
              <w:t>ОАО ДОК "Красный Октябрь"</w:t>
            </w:r>
          </w:p>
        </w:tc>
        <w:tc>
          <w:tcPr>
            <w:tcW w:w="1417"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sz w:val="18"/>
                <w:szCs w:val="18"/>
              </w:rPr>
            </w:pPr>
            <w:r w:rsidRPr="00D96715">
              <w:rPr>
                <w:sz w:val="18"/>
                <w:szCs w:val="18"/>
              </w:rPr>
              <w:t>23.06.2016</w:t>
            </w:r>
          </w:p>
        </w:tc>
        <w:tc>
          <w:tcPr>
            <w:tcW w:w="1544" w:type="dxa"/>
            <w:tcBorders>
              <w:top w:val="nil"/>
              <w:left w:val="nil"/>
              <w:bottom w:val="single" w:sz="4" w:space="0" w:color="auto"/>
              <w:right w:val="single" w:sz="4" w:space="0" w:color="auto"/>
            </w:tcBorders>
            <w:shd w:val="clear" w:color="auto" w:fill="auto"/>
            <w:noWrap/>
            <w:vAlign w:val="center"/>
            <w:hideMark/>
          </w:tcPr>
          <w:p w:rsidR="001B79BC" w:rsidRPr="00D96715" w:rsidRDefault="001B79BC" w:rsidP="007807DE">
            <w:pPr>
              <w:spacing w:after="0"/>
              <w:jc w:val="right"/>
              <w:rPr>
                <w:color w:val="000000"/>
                <w:sz w:val="18"/>
                <w:szCs w:val="18"/>
              </w:rPr>
            </w:pPr>
            <w:r w:rsidRPr="00D96715">
              <w:rPr>
                <w:color w:val="000000"/>
                <w:sz w:val="18"/>
                <w:szCs w:val="18"/>
              </w:rPr>
              <w:t xml:space="preserve"> 110 </w:t>
            </w:r>
            <w:r>
              <w:rPr>
                <w:color w:val="000000"/>
                <w:sz w:val="18"/>
                <w:szCs w:val="18"/>
              </w:rPr>
              <w:t>923</w:t>
            </w:r>
            <w:r w:rsidRPr="00D96715">
              <w:rPr>
                <w:color w:val="000000"/>
                <w:sz w:val="18"/>
                <w:szCs w:val="18"/>
              </w:rPr>
              <w:t xml:space="preserve"> </w:t>
            </w:r>
          </w:p>
        </w:tc>
        <w:tc>
          <w:tcPr>
            <w:tcW w:w="1574" w:type="dxa"/>
            <w:tcBorders>
              <w:top w:val="nil"/>
              <w:left w:val="nil"/>
              <w:bottom w:val="single" w:sz="4" w:space="0" w:color="auto"/>
              <w:right w:val="single" w:sz="4" w:space="0" w:color="auto"/>
            </w:tcBorders>
            <w:shd w:val="clear" w:color="auto" w:fill="auto"/>
            <w:noWrap/>
            <w:vAlign w:val="center"/>
            <w:hideMark/>
          </w:tcPr>
          <w:p w:rsidR="001B79BC" w:rsidRPr="00D96715" w:rsidRDefault="005B16E1" w:rsidP="007807DE">
            <w:pPr>
              <w:spacing w:after="0"/>
              <w:jc w:val="right"/>
              <w:rPr>
                <w:color w:val="000000"/>
                <w:sz w:val="18"/>
                <w:szCs w:val="18"/>
              </w:rPr>
            </w:pPr>
            <w:r w:rsidRPr="005B16E1">
              <w:rPr>
                <w:color w:val="000000"/>
                <w:sz w:val="18"/>
                <w:szCs w:val="18"/>
              </w:rPr>
              <w:t>146 152</w:t>
            </w:r>
          </w:p>
        </w:tc>
        <w:tc>
          <w:tcPr>
            <w:tcW w:w="1701" w:type="dxa"/>
            <w:tcBorders>
              <w:top w:val="nil"/>
              <w:left w:val="nil"/>
              <w:bottom w:val="single" w:sz="4" w:space="0" w:color="auto"/>
              <w:right w:val="single" w:sz="4" w:space="0" w:color="auto"/>
            </w:tcBorders>
            <w:shd w:val="clear" w:color="auto" w:fill="auto"/>
            <w:vAlign w:val="center"/>
            <w:hideMark/>
          </w:tcPr>
          <w:p w:rsidR="001B79BC" w:rsidRPr="00D96715" w:rsidRDefault="001B79BC" w:rsidP="007807DE">
            <w:pPr>
              <w:spacing w:after="0"/>
              <w:jc w:val="center"/>
              <w:rPr>
                <w:color w:val="000000"/>
                <w:sz w:val="18"/>
                <w:szCs w:val="18"/>
              </w:rPr>
            </w:pPr>
            <w:r w:rsidRPr="00D96715">
              <w:rPr>
                <w:color w:val="000000"/>
                <w:sz w:val="18"/>
                <w:szCs w:val="18"/>
              </w:rPr>
              <w:t xml:space="preserve"> Недвижимость* </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1B79BC" w:rsidRPr="00D96715" w:rsidRDefault="001B79BC" w:rsidP="007807DE">
            <w:pPr>
              <w:spacing w:after="0"/>
              <w:rPr>
                <w:sz w:val="18"/>
                <w:szCs w:val="18"/>
              </w:rPr>
            </w:pPr>
          </w:p>
        </w:tc>
        <w:tc>
          <w:tcPr>
            <w:tcW w:w="1418" w:type="dxa"/>
            <w:vMerge/>
            <w:tcBorders>
              <w:top w:val="single" w:sz="8" w:space="0" w:color="auto"/>
              <w:left w:val="single" w:sz="4" w:space="0" w:color="auto"/>
              <w:bottom w:val="single" w:sz="8" w:space="0" w:color="000000"/>
              <w:right w:val="single" w:sz="8" w:space="0" w:color="auto"/>
            </w:tcBorders>
            <w:vAlign w:val="center"/>
            <w:hideMark/>
          </w:tcPr>
          <w:p w:rsidR="001B79BC" w:rsidRPr="00D96715" w:rsidRDefault="001B79BC" w:rsidP="007807DE">
            <w:pPr>
              <w:spacing w:after="0"/>
              <w:jc w:val="right"/>
              <w:rPr>
                <w:sz w:val="18"/>
                <w:szCs w:val="18"/>
              </w:rPr>
            </w:pPr>
          </w:p>
        </w:tc>
      </w:tr>
      <w:tr w:rsidR="00BA3F6D" w:rsidRPr="00D96715" w:rsidTr="006B7B51">
        <w:trPr>
          <w:trHeight w:val="825"/>
        </w:trPr>
        <w:tc>
          <w:tcPr>
            <w:tcW w:w="547" w:type="dxa"/>
            <w:tcBorders>
              <w:top w:val="single" w:sz="4" w:space="0" w:color="auto"/>
              <w:left w:val="single" w:sz="4" w:space="0" w:color="auto"/>
              <w:bottom w:val="single" w:sz="4" w:space="0" w:color="auto"/>
              <w:right w:val="nil"/>
            </w:tcBorders>
            <w:shd w:val="clear" w:color="auto" w:fill="auto"/>
            <w:vAlign w:val="center"/>
            <w:hideMark/>
          </w:tcPr>
          <w:p w:rsidR="00BA3F6D" w:rsidRPr="00D96715" w:rsidRDefault="00BA3F6D" w:rsidP="007807DE">
            <w:pPr>
              <w:spacing w:before="100" w:beforeAutospacing="1" w:after="0"/>
              <w:jc w:val="center"/>
              <w:rPr>
                <w:sz w:val="18"/>
                <w:szCs w:val="18"/>
              </w:rPr>
            </w:pPr>
            <w:r w:rsidRPr="00D96715">
              <w:rPr>
                <w:sz w:val="18"/>
                <w:szCs w:val="18"/>
              </w:rPr>
              <w:t>4</w:t>
            </w:r>
          </w:p>
        </w:tc>
        <w:tc>
          <w:tcPr>
            <w:tcW w:w="1788" w:type="dxa"/>
            <w:tcBorders>
              <w:top w:val="nil"/>
              <w:left w:val="single" w:sz="4" w:space="0" w:color="auto"/>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jc w:val="center"/>
              <w:rPr>
                <w:sz w:val="18"/>
                <w:szCs w:val="18"/>
              </w:rPr>
            </w:pPr>
            <w:r w:rsidRPr="00D96715">
              <w:rPr>
                <w:sz w:val="18"/>
                <w:szCs w:val="18"/>
              </w:rPr>
              <w:t>Договор залога</w:t>
            </w:r>
          </w:p>
        </w:tc>
        <w:tc>
          <w:tcPr>
            <w:tcW w:w="1247" w:type="dxa"/>
            <w:tcBorders>
              <w:top w:val="nil"/>
              <w:left w:val="nil"/>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rPr>
                <w:sz w:val="18"/>
                <w:szCs w:val="18"/>
              </w:rPr>
            </w:pPr>
            <w:r w:rsidRPr="00D96715">
              <w:rPr>
                <w:sz w:val="18"/>
                <w:szCs w:val="18"/>
              </w:rPr>
              <w:t xml:space="preserve">б/н от </w:t>
            </w:r>
            <w:r w:rsidR="00383363">
              <w:rPr>
                <w:sz w:val="18"/>
                <w:szCs w:val="18"/>
              </w:rPr>
              <w:t>19.02</w:t>
            </w:r>
            <w:r w:rsidRPr="00D96715">
              <w:rPr>
                <w:sz w:val="18"/>
                <w:szCs w:val="18"/>
              </w:rPr>
              <w:t>.2015</w:t>
            </w:r>
          </w:p>
        </w:tc>
        <w:tc>
          <w:tcPr>
            <w:tcW w:w="1701" w:type="dxa"/>
            <w:tcBorders>
              <w:top w:val="nil"/>
              <w:left w:val="nil"/>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rPr>
                <w:sz w:val="18"/>
                <w:szCs w:val="18"/>
              </w:rPr>
            </w:pPr>
            <w:r w:rsidRPr="00D96715">
              <w:rPr>
                <w:sz w:val="18"/>
                <w:szCs w:val="18"/>
              </w:rPr>
              <w:t>Чемезов Олег Леонидович</w:t>
            </w:r>
          </w:p>
        </w:tc>
        <w:tc>
          <w:tcPr>
            <w:tcW w:w="1560" w:type="dxa"/>
            <w:tcBorders>
              <w:top w:val="nil"/>
              <w:left w:val="nil"/>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rPr>
                <w:sz w:val="18"/>
                <w:szCs w:val="18"/>
              </w:rPr>
            </w:pPr>
            <w:r w:rsidRPr="00D96715">
              <w:rPr>
                <w:sz w:val="18"/>
                <w:szCs w:val="18"/>
              </w:rPr>
              <w:t>ООО «ДОККО-Финанс»</w:t>
            </w:r>
          </w:p>
        </w:tc>
        <w:tc>
          <w:tcPr>
            <w:tcW w:w="1417" w:type="dxa"/>
            <w:tcBorders>
              <w:top w:val="nil"/>
              <w:left w:val="nil"/>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rPr>
                <w:sz w:val="18"/>
                <w:szCs w:val="18"/>
              </w:rPr>
            </w:pPr>
            <w:r w:rsidRPr="00D96715">
              <w:rPr>
                <w:sz w:val="18"/>
                <w:szCs w:val="18"/>
              </w:rPr>
              <w:t>До полного исполнения обязательств  по основным договорам</w:t>
            </w:r>
          </w:p>
        </w:tc>
        <w:tc>
          <w:tcPr>
            <w:tcW w:w="1544" w:type="dxa"/>
            <w:tcBorders>
              <w:top w:val="nil"/>
              <w:left w:val="nil"/>
              <w:bottom w:val="single" w:sz="4" w:space="0" w:color="auto"/>
              <w:right w:val="single" w:sz="4" w:space="0" w:color="auto"/>
            </w:tcBorders>
            <w:shd w:val="clear" w:color="auto" w:fill="auto"/>
            <w:noWrap/>
            <w:vAlign w:val="center"/>
            <w:hideMark/>
          </w:tcPr>
          <w:p w:rsidR="00BA3F6D" w:rsidRPr="00D96715" w:rsidRDefault="0030018E" w:rsidP="007807DE">
            <w:pPr>
              <w:spacing w:before="100" w:beforeAutospacing="1" w:after="0"/>
              <w:jc w:val="right"/>
              <w:rPr>
                <w:color w:val="000000"/>
                <w:sz w:val="18"/>
                <w:szCs w:val="18"/>
              </w:rPr>
            </w:pPr>
            <w:r>
              <w:rPr>
                <w:bCs/>
                <w:sz w:val="18"/>
                <w:szCs w:val="18"/>
              </w:rPr>
              <w:t>110 252</w:t>
            </w:r>
          </w:p>
        </w:tc>
        <w:tc>
          <w:tcPr>
            <w:tcW w:w="1574" w:type="dxa"/>
            <w:tcBorders>
              <w:top w:val="nil"/>
              <w:left w:val="nil"/>
              <w:bottom w:val="single" w:sz="4" w:space="0" w:color="auto"/>
              <w:right w:val="single" w:sz="4" w:space="0" w:color="auto"/>
            </w:tcBorders>
            <w:shd w:val="clear" w:color="auto" w:fill="auto"/>
            <w:noWrap/>
            <w:vAlign w:val="center"/>
            <w:hideMark/>
          </w:tcPr>
          <w:p w:rsidR="00BA3F6D" w:rsidRPr="00D96715" w:rsidRDefault="004245DC" w:rsidP="007807DE">
            <w:pPr>
              <w:spacing w:before="100" w:beforeAutospacing="1" w:after="0"/>
              <w:jc w:val="right"/>
              <w:rPr>
                <w:color w:val="000000"/>
                <w:sz w:val="18"/>
                <w:szCs w:val="18"/>
              </w:rPr>
            </w:pPr>
            <w:r w:rsidRPr="004245DC">
              <w:rPr>
                <w:color w:val="000000"/>
                <w:sz w:val="18"/>
                <w:szCs w:val="18"/>
              </w:rPr>
              <w:t>162 1</w:t>
            </w:r>
            <w:r>
              <w:rPr>
                <w:color w:val="000000"/>
                <w:sz w:val="18"/>
                <w:szCs w:val="18"/>
              </w:rPr>
              <w:t>60</w:t>
            </w:r>
          </w:p>
        </w:tc>
        <w:tc>
          <w:tcPr>
            <w:tcW w:w="1701" w:type="dxa"/>
            <w:tcBorders>
              <w:top w:val="nil"/>
              <w:left w:val="nil"/>
              <w:bottom w:val="single" w:sz="4" w:space="0" w:color="auto"/>
              <w:right w:val="single" w:sz="4" w:space="0" w:color="auto"/>
            </w:tcBorders>
            <w:shd w:val="clear" w:color="auto" w:fill="auto"/>
            <w:vAlign w:val="center"/>
            <w:hideMark/>
          </w:tcPr>
          <w:p w:rsidR="00BA3F6D" w:rsidRPr="00D96715" w:rsidRDefault="00BA3F6D" w:rsidP="007807DE">
            <w:pPr>
              <w:spacing w:before="100" w:beforeAutospacing="1" w:after="0"/>
              <w:jc w:val="center"/>
              <w:rPr>
                <w:color w:val="000000"/>
                <w:sz w:val="18"/>
                <w:szCs w:val="18"/>
              </w:rPr>
            </w:pPr>
            <w:r w:rsidRPr="00D96715">
              <w:rPr>
                <w:color w:val="000000"/>
                <w:sz w:val="18"/>
                <w:szCs w:val="18"/>
              </w:rPr>
              <w:t>100% доля в УК ООО «ДОККО-Финанс»</w:t>
            </w:r>
          </w:p>
        </w:tc>
        <w:tc>
          <w:tcPr>
            <w:tcW w:w="1134" w:type="dxa"/>
            <w:tcBorders>
              <w:top w:val="single" w:sz="8" w:space="0" w:color="auto"/>
              <w:left w:val="single" w:sz="4" w:space="0" w:color="auto"/>
              <w:bottom w:val="single" w:sz="8" w:space="0" w:color="000000"/>
              <w:right w:val="single" w:sz="4" w:space="0" w:color="auto"/>
            </w:tcBorders>
            <w:vAlign w:val="center"/>
            <w:hideMark/>
          </w:tcPr>
          <w:p w:rsidR="00BA3F6D" w:rsidRPr="00D96715" w:rsidRDefault="00BA3F6D" w:rsidP="007807DE">
            <w:pPr>
              <w:spacing w:before="100" w:beforeAutospacing="1" w:after="0"/>
              <w:rPr>
                <w:sz w:val="18"/>
                <w:szCs w:val="18"/>
              </w:rPr>
            </w:pPr>
            <w:r w:rsidRPr="00D96715">
              <w:rPr>
                <w:sz w:val="18"/>
                <w:szCs w:val="18"/>
              </w:rPr>
              <w:t>Договоры займа</w:t>
            </w:r>
          </w:p>
        </w:tc>
        <w:tc>
          <w:tcPr>
            <w:tcW w:w="1418" w:type="dxa"/>
            <w:tcBorders>
              <w:top w:val="single" w:sz="8" w:space="0" w:color="auto"/>
              <w:left w:val="single" w:sz="4" w:space="0" w:color="auto"/>
              <w:bottom w:val="single" w:sz="8" w:space="0" w:color="000000"/>
              <w:right w:val="single" w:sz="8" w:space="0" w:color="auto"/>
            </w:tcBorders>
            <w:vAlign w:val="center"/>
            <w:hideMark/>
          </w:tcPr>
          <w:p w:rsidR="00BA3F6D" w:rsidRPr="00D96715" w:rsidRDefault="00383363" w:rsidP="007807DE">
            <w:pPr>
              <w:spacing w:before="100" w:beforeAutospacing="1" w:after="0"/>
              <w:jc w:val="right"/>
              <w:rPr>
                <w:sz w:val="18"/>
                <w:szCs w:val="18"/>
              </w:rPr>
            </w:pPr>
            <w:r w:rsidRPr="00383363">
              <w:rPr>
                <w:sz w:val="18"/>
                <w:szCs w:val="18"/>
              </w:rPr>
              <w:t>90</w:t>
            </w:r>
            <w:r w:rsidR="002A3EF6">
              <w:rPr>
                <w:sz w:val="18"/>
                <w:szCs w:val="18"/>
              </w:rPr>
              <w:t> </w:t>
            </w:r>
            <w:r w:rsidRPr="00383363">
              <w:rPr>
                <w:sz w:val="18"/>
                <w:szCs w:val="18"/>
              </w:rPr>
              <w:t>866</w:t>
            </w:r>
          </w:p>
        </w:tc>
      </w:tr>
      <w:tr w:rsidR="006F75D8" w:rsidRPr="006F75D8" w:rsidTr="006B7B51">
        <w:trPr>
          <w:trHeight w:val="255"/>
        </w:trPr>
        <w:tc>
          <w:tcPr>
            <w:tcW w:w="8260" w:type="dxa"/>
            <w:gridSpan w:val="6"/>
            <w:tcBorders>
              <w:top w:val="nil"/>
              <w:left w:val="single" w:sz="8" w:space="0" w:color="auto"/>
              <w:bottom w:val="single" w:sz="4" w:space="0" w:color="auto"/>
              <w:right w:val="single" w:sz="4" w:space="0" w:color="000000"/>
            </w:tcBorders>
            <w:shd w:val="clear" w:color="auto" w:fill="auto"/>
            <w:vAlign w:val="center"/>
            <w:hideMark/>
          </w:tcPr>
          <w:p w:rsidR="006F75D8" w:rsidRPr="00D96715" w:rsidRDefault="006F75D8" w:rsidP="00464844">
            <w:pPr>
              <w:spacing w:before="240"/>
              <w:jc w:val="center"/>
              <w:rPr>
                <w:b/>
                <w:bCs/>
                <w:sz w:val="18"/>
                <w:szCs w:val="18"/>
              </w:rPr>
            </w:pPr>
            <w:r w:rsidRPr="00D96715">
              <w:rPr>
                <w:b/>
                <w:bCs/>
                <w:sz w:val="18"/>
                <w:szCs w:val="18"/>
              </w:rPr>
              <w:t xml:space="preserve">Итого </w:t>
            </w:r>
          </w:p>
        </w:tc>
        <w:tc>
          <w:tcPr>
            <w:tcW w:w="1544" w:type="dxa"/>
            <w:tcBorders>
              <w:top w:val="nil"/>
              <w:left w:val="nil"/>
              <w:bottom w:val="single" w:sz="4" w:space="0" w:color="auto"/>
              <w:right w:val="single" w:sz="4" w:space="0" w:color="auto"/>
            </w:tcBorders>
            <w:shd w:val="clear" w:color="auto" w:fill="auto"/>
            <w:hideMark/>
          </w:tcPr>
          <w:p w:rsidR="006F75D8" w:rsidRPr="006F75D8" w:rsidRDefault="006F75D8" w:rsidP="00464844">
            <w:pPr>
              <w:spacing w:before="240"/>
              <w:jc w:val="right"/>
              <w:rPr>
                <w:b/>
                <w:bCs/>
                <w:sz w:val="18"/>
                <w:szCs w:val="18"/>
              </w:rPr>
            </w:pPr>
            <w:r w:rsidRPr="006F75D8">
              <w:rPr>
                <w:b/>
                <w:bCs/>
                <w:sz w:val="18"/>
                <w:szCs w:val="18"/>
              </w:rPr>
              <w:t>387</w:t>
            </w:r>
            <w:r w:rsidR="001B79BC">
              <w:rPr>
                <w:b/>
                <w:bCs/>
                <w:sz w:val="18"/>
                <w:szCs w:val="18"/>
              </w:rPr>
              <w:t> </w:t>
            </w:r>
            <w:r w:rsidRPr="006F75D8">
              <w:rPr>
                <w:b/>
                <w:bCs/>
                <w:sz w:val="18"/>
                <w:szCs w:val="18"/>
              </w:rPr>
              <w:t>308</w:t>
            </w:r>
          </w:p>
        </w:tc>
        <w:tc>
          <w:tcPr>
            <w:tcW w:w="1574" w:type="dxa"/>
            <w:tcBorders>
              <w:top w:val="nil"/>
              <w:left w:val="nil"/>
              <w:bottom w:val="single" w:sz="4" w:space="0" w:color="auto"/>
              <w:right w:val="nil"/>
            </w:tcBorders>
            <w:shd w:val="clear" w:color="auto" w:fill="auto"/>
            <w:hideMark/>
          </w:tcPr>
          <w:p w:rsidR="006F75D8" w:rsidRPr="006F75D8" w:rsidRDefault="001B79BC" w:rsidP="00464844">
            <w:pPr>
              <w:spacing w:before="240"/>
              <w:jc w:val="right"/>
              <w:rPr>
                <w:b/>
                <w:bCs/>
                <w:sz w:val="18"/>
                <w:szCs w:val="18"/>
              </w:rPr>
            </w:pPr>
            <w:r w:rsidRPr="001B79BC">
              <w:rPr>
                <w:b/>
                <w:bCs/>
                <w:sz w:val="18"/>
                <w:szCs w:val="18"/>
              </w:rPr>
              <w:t>439</w:t>
            </w:r>
            <w:r>
              <w:rPr>
                <w:b/>
                <w:bCs/>
                <w:sz w:val="18"/>
                <w:szCs w:val="18"/>
              </w:rPr>
              <w:t> </w:t>
            </w:r>
            <w:r w:rsidRPr="001B79BC">
              <w:rPr>
                <w:b/>
                <w:bCs/>
                <w:sz w:val="18"/>
                <w:szCs w:val="18"/>
              </w:rPr>
              <w:t>216</w:t>
            </w:r>
          </w:p>
        </w:tc>
        <w:tc>
          <w:tcPr>
            <w:tcW w:w="1701" w:type="dxa"/>
            <w:tcBorders>
              <w:top w:val="nil"/>
              <w:left w:val="single" w:sz="4" w:space="0" w:color="auto"/>
              <w:bottom w:val="single" w:sz="4" w:space="0" w:color="auto"/>
              <w:right w:val="nil"/>
            </w:tcBorders>
            <w:shd w:val="clear" w:color="auto" w:fill="auto"/>
            <w:hideMark/>
          </w:tcPr>
          <w:p w:rsidR="006F75D8" w:rsidRPr="006F75D8" w:rsidRDefault="006F75D8" w:rsidP="00464844">
            <w:pPr>
              <w:spacing w:before="240"/>
              <w:jc w:val="right"/>
              <w:rPr>
                <w:b/>
                <w:bCs/>
                <w:sz w:val="18"/>
                <w:szCs w:val="18"/>
              </w:rPr>
            </w:pPr>
            <w:r w:rsidRPr="006F75D8">
              <w:rPr>
                <w:b/>
                <w:bCs/>
                <w:sz w:val="18"/>
                <w:szCs w:val="18"/>
              </w:rPr>
              <w:t>0</w:t>
            </w:r>
          </w:p>
        </w:tc>
        <w:tc>
          <w:tcPr>
            <w:tcW w:w="1134" w:type="dxa"/>
            <w:tcBorders>
              <w:top w:val="nil"/>
              <w:left w:val="single" w:sz="8" w:space="0" w:color="auto"/>
              <w:bottom w:val="single" w:sz="4" w:space="0" w:color="auto"/>
              <w:right w:val="single" w:sz="4" w:space="0" w:color="auto"/>
            </w:tcBorders>
            <w:shd w:val="clear" w:color="auto" w:fill="auto"/>
            <w:hideMark/>
          </w:tcPr>
          <w:p w:rsidR="006F75D8" w:rsidRPr="006F75D8" w:rsidRDefault="006F75D8" w:rsidP="00464844">
            <w:pPr>
              <w:spacing w:before="240"/>
              <w:jc w:val="right"/>
              <w:rPr>
                <w:b/>
                <w:bCs/>
                <w:sz w:val="18"/>
                <w:szCs w:val="18"/>
              </w:rPr>
            </w:pPr>
            <w:r w:rsidRPr="006F75D8">
              <w:rPr>
                <w:b/>
                <w:bCs/>
                <w:sz w:val="18"/>
                <w:szCs w:val="18"/>
              </w:rPr>
              <w:t>0</w:t>
            </w:r>
          </w:p>
        </w:tc>
        <w:tc>
          <w:tcPr>
            <w:tcW w:w="1418" w:type="dxa"/>
            <w:tcBorders>
              <w:top w:val="nil"/>
              <w:left w:val="nil"/>
              <w:bottom w:val="single" w:sz="4" w:space="0" w:color="auto"/>
              <w:right w:val="single" w:sz="8" w:space="0" w:color="auto"/>
            </w:tcBorders>
            <w:shd w:val="clear" w:color="auto" w:fill="auto"/>
            <w:noWrap/>
            <w:vAlign w:val="center"/>
            <w:hideMark/>
          </w:tcPr>
          <w:p w:rsidR="006F75D8" w:rsidRPr="006F75D8" w:rsidRDefault="006F75D8" w:rsidP="00464844">
            <w:pPr>
              <w:spacing w:before="240"/>
              <w:jc w:val="right"/>
              <w:rPr>
                <w:b/>
                <w:bCs/>
                <w:sz w:val="18"/>
                <w:szCs w:val="18"/>
              </w:rPr>
            </w:pPr>
            <w:r w:rsidRPr="006F75D8">
              <w:rPr>
                <w:b/>
                <w:bCs/>
                <w:sz w:val="18"/>
                <w:szCs w:val="18"/>
              </w:rPr>
              <w:t> 185</w:t>
            </w:r>
            <w:r w:rsidR="002A3EF6">
              <w:rPr>
                <w:b/>
                <w:bCs/>
                <w:sz w:val="18"/>
                <w:szCs w:val="18"/>
              </w:rPr>
              <w:t> </w:t>
            </w:r>
            <w:r w:rsidRPr="006F75D8">
              <w:rPr>
                <w:b/>
                <w:bCs/>
                <w:sz w:val="18"/>
                <w:szCs w:val="18"/>
              </w:rPr>
              <w:t>983</w:t>
            </w:r>
          </w:p>
        </w:tc>
      </w:tr>
      <w:tr w:rsidR="00BA3F6D" w:rsidRPr="00D96715" w:rsidTr="006B7B51">
        <w:trPr>
          <w:trHeight w:val="264"/>
        </w:trPr>
        <w:tc>
          <w:tcPr>
            <w:tcW w:w="1421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BA3F6D" w:rsidRPr="00D96715" w:rsidRDefault="00BA3F6D" w:rsidP="00F045A4">
            <w:pPr>
              <w:rPr>
                <w:sz w:val="18"/>
                <w:szCs w:val="18"/>
              </w:rPr>
            </w:pPr>
            <w:r w:rsidRPr="00D96715">
              <w:rPr>
                <w:bCs/>
                <w:sz w:val="18"/>
                <w:szCs w:val="18"/>
              </w:rPr>
              <w:t>*Балансовая стоимость оборудования и имущественных прав</w:t>
            </w:r>
            <w:r w:rsidR="00F045A4">
              <w:rPr>
                <w:bCs/>
                <w:sz w:val="18"/>
                <w:szCs w:val="18"/>
              </w:rPr>
              <w:t xml:space="preserve"> в целях МСФО</w:t>
            </w:r>
            <w:r w:rsidRPr="00D96715">
              <w:rPr>
                <w:bCs/>
                <w:sz w:val="18"/>
                <w:szCs w:val="18"/>
              </w:rPr>
              <w:t xml:space="preserve"> по состоянию на 31.12.2016г.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3F6D" w:rsidRPr="00D96715" w:rsidRDefault="00BA3F6D" w:rsidP="006B7B51">
            <w:pPr>
              <w:rPr>
                <w:sz w:val="18"/>
                <w:szCs w:val="18"/>
              </w:rPr>
            </w:pPr>
            <w:r w:rsidRPr="00D96715">
              <w:rPr>
                <w:sz w:val="18"/>
                <w:szCs w:val="18"/>
              </w:rPr>
              <w:t> </w:t>
            </w:r>
            <w:r w:rsidR="002A3EF6">
              <w:rPr>
                <w:sz w:val="18"/>
                <w:szCs w:val="18"/>
              </w:rPr>
              <w:t>х</w:t>
            </w:r>
          </w:p>
        </w:tc>
      </w:tr>
    </w:tbl>
    <w:p w:rsidR="003A70C0" w:rsidRPr="00361C78" w:rsidRDefault="003A70C0" w:rsidP="001F7C1F">
      <w:pPr>
        <w:pStyle w:val="24"/>
        <w:keepNext/>
        <w:keepLines/>
        <w:shd w:val="clear" w:color="auto" w:fill="auto"/>
        <w:spacing w:after="0" w:line="240" w:lineRule="auto"/>
        <w:ind w:left="20"/>
        <w:rPr>
          <w:rFonts w:asciiTheme="minorHAnsi" w:hAnsiTheme="minorHAnsi"/>
          <w:b/>
          <w:highlight w:val="yellow"/>
        </w:rPr>
      </w:pPr>
    </w:p>
    <w:p w:rsidR="00E850A0" w:rsidRPr="00361C78" w:rsidRDefault="00E850A0" w:rsidP="001F7C1F">
      <w:pPr>
        <w:pStyle w:val="24"/>
        <w:keepNext/>
        <w:keepLines/>
        <w:shd w:val="clear" w:color="auto" w:fill="auto"/>
        <w:spacing w:after="0" w:line="240" w:lineRule="auto"/>
        <w:ind w:left="20"/>
        <w:rPr>
          <w:rFonts w:asciiTheme="minorHAnsi" w:hAnsiTheme="minorHAnsi"/>
          <w:b/>
          <w:highlight w:val="yellow"/>
        </w:rPr>
      </w:pPr>
    </w:p>
    <w:p w:rsidR="00E850A0" w:rsidRPr="00361C78" w:rsidRDefault="00E850A0" w:rsidP="001F7C1F">
      <w:pPr>
        <w:pStyle w:val="24"/>
        <w:keepNext/>
        <w:keepLines/>
        <w:shd w:val="clear" w:color="auto" w:fill="auto"/>
        <w:spacing w:after="0" w:line="240" w:lineRule="auto"/>
        <w:ind w:left="20"/>
        <w:rPr>
          <w:rFonts w:asciiTheme="minorHAnsi" w:hAnsiTheme="minorHAnsi"/>
          <w:b/>
          <w:highlight w:val="yellow"/>
        </w:rPr>
      </w:pPr>
    </w:p>
    <w:p w:rsidR="00E850A0" w:rsidRPr="00361C78" w:rsidRDefault="00E850A0" w:rsidP="001F7C1F">
      <w:pPr>
        <w:pStyle w:val="24"/>
        <w:keepNext/>
        <w:keepLines/>
        <w:shd w:val="clear" w:color="auto" w:fill="auto"/>
        <w:spacing w:after="0" w:line="240" w:lineRule="auto"/>
        <w:ind w:left="20"/>
        <w:rPr>
          <w:rFonts w:asciiTheme="minorHAnsi" w:hAnsiTheme="minorHAnsi"/>
          <w:b/>
          <w:highlight w:val="yellow"/>
        </w:rPr>
        <w:sectPr w:rsidR="00E850A0" w:rsidRPr="00361C78" w:rsidSect="00E850A0">
          <w:pgSz w:w="16838" w:h="11906" w:orient="landscape"/>
          <w:pgMar w:top="1701" w:right="1134" w:bottom="850" w:left="709" w:header="708" w:footer="708" w:gutter="0"/>
          <w:cols w:space="708"/>
          <w:docGrid w:linePitch="360"/>
        </w:sectPr>
      </w:pPr>
    </w:p>
    <w:p w:rsidR="00E850A0" w:rsidRPr="00361C78" w:rsidRDefault="00E850A0" w:rsidP="001F7C1F">
      <w:pPr>
        <w:pStyle w:val="24"/>
        <w:keepNext/>
        <w:keepLines/>
        <w:shd w:val="clear" w:color="auto" w:fill="auto"/>
        <w:spacing w:after="0" w:line="240" w:lineRule="auto"/>
        <w:ind w:left="20"/>
        <w:rPr>
          <w:rFonts w:asciiTheme="minorHAnsi" w:hAnsiTheme="minorHAnsi"/>
          <w:b/>
          <w:highlight w:val="yellow"/>
        </w:rPr>
      </w:pPr>
    </w:p>
    <w:p w:rsidR="007624E7" w:rsidRPr="00732947" w:rsidRDefault="007624E7" w:rsidP="007624E7">
      <w:pPr>
        <w:pStyle w:val="24"/>
        <w:keepNext/>
        <w:keepLines/>
        <w:shd w:val="clear" w:color="auto" w:fill="auto"/>
        <w:spacing w:after="0" w:line="240" w:lineRule="auto"/>
        <w:ind w:left="20"/>
        <w:rPr>
          <w:rFonts w:asciiTheme="minorHAnsi" w:hAnsiTheme="minorHAnsi"/>
          <w:b/>
        </w:rPr>
      </w:pPr>
      <w:r w:rsidRPr="00732947">
        <w:rPr>
          <w:rFonts w:asciiTheme="minorHAnsi" w:hAnsiTheme="minorHAnsi"/>
          <w:b/>
        </w:rPr>
        <w:t xml:space="preserve">30. </w:t>
      </w:r>
      <w:r w:rsidR="000D6274" w:rsidRPr="00732947">
        <w:rPr>
          <w:rFonts w:asciiTheme="minorHAnsi" w:hAnsiTheme="minorHAnsi"/>
          <w:b/>
        </w:rPr>
        <w:t>Субсидии</w:t>
      </w:r>
    </w:p>
    <w:p w:rsidR="00E0371A" w:rsidRDefault="00E0371A" w:rsidP="001F7C1F">
      <w:pPr>
        <w:pStyle w:val="24"/>
        <w:keepNext/>
        <w:keepLines/>
        <w:shd w:val="clear" w:color="auto" w:fill="auto"/>
        <w:spacing w:after="0" w:line="240" w:lineRule="auto"/>
        <w:ind w:left="20"/>
        <w:rPr>
          <w:rFonts w:asciiTheme="minorHAnsi" w:hAnsiTheme="minorHAnsi"/>
        </w:rPr>
      </w:pPr>
    </w:p>
    <w:p w:rsidR="003A70C0" w:rsidRPr="00361C78" w:rsidRDefault="00E0371A" w:rsidP="001F7C1F">
      <w:pPr>
        <w:pStyle w:val="24"/>
        <w:keepNext/>
        <w:keepLines/>
        <w:shd w:val="clear" w:color="auto" w:fill="auto"/>
        <w:spacing w:after="0" w:line="240" w:lineRule="auto"/>
        <w:ind w:left="20"/>
        <w:rPr>
          <w:rFonts w:asciiTheme="minorHAnsi" w:hAnsiTheme="minorHAnsi"/>
          <w:b/>
          <w:highlight w:val="yellow"/>
        </w:rPr>
      </w:pPr>
      <w:r w:rsidRPr="00E0371A">
        <w:rPr>
          <w:rFonts w:asciiTheme="minorHAnsi" w:hAnsiTheme="minorHAnsi"/>
        </w:rPr>
        <w:t xml:space="preserve">Группа получает государственные субсидии в качестве компенсации </w:t>
      </w:r>
      <w:r>
        <w:rPr>
          <w:rFonts w:asciiTheme="minorHAnsi" w:hAnsiTheme="minorHAnsi"/>
        </w:rPr>
        <w:t>убытков от организации временных трудовых рабочих мест</w:t>
      </w:r>
      <w:r w:rsidRPr="00E0371A">
        <w:rPr>
          <w:rFonts w:asciiTheme="minorHAnsi" w:hAnsiTheme="minorHAnsi"/>
        </w:rPr>
        <w:t>. Государственные субсидии, полученные для покрытия тех или иных расходов, на систематической основе отражаются как доходы в прибылях и убытках в том периоде, в котором отражены соответствующие расходы.</w:t>
      </w:r>
      <w:r w:rsidR="00732947">
        <w:rPr>
          <w:rFonts w:asciiTheme="minorHAnsi" w:hAnsiTheme="minorHAnsi"/>
        </w:rPr>
        <w:t xml:space="preserve"> За 2016 год  получено Группой </w:t>
      </w:r>
      <w:r w:rsidR="00142238">
        <w:rPr>
          <w:rFonts w:asciiTheme="minorHAnsi" w:hAnsiTheme="minorHAnsi"/>
        </w:rPr>
        <w:t xml:space="preserve">субсидий в размере </w:t>
      </w:r>
      <w:r w:rsidR="00732947">
        <w:rPr>
          <w:rFonts w:asciiTheme="minorHAnsi" w:hAnsiTheme="minorHAnsi"/>
        </w:rPr>
        <w:t>4 123 тыс. руб., в 2015 году – 6 338 тыс. руб.</w:t>
      </w:r>
    </w:p>
    <w:p w:rsidR="007624E7" w:rsidRDefault="007624E7" w:rsidP="001F7C1F">
      <w:pPr>
        <w:pStyle w:val="24"/>
        <w:keepNext/>
        <w:keepLines/>
        <w:shd w:val="clear" w:color="auto" w:fill="auto"/>
        <w:spacing w:after="0" w:line="240" w:lineRule="auto"/>
        <w:ind w:left="20"/>
        <w:rPr>
          <w:rFonts w:asciiTheme="minorHAnsi" w:hAnsiTheme="minorHAnsi"/>
          <w:b/>
          <w:highlight w:val="yellow"/>
        </w:rPr>
      </w:pPr>
    </w:p>
    <w:p w:rsidR="007624E7" w:rsidRDefault="007624E7" w:rsidP="001F7C1F">
      <w:pPr>
        <w:pStyle w:val="24"/>
        <w:keepNext/>
        <w:keepLines/>
        <w:shd w:val="clear" w:color="auto" w:fill="auto"/>
        <w:spacing w:after="0" w:line="240" w:lineRule="auto"/>
        <w:ind w:left="20"/>
        <w:rPr>
          <w:rFonts w:asciiTheme="minorHAnsi" w:hAnsiTheme="minorHAnsi"/>
          <w:b/>
          <w:highlight w:val="yellow"/>
        </w:rPr>
      </w:pPr>
    </w:p>
    <w:p w:rsidR="008279EC" w:rsidRPr="001F11E3" w:rsidRDefault="0087095D" w:rsidP="001F7C1F">
      <w:pPr>
        <w:pStyle w:val="24"/>
        <w:keepNext/>
        <w:keepLines/>
        <w:shd w:val="clear" w:color="auto" w:fill="auto"/>
        <w:spacing w:after="0" w:line="240" w:lineRule="auto"/>
        <w:ind w:left="20"/>
        <w:rPr>
          <w:rFonts w:asciiTheme="minorHAnsi" w:hAnsiTheme="minorHAnsi"/>
          <w:b/>
        </w:rPr>
      </w:pPr>
      <w:r w:rsidRPr="001F11E3">
        <w:rPr>
          <w:rFonts w:asciiTheme="minorHAnsi" w:hAnsiTheme="minorHAnsi"/>
          <w:b/>
        </w:rPr>
        <w:t>3</w:t>
      </w:r>
      <w:r w:rsidR="000D6274" w:rsidRPr="001F11E3">
        <w:rPr>
          <w:rFonts w:asciiTheme="minorHAnsi" w:hAnsiTheme="minorHAnsi"/>
          <w:b/>
        </w:rPr>
        <w:t>1</w:t>
      </w:r>
      <w:r w:rsidR="000D03D6" w:rsidRPr="001F11E3">
        <w:rPr>
          <w:rFonts w:asciiTheme="minorHAnsi" w:hAnsiTheme="minorHAnsi"/>
          <w:b/>
        </w:rPr>
        <w:t>.</w:t>
      </w:r>
      <w:r w:rsidRPr="001F11E3">
        <w:rPr>
          <w:rFonts w:asciiTheme="minorHAnsi" w:hAnsiTheme="minorHAnsi"/>
          <w:b/>
        </w:rPr>
        <w:t xml:space="preserve"> </w:t>
      </w:r>
      <w:bookmarkStart w:id="1" w:name="bookmark1"/>
      <w:r w:rsidR="008279EC" w:rsidRPr="001F11E3">
        <w:rPr>
          <w:rFonts w:asciiTheme="minorHAnsi" w:hAnsiTheme="minorHAnsi"/>
          <w:b/>
        </w:rPr>
        <w:t>О</w:t>
      </w:r>
      <w:r w:rsidR="006308DC" w:rsidRPr="001F11E3">
        <w:rPr>
          <w:rFonts w:asciiTheme="minorHAnsi" w:hAnsiTheme="minorHAnsi"/>
          <w:b/>
        </w:rPr>
        <w:t>перации со связанными сторонами</w:t>
      </w:r>
      <w:r w:rsidR="00680780" w:rsidRPr="001F11E3">
        <w:rPr>
          <w:rFonts w:asciiTheme="minorHAnsi" w:hAnsiTheme="minorHAnsi"/>
          <w:b/>
        </w:rPr>
        <w:t xml:space="preserve"> Группы</w:t>
      </w:r>
    </w:p>
    <w:p w:rsidR="005D0CE0" w:rsidRPr="001F11E3" w:rsidRDefault="005D0CE0" w:rsidP="00EB194A">
      <w:pPr>
        <w:pStyle w:val="24"/>
        <w:keepNext/>
        <w:keepLines/>
        <w:shd w:val="clear" w:color="auto" w:fill="auto"/>
        <w:spacing w:before="240" w:after="0" w:line="240" w:lineRule="auto"/>
        <w:ind w:left="20"/>
        <w:outlineLvl w:val="9"/>
        <w:rPr>
          <w:rFonts w:asciiTheme="minorHAnsi" w:hAnsiTheme="minorHAnsi"/>
        </w:rPr>
      </w:pPr>
      <w:r w:rsidRPr="001F11E3">
        <w:rPr>
          <w:rFonts w:asciiTheme="minorHAnsi" w:hAnsiTheme="minorHAnsi"/>
        </w:rPr>
        <w:t xml:space="preserve">В настоящей консолидированной отчетности </w:t>
      </w:r>
      <w:r w:rsidR="006C3157">
        <w:rPr>
          <w:rFonts w:asciiTheme="minorHAnsi" w:hAnsiTheme="minorHAnsi"/>
        </w:rPr>
        <w:t xml:space="preserve">Группы </w:t>
      </w:r>
      <w:r w:rsidRPr="001F11E3">
        <w:rPr>
          <w:rFonts w:asciiTheme="minorHAnsi" w:hAnsiTheme="minorHAnsi"/>
        </w:rPr>
        <w:t>связанными сторонами считаются стороны</w:t>
      </w:r>
      <w:bookmarkEnd w:id="1"/>
      <w:r w:rsidRPr="001F11E3">
        <w:rPr>
          <w:rFonts w:asciiTheme="minorHAnsi" w:hAnsiTheme="minorHAnsi"/>
        </w:rPr>
        <w:t>, одна из которых имеет возможность контролировать  ил</w:t>
      </w:r>
      <w:r w:rsidR="007561E9" w:rsidRPr="001F11E3">
        <w:rPr>
          <w:rFonts w:asciiTheme="minorHAnsi" w:hAnsiTheme="minorHAnsi"/>
        </w:rPr>
        <w:t>и</w:t>
      </w:r>
      <w:r w:rsidRPr="001F11E3">
        <w:rPr>
          <w:rFonts w:asciiTheme="minorHAnsi" w:hAnsiTheme="minorHAnsi"/>
        </w:rPr>
        <w:t xml:space="preserve"> осуществлять значительное влияние на операционные и </w:t>
      </w:r>
      <w:r w:rsidR="007561E9" w:rsidRPr="001F11E3">
        <w:rPr>
          <w:rFonts w:asciiTheme="minorHAnsi" w:hAnsiTheme="minorHAnsi"/>
        </w:rPr>
        <w:t>финансовые</w:t>
      </w:r>
      <w:r w:rsidRPr="001F11E3">
        <w:rPr>
          <w:rFonts w:asciiTheme="minorHAnsi" w:hAnsiTheme="minorHAnsi"/>
        </w:rPr>
        <w:t xml:space="preserve"> решения другой стороны. В 201</w:t>
      </w:r>
      <w:r w:rsidR="001F11E3" w:rsidRPr="001F11E3">
        <w:rPr>
          <w:rFonts w:asciiTheme="minorHAnsi" w:hAnsiTheme="minorHAnsi"/>
        </w:rPr>
        <w:t>6</w:t>
      </w:r>
      <w:r w:rsidRPr="001F11E3">
        <w:rPr>
          <w:rFonts w:asciiTheme="minorHAnsi" w:hAnsiTheme="minorHAnsi"/>
        </w:rPr>
        <w:t xml:space="preserve"> году Группа осуществляла операции</w:t>
      </w:r>
      <w:r w:rsidR="006C3157">
        <w:rPr>
          <w:rFonts w:asciiTheme="minorHAnsi" w:hAnsiTheme="minorHAnsi"/>
        </w:rPr>
        <w:t xml:space="preserve"> с</w:t>
      </w:r>
      <w:r w:rsidRPr="001F11E3">
        <w:rPr>
          <w:rFonts w:asciiTheme="minorHAnsi" w:hAnsiTheme="minorHAnsi"/>
        </w:rPr>
        <w:t xml:space="preserve"> основным управленческим персоналом.</w:t>
      </w:r>
      <w:r w:rsidR="001F11E3" w:rsidRPr="001F11E3">
        <w:rPr>
          <w:rFonts w:asciiTheme="minorHAnsi" w:hAnsiTheme="minorHAnsi"/>
        </w:rPr>
        <w:t xml:space="preserve"> С другими  связанными сторонами Группой в 2016 году операции не осуществлялись.</w:t>
      </w:r>
    </w:p>
    <w:p w:rsidR="00CE6597" w:rsidRDefault="005D0CE0" w:rsidP="00EB194A">
      <w:pPr>
        <w:pStyle w:val="24"/>
        <w:keepNext/>
        <w:keepLines/>
        <w:shd w:val="clear" w:color="auto" w:fill="auto"/>
        <w:spacing w:after="0" w:line="240" w:lineRule="auto"/>
        <w:ind w:left="20"/>
        <w:outlineLvl w:val="9"/>
        <w:rPr>
          <w:rFonts w:asciiTheme="minorHAnsi" w:hAnsiTheme="minorHAnsi"/>
        </w:rPr>
      </w:pPr>
      <w:r w:rsidRPr="00CE6597">
        <w:rPr>
          <w:rFonts w:asciiTheme="minorHAnsi" w:hAnsiTheme="minorHAnsi"/>
        </w:rPr>
        <w:t>В 201</w:t>
      </w:r>
      <w:r w:rsidR="001F11E3" w:rsidRPr="00CE6597">
        <w:rPr>
          <w:rFonts w:asciiTheme="minorHAnsi" w:hAnsiTheme="minorHAnsi"/>
        </w:rPr>
        <w:t>6</w:t>
      </w:r>
      <w:r w:rsidRPr="00CE6597">
        <w:rPr>
          <w:rFonts w:asciiTheme="minorHAnsi" w:hAnsiTheme="minorHAnsi"/>
        </w:rPr>
        <w:t xml:space="preserve"> году операции с акционерами Группы не  </w:t>
      </w:r>
      <w:r w:rsidR="007561E9" w:rsidRPr="00CE6597">
        <w:rPr>
          <w:rFonts w:asciiTheme="minorHAnsi" w:hAnsiTheme="minorHAnsi"/>
        </w:rPr>
        <w:t>осуществлялись</w:t>
      </w:r>
      <w:r w:rsidRPr="00CE6597">
        <w:rPr>
          <w:rFonts w:asciiTheme="minorHAnsi" w:hAnsiTheme="minorHAnsi"/>
        </w:rPr>
        <w:t xml:space="preserve">. </w:t>
      </w:r>
      <w:r w:rsidR="00CE6597" w:rsidRPr="00CE6597">
        <w:rPr>
          <w:rFonts w:asciiTheme="minorHAnsi" w:hAnsiTheme="minorHAnsi"/>
        </w:rPr>
        <w:t xml:space="preserve">Дивиденды </w:t>
      </w:r>
      <w:r w:rsidR="00EF76F7">
        <w:rPr>
          <w:rFonts w:asciiTheme="minorHAnsi" w:hAnsiTheme="minorHAnsi"/>
        </w:rPr>
        <w:t xml:space="preserve">за 2015 год и 2016 год </w:t>
      </w:r>
      <w:r w:rsidR="00CE6597" w:rsidRPr="00CE6597">
        <w:rPr>
          <w:rFonts w:asciiTheme="minorHAnsi" w:hAnsiTheme="minorHAnsi"/>
        </w:rPr>
        <w:t>не выплачивались.</w:t>
      </w:r>
    </w:p>
    <w:p w:rsidR="00CE6597" w:rsidRDefault="00CE6597" w:rsidP="00EF76F7">
      <w:pPr>
        <w:pStyle w:val="24"/>
        <w:keepNext/>
        <w:keepLines/>
        <w:shd w:val="clear" w:color="auto" w:fill="auto"/>
        <w:spacing w:before="240" w:after="0" w:line="240" w:lineRule="auto"/>
        <w:ind w:left="20"/>
        <w:outlineLvl w:val="9"/>
        <w:rPr>
          <w:rFonts w:asciiTheme="minorHAnsi" w:hAnsiTheme="minorHAnsi"/>
        </w:rPr>
      </w:pPr>
      <w:r w:rsidRPr="00CE6597">
        <w:rPr>
          <w:rFonts w:asciiTheme="minorHAnsi" w:hAnsiTheme="minorHAnsi"/>
        </w:rPr>
        <w:t>Перечень связанных сторон</w:t>
      </w:r>
      <w:r>
        <w:rPr>
          <w:rFonts w:asciiTheme="minorHAnsi" w:hAnsiTheme="minorHAnsi"/>
        </w:rPr>
        <w:t xml:space="preserve"> Группы</w:t>
      </w:r>
      <w:r w:rsidRPr="00CE6597">
        <w:rPr>
          <w:rFonts w:asciiTheme="minorHAnsi" w:hAnsiTheme="minorHAnsi"/>
        </w:rPr>
        <w:t xml:space="preserve"> по состоянию на 31.12.2016г.</w:t>
      </w:r>
    </w:p>
    <w:p w:rsidR="00EB194A" w:rsidRPr="00CE6597" w:rsidRDefault="00EB194A" w:rsidP="00EB194A">
      <w:pPr>
        <w:pStyle w:val="24"/>
        <w:keepNext/>
        <w:keepLines/>
        <w:shd w:val="clear" w:color="auto" w:fill="auto"/>
        <w:spacing w:after="0" w:line="240" w:lineRule="auto"/>
        <w:ind w:left="20"/>
        <w:outlineLvl w:val="9"/>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1"/>
        <w:gridCol w:w="2057"/>
        <w:gridCol w:w="2212"/>
        <w:gridCol w:w="2219"/>
        <w:gridCol w:w="1112"/>
        <w:gridCol w:w="1420"/>
      </w:tblGrid>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 п/п</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 xml:space="preserve">Полное фирменное наименование или фамилия, имя, отчество </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Место нахождения юридического лица или место жительства физического лица (указывается только с согласия физического лица)</w:t>
            </w:r>
          </w:p>
        </w:tc>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Основание (основания), в силу которого лицо признается связанной стороной</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Дата наступления основания (оснований)</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EB194A">
            <w:pPr>
              <w:jc w:val="center"/>
              <w:rPr>
                <w:b/>
                <w:bCs/>
                <w:sz w:val="16"/>
                <w:szCs w:val="16"/>
              </w:rPr>
            </w:pPr>
            <w:r w:rsidRPr="00CE6597">
              <w:rPr>
                <w:b/>
                <w:bCs/>
                <w:sz w:val="16"/>
                <w:szCs w:val="16"/>
              </w:rPr>
              <w:t>Доля участия лица в уставном капитале акционерного общества, %</w:t>
            </w:r>
          </w:p>
        </w:tc>
      </w:tr>
      <w:tr w:rsidR="00EB194A" w:rsidRPr="00CE6597" w:rsidTr="006B7B51">
        <w:trPr>
          <w:trHeight w:val="159"/>
        </w:trPr>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1</w:t>
            </w:r>
          </w:p>
        </w:tc>
        <w:tc>
          <w:tcPr>
            <w:tcW w:w="2057"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2</w:t>
            </w:r>
          </w:p>
        </w:tc>
        <w:tc>
          <w:tcPr>
            <w:tcW w:w="2212"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3</w:t>
            </w:r>
          </w:p>
        </w:tc>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5</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EB194A" w:rsidRPr="00CE6597" w:rsidRDefault="00EB194A" w:rsidP="006B7B51">
            <w:pPr>
              <w:jc w:val="center"/>
              <w:rPr>
                <w:b/>
                <w:bCs/>
                <w:sz w:val="16"/>
                <w:szCs w:val="16"/>
              </w:rPr>
            </w:pPr>
            <w:r w:rsidRPr="00CE6597">
              <w:rPr>
                <w:b/>
                <w:bCs/>
                <w:sz w:val="16"/>
                <w:szCs w:val="16"/>
              </w:rPr>
              <w:t>6</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1.</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bCs/>
                <w:iCs/>
                <w:sz w:val="16"/>
                <w:szCs w:val="16"/>
              </w:rPr>
            </w:pPr>
            <w:r w:rsidRPr="00CE6597">
              <w:rPr>
                <w:bCs/>
                <w:iCs/>
                <w:sz w:val="16"/>
                <w:szCs w:val="16"/>
              </w:rPr>
              <w:t>Букина Ольга Сергеевна</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shapka"/>
              <w:jc w:val="center"/>
              <w:rPr>
                <w:bCs/>
                <w:iCs/>
                <w:sz w:val="16"/>
                <w:szCs w:val="16"/>
              </w:rPr>
            </w:pPr>
            <w:r w:rsidRPr="00CE6597">
              <w:rPr>
                <w:bCs/>
                <w:iCs/>
                <w:sz w:val="16"/>
                <w:szCs w:val="16"/>
              </w:rPr>
              <w:t>г. 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sz w:val="16"/>
                <w:szCs w:val="16"/>
              </w:rPr>
            </w:pPr>
            <w:r w:rsidRPr="00CE6597">
              <w:rPr>
                <w:rStyle w:val="af0"/>
              </w:rPr>
              <w:t>Лицо является членом Совета директоров (наблюдательного совета)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sz w:val="16"/>
                <w:szCs w:val="16"/>
              </w:rPr>
            </w:pPr>
            <w:r w:rsidRPr="00CE6597">
              <w:rPr>
                <w:rStyle w:val="SUBST"/>
                <w:b w:val="0"/>
                <w:i w:val="0"/>
                <w:sz w:val="16"/>
                <w:szCs w:val="16"/>
              </w:rPr>
              <w:t>15.06.2016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2.</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rStyle w:val="af0"/>
              </w:rPr>
              <w:t>Бук</w:t>
            </w:r>
            <w:r w:rsidRPr="00CE6597">
              <w:rPr>
                <w:rStyle w:val="SUBST"/>
                <w:b w:val="0"/>
                <w:i w:val="0"/>
                <w:sz w:val="16"/>
                <w:szCs w:val="16"/>
              </w:rPr>
              <w:t>реев Павел Александрович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shapka"/>
              <w:jc w:val="center"/>
              <w:rPr>
                <w:bCs/>
                <w:iCs/>
                <w:sz w:val="16"/>
                <w:szCs w:val="16"/>
              </w:rPr>
            </w:pPr>
            <w:r w:rsidRPr="00CE6597">
              <w:rPr>
                <w:bCs/>
                <w:iCs/>
                <w:sz w:val="16"/>
                <w:szCs w:val="16"/>
              </w:rPr>
              <w:t>г. 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sz w:val="16"/>
                <w:szCs w:val="16"/>
              </w:rPr>
            </w:pPr>
            <w:r w:rsidRPr="00CE6597">
              <w:rPr>
                <w:rStyle w:val="af0"/>
              </w:rPr>
              <w:t>Лиц</w:t>
            </w:r>
            <w:r w:rsidRPr="00CE6597">
              <w:rPr>
                <w:rStyle w:val="SUBST"/>
                <w:b w:val="0"/>
                <w:i w:val="0"/>
                <w:sz w:val="16"/>
                <w:szCs w:val="16"/>
              </w:rPr>
              <w:t>о является членом Совета директоров (наблюдательного совета)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rStyle w:val="SUBST"/>
                <w:b w:val="0"/>
                <w:i w:val="0"/>
                <w:sz w:val="16"/>
                <w:szCs w:val="16"/>
              </w:rPr>
            </w:pPr>
            <w:r w:rsidRPr="00CE6597">
              <w:rPr>
                <w:rStyle w:val="SUBST"/>
                <w:b w:val="0"/>
                <w:i w:val="0"/>
                <w:sz w:val="16"/>
                <w:szCs w:val="16"/>
              </w:rPr>
              <w:t>15.06.2016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rPr>
          <w:trHeight w:val="746"/>
        </w:trPr>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3.</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bCs w:val="0"/>
                <w:i w:val="0"/>
                <w:iCs w:val="0"/>
                <w:sz w:val="16"/>
                <w:szCs w:val="16"/>
              </w:rPr>
            </w:pPr>
            <w:r w:rsidRPr="00CE6597">
              <w:rPr>
                <w:rStyle w:val="SUBST"/>
                <w:b w:val="0"/>
                <w:bCs w:val="0"/>
                <w:i w:val="0"/>
                <w:iCs w:val="0"/>
                <w:sz w:val="16"/>
                <w:szCs w:val="16"/>
              </w:rPr>
              <w:t>Щукин Дмитрий Геннадьевич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jc w:val="center"/>
              <w:rPr>
                <w:rStyle w:val="SUBST"/>
                <w:b w:val="0"/>
                <w:bCs w:val="0"/>
                <w:i w:val="0"/>
                <w:iCs w:val="0"/>
                <w:sz w:val="16"/>
                <w:szCs w:val="16"/>
              </w:rPr>
            </w:pPr>
            <w:r w:rsidRPr="00CE6597">
              <w:rPr>
                <w:rStyle w:val="SUBST"/>
                <w:b w:val="0"/>
                <w:bCs w:val="0"/>
                <w:i w:val="0"/>
                <w:iCs w:val="0"/>
                <w:sz w:val="16"/>
                <w:szCs w:val="16"/>
              </w:rPr>
              <w:t>г. Ханты-Мансийск</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bCs w:val="0"/>
                <w:i w:val="0"/>
                <w:iCs w:val="0"/>
                <w:sz w:val="16"/>
                <w:szCs w:val="16"/>
              </w:rPr>
            </w:pPr>
            <w:r w:rsidRPr="00CE6597">
              <w:rPr>
                <w:rStyle w:val="SUBST"/>
                <w:b w:val="0"/>
                <w:bCs w:val="0"/>
                <w:i w:val="0"/>
                <w:iCs w:val="0"/>
                <w:sz w:val="16"/>
                <w:szCs w:val="16"/>
              </w:rPr>
              <w:t>Лицо является членом Совета директоров (наблюдательного совета)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bCs w:val="0"/>
                <w:i w:val="0"/>
                <w:iCs w:val="0"/>
                <w:sz w:val="16"/>
                <w:szCs w:val="16"/>
              </w:rPr>
            </w:pPr>
            <w:r w:rsidRPr="00CE6597">
              <w:rPr>
                <w:rStyle w:val="SUBST"/>
                <w:b w:val="0"/>
                <w:bCs w:val="0"/>
                <w:i w:val="0"/>
                <w:iCs w:val="0"/>
                <w:sz w:val="16"/>
                <w:szCs w:val="16"/>
              </w:rPr>
              <w:t>15.06.2016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4.</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bCs w:val="0"/>
                <w:i w:val="0"/>
                <w:iCs w:val="0"/>
                <w:sz w:val="16"/>
                <w:szCs w:val="16"/>
              </w:rPr>
            </w:pPr>
            <w:r w:rsidRPr="00CE6597">
              <w:rPr>
                <w:rStyle w:val="SUBST"/>
                <w:b w:val="0"/>
                <w:i w:val="0"/>
                <w:sz w:val="16"/>
                <w:szCs w:val="16"/>
              </w:rPr>
              <w:t>Воинков Алексей Олегович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 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sz w:val="16"/>
                <w:szCs w:val="16"/>
              </w:rPr>
            </w:pPr>
            <w:r w:rsidRPr="00CE6597">
              <w:rPr>
                <w:rStyle w:val="SUBST"/>
                <w:b w:val="0"/>
                <w:i w:val="0"/>
                <w:sz w:val="16"/>
                <w:szCs w:val="16"/>
              </w:rPr>
              <w:t>Лицо является членом Совета директоров (наблюдательного совета)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rStyle w:val="SUBST"/>
                <w:b w:val="0"/>
                <w:i w:val="0"/>
                <w:sz w:val="16"/>
                <w:szCs w:val="16"/>
              </w:rPr>
            </w:pPr>
            <w:r w:rsidRPr="00CE6597">
              <w:rPr>
                <w:rStyle w:val="SUBST"/>
                <w:b w:val="0"/>
                <w:i w:val="0"/>
                <w:sz w:val="16"/>
                <w:szCs w:val="16"/>
              </w:rPr>
              <w:t>15.06.2016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5.</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bCs w:val="0"/>
                <w:i w:val="0"/>
                <w:iCs w:val="0"/>
                <w:sz w:val="16"/>
                <w:szCs w:val="16"/>
              </w:rPr>
            </w:pPr>
            <w:r w:rsidRPr="00CE6597">
              <w:rPr>
                <w:rStyle w:val="SUBST"/>
                <w:b w:val="0"/>
                <w:i w:val="0"/>
                <w:sz w:val="16"/>
                <w:szCs w:val="16"/>
              </w:rPr>
              <w:t>Варняга Андрей Александрович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 Ханты-Мансийск</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sz w:val="16"/>
                <w:szCs w:val="16"/>
              </w:rPr>
            </w:pPr>
            <w:r w:rsidRPr="00CE6597">
              <w:rPr>
                <w:rStyle w:val="SUBST"/>
                <w:b w:val="0"/>
                <w:i w:val="0"/>
                <w:sz w:val="16"/>
                <w:szCs w:val="16"/>
              </w:rPr>
              <w:t>Лицо является членом Совета директоров (наблюдательного совета)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rStyle w:val="SUBST"/>
                <w:b w:val="0"/>
                <w:i w:val="0"/>
                <w:sz w:val="16"/>
                <w:szCs w:val="16"/>
              </w:rPr>
            </w:pPr>
            <w:r w:rsidRPr="00CE6597">
              <w:rPr>
                <w:rStyle w:val="SUBST"/>
                <w:b w:val="0"/>
                <w:i w:val="0"/>
                <w:sz w:val="16"/>
                <w:szCs w:val="16"/>
              </w:rPr>
              <w:t>15.06.2016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6.</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sz w:val="16"/>
                <w:szCs w:val="16"/>
              </w:rPr>
              <w:t>Кулаков Сергей Петрович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bCs w:val="0"/>
                <w:i w:val="0"/>
                <w:iCs w:val="0"/>
                <w:sz w:val="16"/>
                <w:szCs w:val="16"/>
              </w:rPr>
            </w:pPr>
            <w:r w:rsidRPr="00CE6597">
              <w:rPr>
                <w:rStyle w:val="SUBST"/>
                <w:b w:val="0"/>
                <w:i w:val="0"/>
                <w:sz w:val="16"/>
                <w:szCs w:val="16"/>
              </w:rPr>
              <w:t>Лицо осуществляет полномочия единоличного исполнительного органа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01.10.2012</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7.</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Кулаков Сергей Петрович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Лицо является членом коллегиального исполнительного органа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09.06.2007</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8.</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Шеин Андрей Александрович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Лицо является членом коллегиального исполнительного органа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18.11.2016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9</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 xml:space="preserve">Руденко Юлия </w:t>
            </w:r>
            <w:r w:rsidRPr="00CE6597">
              <w:rPr>
                <w:sz w:val="16"/>
                <w:szCs w:val="16"/>
              </w:rPr>
              <w:lastRenderedPageBreak/>
              <w:t>Александровна</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lastRenderedPageBreak/>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 xml:space="preserve">Лицо является членом </w:t>
            </w:r>
            <w:r w:rsidRPr="00CE6597">
              <w:rPr>
                <w:rStyle w:val="SUBST"/>
                <w:b w:val="0"/>
                <w:i w:val="0"/>
                <w:sz w:val="16"/>
                <w:szCs w:val="16"/>
              </w:rPr>
              <w:lastRenderedPageBreak/>
              <w:t>коллегиального исполнительного органа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lastRenderedPageBreak/>
              <w:t>18.11.2016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lastRenderedPageBreak/>
              <w:t xml:space="preserve">10. </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Агафонова Анна Геннадьевна</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Лицо является членом коллегиального исполнительного органа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09.06.2007</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sz w:val="16"/>
                <w:szCs w:val="16"/>
              </w:rPr>
            </w:pPr>
            <w:r w:rsidRPr="00CE6597">
              <w:rPr>
                <w:b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11.</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ind w:left="34" w:right="-85" w:hanging="119"/>
              <w:rPr>
                <w:rStyle w:val="SUBST"/>
                <w:b w:val="0"/>
                <w:i w:val="0"/>
                <w:color w:val="FF0000"/>
                <w:sz w:val="16"/>
                <w:szCs w:val="16"/>
              </w:rPr>
            </w:pPr>
            <w:r w:rsidRPr="00CE6597">
              <w:rPr>
                <w:bCs/>
                <w:iCs/>
                <w:sz w:val="16"/>
                <w:szCs w:val="16"/>
              </w:rPr>
              <w:t>"Актив Инвест" Общество с ограниченной ответственностью</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ind w:left="34" w:right="-85" w:hanging="119"/>
              <w:rPr>
                <w:bCs/>
                <w:iCs/>
                <w:sz w:val="16"/>
                <w:szCs w:val="16"/>
              </w:rPr>
            </w:pPr>
            <w:r w:rsidRPr="00CE6597">
              <w:rPr>
                <w:bCs/>
                <w:iCs/>
                <w:sz w:val="16"/>
                <w:szCs w:val="16"/>
              </w:rPr>
              <w:t>АО Ханты-Мансийский - Югра, г. Ханты-Мансийск, ул.Гагарина, д.89А</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bCs w:val="0"/>
                <w:i w:val="0"/>
                <w:iCs w:val="0"/>
                <w:sz w:val="16"/>
                <w:szCs w:val="16"/>
              </w:rPr>
            </w:pPr>
            <w:r w:rsidRPr="00CE6597">
              <w:rPr>
                <w:rStyle w:val="SUBST"/>
                <w:b w:val="0"/>
                <w:i w:val="0"/>
                <w:sz w:val="16"/>
                <w:szCs w:val="16"/>
              </w:rPr>
              <w:t>Лицо имеет право распоряжаться более чем 20 процентами голосующих акций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color w:val="000000"/>
                <w:sz w:val="16"/>
                <w:szCs w:val="16"/>
              </w:rPr>
              <w:t>20.08.2014</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44,99</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highlight w:val="green"/>
              </w:rPr>
            </w:pPr>
            <w:r w:rsidRPr="00CE6597">
              <w:rPr>
                <w:bCs/>
                <w:iCs/>
                <w:sz w:val="16"/>
                <w:szCs w:val="16"/>
              </w:rPr>
              <w:t>12.</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sz w:val="16"/>
                <w:szCs w:val="16"/>
              </w:rPr>
              <w:t>Jessamine Investments Limited</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ind w:left="34" w:right="-85" w:hanging="119"/>
              <w:rPr>
                <w:bCs/>
                <w:iCs/>
                <w:sz w:val="16"/>
                <w:szCs w:val="16"/>
                <w:lang w:val="en-US"/>
              </w:rPr>
            </w:pPr>
            <w:r w:rsidRPr="00CE6597">
              <w:rPr>
                <w:bCs/>
                <w:iCs/>
                <w:sz w:val="16"/>
                <w:szCs w:val="16"/>
              </w:rPr>
              <w:t>Виргинские</w:t>
            </w:r>
            <w:r w:rsidRPr="00CE6597">
              <w:rPr>
                <w:bCs/>
                <w:iCs/>
                <w:sz w:val="16"/>
                <w:szCs w:val="16"/>
                <w:lang w:val="en-US"/>
              </w:rPr>
              <w:t xml:space="preserve"> </w:t>
            </w:r>
            <w:r w:rsidRPr="00CE6597">
              <w:rPr>
                <w:bCs/>
                <w:iCs/>
                <w:sz w:val="16"/>
                <w:szCs w:val="16"/>
              </w:rPr>
              <w:t>острова</w:t>
            </w:r>
            <w:r w:rsidRPr="00CE6597">
              <w:rPr>
                <w:bCs/>
                <w:iCs/>
                <w:sz w:val="16"/>
                <w:szCs w:val="16"/>
                <w:lang w:val="en-US"/>
              </w:rPr>
              <w:t xml:space="preserve">, </w:t>
            </w:r>
            <w:r w:rsidRPr="00CE6597">
              <w:rPr>
                <w:bCs/>
                <w:iCs/>
                <w:sz w:val="16"/>
                <w:szCs w:val="16"/>
              </w:rPr>
              <w:t>США</w:t>
            </w:r>
            <w:r w:rsidRPr="00CE6597">
              <w:rPr>
                <w:bCs/>
                <w:iCs/>
                <w:sz w:val="16"/>
                <w:szCs w:val="16"/>
                <w:lang w:val="en-US"/>
              </w:rPr>
              <w:t>, Tortola, Road Town, Craigmuir Chambers, P.O. Box 71</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bCs w:val="0"/>
                <w:i w:val="0"/>
                <w:iCs w:val="0"/>
                <w:sz w:val="16"/>
                <w:szCs w:val="16"/>
              </w:rPr>
            </w:pPr>
            <w:r w:rsidRPr="00CE6597">
              <w:rPr>
                <w:rStyle w:val="SUBST"/>
                <w:b w:val="0"/>
                <w:i w:val="0"/>
                <w:sz w:val="16"/>
                <w:szCs w:val="16"/>
              </w:rPr>
              <w:t>Лицо имеет право распоряжаться более чем 20 процентами голосующих акций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EB194A" w:rsidRDefault="00EB194A" w:rsidP="006B7B51">
            <w:pPr>
              <w:pStyle w:val="prilozhenie"/>
              <w:ind w:firstLine="0"/>
              <w:jc w:val="center"/>
              <w:rPr>
                <w:iCs/>
                <w:sz w:val="18"/>
                <w:szCs w:val="18"/>
                <w:highlight w:val="yellow"/>
              </w:rPr>
            </w:pPr>
            <w:r w:rsidRPr="00EB194A">
              <w:rPr>
                <w:rStyle w:val="SUBST"/>
                <w:b w:val="0"/>
                <w:i w:val="0"/>
                <w:iCs w:val="0"/>
                <w:sz w:val="16"/>
                <w:szCs w:val="16"/>
              </w:rPr>
              <w:t>30.09.2013</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EB194A" w:rsidRDefault="00EB194A" w:rsidP="006B7B51">
            <w:pPr>
              <w:pStyle w:val="prilozhenie"/>
              <w:ind w:firstLine="0"/>
              <w:jc w:val="center"/>
              <w:rPr>
                <w:bCs/>
                <w:iCs/>
                <w:sz w:val="16"/>
                <w:szCs w:val="16"/>
              </w:rPr>
            </w:pPr>
            <w:r w:rsidRPr="00EB194A">
              <w:rPr>
                <w:bCs/>
                <w:iCs/>
                <w:sz w:val="16"/>
                <w:szCs w:val="16"/>
              </w:rPr>
              <w:t>45,44</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13</w:t>
            </w:r>
          </w:p>
          <w:p w:rsidR="00EB194A" w:rsidRPr="00CE6597" w:rsidRDefault="00EB194A" w:rsidP="006B7B51">
            <w:pPr>
              <w:pStyle w:val="prilozhenie"/>
              <w:ind w:firstLine="0"/>
              <w:jc w:val="center"/>
              <w:rPr>
                <w:bCs/>
                <w:iCs/>
                <w:sz w:val="16"/>
                <w:szCs w:val="16"/>
              </w:rPr>
            </w:pP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Марков Вячеслав Владимирович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ind w:left="34" w:right="-85" w:hanging="119"/>
              <w:jc w:val="center"/>
              <w:rPr>
                <w:bCs/>
                <w:iCs/>
                <w:sz w:val="16"/>
                <w:szCs w:val="16"/>
              </w:rPr>
            </w:pPr>
            <w:r w:rsidRPr="00CE6597">
              <w:rPr>
                <w:bCs/>
                <w:iCs/>
                <w:sz w:val="16"/>
                <w:szCs w:val="16"/>
              </w:rPr>
              <w:t>Г. Москва</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 xml:space="preserve">Лицо входит в группу лиц с компанией </w:t>
            </w:r>
            <w:r w:rsidRPr="00CE6597">
              <w:rPr>
                <w:rStyle w:val="af4"/>
                <w:b w:val="0"/>
                <w:caps/>
                <w:sz w:val="16"/>
                <w:szCs w:val="16"/>
                <w:shd w:val="clear" w:color="auto" w:fill="FFFFFF"/>
              </w:rPr>
              <w:t>ДЖЕССАМИН</w:t>
            </w:r>
            <w:r w:rsidRPr="00CE6597">
              <w:rPr>
                <w:rStyle w:val="apple-converted-space"/>
                <w:b/>
                <w:bCs/>
                <w:caps/>
                <w:sz w:val="16"/>
                <w:szCs w:val="16"/>
                <w:shd w:val="clear" w:color="auto" w:fill="FFFFFF"/>
                <w:lang w:val="en-US"/>
              </w:rPr>
              <w:t> </w:t>
            </w:r>
            <w:r w:rsidRPr="00CE6597">
              <w:rPr>
                <w:rStyle w:val="af4"/>
                <w:b w:val="0"/>
                <w:caps/>
                <w:sz w:val="16"/>
                <w:szCs w:val="16"/>
                <w:shd w:val="clear" w:color="auto" w:fill="FFFFFF"/>
              </w:rPr>
              <w:t>ИНВЕСТМЕНТС</w:t>
            </w:r>
            <w:r w:rsidRPr="00CE6597">
              <w:rPr>
                <w:rStyle w:val="apple-converted-space"/>
                <w:b/>
                <w:bCs/>
                <w:caps/>
                <w:sz w:val="16"/>
                <w:szCs w:val="16"/>
                <w:shd w:val="clear" w:color="auto" w:fill="FFFFFF"/>
                <w:lang w:val="en-US"/>
              </w:rPr>
              <w:t> </w:t>
            </w:r>
            <w:r w:rsidRPr="00CE6597">
              <w:rPr>
                <w:rStyle w:val="af4"/>
                <w:b w:val="0"/>
                <w:caps/>
                <w:sz w:val="16"/>
                <w:szCs w:val="16"/>
                <w:shd w:val="clear" w:color="auto" w:fill="FFFFFF"/>
              </w:rPr>
              <w:t>ЛИМИТЕД</w:t>
            </w:r>
            <w:r w:rsidRPr="00CE6597">
              <w:rPr>
                <w:rStyle w:val="af4"/>
                <w:b w:val="0"/>
                <w:caps/>
                <w:color w:val="001C91"/>
                <w:sz w:val="16"/>
                <w:szCs w:val="16"/>
                <w:shd w:val="clear" w:color="auto" w:fill="FFFFFF"/>
              </w:rPr>
              <w:t xml:space="preserve"> (</w:t>
            </w:r>
            <w:r w:rsidRPr="00CE6597">
              <w:rPr>
                <w:rStyle w:val="Subst0"/>
                <w:b w:val="0"/>
                <w:i w:val="0"/>
                <w:sz w:val="16"/>
                <w:szCs w:val="16"/>
                <w:lang w:val="en-US"/>
              </w:rPr>
              <w:t>Jessamine</w:t>
            </w:r>
            <w:r w:rsidRPr="00CE6597">
              <w:rPr>
                <w:rStyle w:val="Subst0"/>
                <w:b w:val="0"/>
                <w:i w:val="0"/>
                <w:sz w:val="16"/>
                <w:szCs w:val="16"/>
              </w:rPr>
              <w:t xml:space="preserve"> </w:t>
            </w:r>
            <w:r w:rsidRPr="00CE6597">
              <w:rPr>
                <w:rStyle w:val="Subst0"/>
                <w:b w:val="0"/>
                <w:i w:val="0"/>
                <w:sz w:val="16"/>
                <w:szCs w:val="16"/>
                <w:lang w:val="en-US"/>
              </w:rPr>
              <w:t>Investments</w:t>
            </w:r>
            <w:r w:rsidRPr="00CE6597">
              <w:rPr>
                <w:rStyle w:val="Subst0"/>
                <w:b w:val="0"/>
                <w:i w:val="0"/>
                <w:sz w:val="16"/>
                <w:szCs w:val="16"/>
              </w:rPr>
              <w:t xml:space="preserve"> </w:t>
            </w:r>
            <w:r w:rsidRPr="00CE6597">
              <w:rPr>
                <w:rStyle w:val="Subst0"/>
                <w:b w:val="0"/>
                <w:i w:val="0"/>
                <w:sz w:val="16"/>
                <w:szCs w:val="16"/>
                <w:lang w:val="en-US"/>
              </w:rPr>
              <w:t>Limited</w:t>
            </w:r>
            <w:r w:rsidRPr="00CE6597">
              <w:rPr>
                <w:rStyle w:val="Subst0"/>
                <w:b w:val="0"/>
                <w:i w:val="0"/>
                <w:sz w:val="16"/>
                <w:szCs w:val="16"/>
              </w:rPr>
              <w:t xml:space="preserve">), компанией </w:t>
            </w:r>
            <w:r w:rsidRPr="00CE6597">
              <w:rPr>
                <w:sz w:val="16"/>
                <w:szCs w:val="16"/>
              </w:rPr>
              <w:t>КИРВЭН ЛИМИТЕД (</w:t>
            </w:r>
            <w:r w:rsidRPr="00CE6597">
              <w:rPr>
                <w:sz w:val="16"/>
                <w:szCs w:val="16"/>
                <w:lang w:val="en-US"/>
              </w:rPr>
              <w:t>KIRWEN</w:t>
            </w:r>
            <w:r w:rsidRPr="00CE6597">
              <w:rPr>
                <w:sz w:val="16"/>
                <w:szCs w:val="16"/>
              </w:rPr>
              <w:t xml:space="preserve"> </w:t>
            </w:r>
            <w:r w:rsidRPr="00CE6597">
              <w:rPr>
                <w:sz w:val="16"/>
                <w:szCs w:val="16"/>
                <w:lang w:val="en-US"/>
              </w:rPr>
              <w:t>LTD</w:t>
            </w:r>
            <w:r w:rsidRPr="00CE6597">
              <w:rPr>
                <w:sz w:val="16"/>
                <w:szCs w:val="16"/>
              </w:rPr>
              <w:t xml:space="preserve">.), </w:t>
            </w:r>
            <w:r w:rsidRPr="00CE6597">
              <w:rPr>
                <w:bCs/>
                <w:iCs/>
                <w:sz w:val="16"/>
                <w:szCs w:val="16"/>
              </w:rPr>
              <w:t>"Актив Инвест" Общество с ограниченной ответственностью, при этом указанные лица в силу совместного участия в уставном капитале общества</w:t>
            </w:r>
            <w:r w:rsidRPr="00CE6597">
              <w:rPr>
                <w:rStyle w:val="SUBST"/>
                <w:b w:val="0"/>
                <w:i w:val="0"/>
                <w:sz w:val="16"/>
                <w:szCs w:val="16"/>
              </w:rPr>
              <w:t xml:space="preserve"> имеет право распоряжаться более чем 20 процентами голосующих акций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21.11.2016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14</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sz w:val="16"/>
                <w:szCs w:val="16"/>
              </w:rPr>
            </w:pPr>
            <w:r w:rsidRPr="00CE6597">
              <w:rPr>
                <w:sz w:val="16"/>
                <w:szCs w:val="16"/>
              </w:rPr>
              <w:t>КИРВЭН ЛИМИТЕД (</w:t>
            </w:r>
            <w:r w:rsidRPr="00CE6597">
              <w:rPr>
                <w:sz w:val="16"/>
                <w:szCs w:val="16"/>
                <w:lang w:val="en-US"/>
              </w:rPr>
              <w:t>KIRWEN</w:t>
            </w:r>
            <w:r w:rsidRPr="00CE6597">
              <w:rPr>
                <w:sz w:val="16"/>
                <w:szCs w:val="16"/>
              </w:rPr>
              <w:t xml:space="preserve"> </w:t>
            </w:r>
            <w:r w:rsidRPr="00CE6597">
              <w:rPr>
                <w:sz w:val="16"/>
                <w:szCs w:val="16"/>
                <w:lang w:val="en-US"/>
              </w:rPr>
              <w:t>LTD</w:t>
            </w:r>
            <w:r w:rsidRPr="00CE6597">
              <w:rPr>
                <w:sz w:val="16"/>
                <w:szCs w:val="16"/>
              </w:rPr>
              <w:t>.)</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af4"/>
                <w:b w:val="0"/>
                <w:caps/>
                <w:sz w:val="16"/>
                <w:szCs w:val="16"/>
                <w:shd w:val="clear" w:color="auto" w:fill="FFFFFF"/>
                <w:lang w:val="en-US"/>
              </w:rPr>
            </w:pPr>
            <w:r w:rsidRPr="00CE6597">
              <w:rPr>
                <w:rStyle w:val="af4"/>
                <w:b w:val="0"/>
                <w:caps/>
                <w:sz w:val="16"/>
                <w:szCs w:val="16"/>
                <w:shd w:val="clear" w:color="auto" w:fill="FFFFFF"/>
              </w:rPr>
              <w:t>БЕЛИЗ</w:t>
            </w:r>
            <w:r w:rsidRPr="00CE6597">
              <w:rPr>
                <w:rStyle w:val="af4"/>
                <w:b w:val="0"/>
                <w:caps/>
                <w:sz w:val="16"/>
                <w:szCs w:val="16"/>
                <w:shd w:val="clear" w:color="auto" w:fill="FFFFFF"/>
                <w:lang w:val="en-US"/>
              </w:rPr>
              <w:t>,</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rPr>
              <w:t>БЕЛИЗ</w:t>
            </w:r>
            <w:r w:rsidRPr="00CE6597">
              <w:rPr>
                <w:rStyle w:val="af4"/>
                <w:b w:val="0"/>
                <w:caps/>
                <w:sz w:val="16"/>
                <w:szCs w:val="16"/>
                <w:shd w:val="clear" w:color="auto" w:fill="FFFFFF"/>
                <w:lang w:val="en-US"/>
              </w:rPr>
              <w:t xml:space="preserve"> </w:t>
            </w:r>
            <w:r w:rsidRPr="00CE6597">
              <w:rPr>
                <w:rStyle w:val="af4"/>
                <w:b w:val="0"/>
                <w:caps/>
                <w:sz w:val="16"/>
                <w:szCs w:val="16"/>
                <w:shd w:val="clear" w:color="auto" w:fill="FFFFFF"/>
              </w:rPr>
              <w:t>СИТИ</w:t>
            </w:r>
            <w:r w:rsidRPr="00CE6597">
              <w:rPr>
                <w:rStyle w:val="af4"/>
                <w:b w:val="0"/>
                <w:caps/>
                <w:sz w:val="16"/>
                <w:szCs w:val="16"/>
                <w:shd w:val="clear" w:color="auto" w:fill="FFFFFF"/>
                <w:lang w:val="en-US"/>
              </w:rPr>
              <w:t xml:space="preserve">, </w:t>
            </w:r>
            <w:r w:rsidRPr="00CE6597">
              <w:rPr>
                <w:rStyle w:val="af4"/>
                <w:b w:val="0"/>
                <w:caps/>
                <w:sz w:val="16"/>
                <w:szCs w:val="16"/>
                <w:shd w:val="clear" w:color="auto" w:fill="FFFFFF"/>
              </w:rPr>
              <w:t>БАРРАК</w:t>
            </w:r>
            <w:r w:rsidRPr="00CE6597">
              <w:rPr>
                <w:rStyle w:val="af4"/>
                <w:b w:val="0"/>
                <w:caps/>
                <w:sz w:val="16"/>
                <w:szCs w:val="16"/>
                <w:shd w:val="clear" w:color="auto" w:fill="FFFFFF"/>
                <w:lang w:val="en-US"/>
              </w:rPr>
              <w:t xml:space="preserve"> </w:t>
            </w:r>
            <w:r w:rsidRPr="00CE6597">
              <w:rPr>
                <w:rStyle w:val="af4"/>
                <w:b w:val="0"/>
                <w:caps/>
                <w:sz w:val="16"/>
                <w:szCs w:val="16"/>
                <w:shd w:val="clear" w:color="auto" w:fill="FFFFFF"/>
              </w:rPr>
              <w:t>РОУД</w:t>
            </w:r>
            <w:r w:rsidRPr="00CE6597">
              <w:rPr>
                <w:rStyle w:val="af4"/>
                <w:b w:val="0"/>
                <w:caps/>
                <w:sz w:val="16"/>
                <w:szCs w:val="16"/>
                <w:shd w:val="clear" w:color="auto" w:fill="FFFFFF"/>
                <w:lang w:val="en-US"/>
              </w:rPr>
              <w:t>, 35</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(35,</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BARRACK</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ROAD,</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BELIZE CITY,</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BELIZE</w:t>
            </w:r>
            <w:r w:rsidRPr="00CE6597">
              <w:rPr>
                <w:rStyle w:val="apple-converted-space"/>
                <w:b/>
                <w:caps/>
                <w:sz w:val="16"/>
                <w:szCs w:val="16"/>
                <w:shd w:val="clear" w:color="auto" w:fill="FFFFFF"/>
                <w:lang w:val="en-US"/>
              </w:rPr>
              <w:t> </w:t>
            </w:r>
            <w:r w:rsidRPr="00CE6597">
              <w:rPr>
                <w:rStyle w:val="af4"/>
                <w:b w:val="0"/>
                <w:caps/>
                <w:sz w:val="16"/>
                <w:szCs w:val="16"/>
                <w:shd w:val="clear" w:color="auto" w:fill="FFFFFF"/>
                <w:lang w:val="en-US"/>
              </w:rPr>
              <w:t>)</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 xml:space="preserve">Лицо входит в группу лиц с компанией </w:t>
            </w:r>
            <w:r w:rsidRPr="00CE6597">
              <w:rPr>
                <w:rStyle w:val="af4"/>
                <w:b w:val="0"/>
                <w:caps/>
                <w:sz w:val="16"/>
                <w:szCs w:val="16"/>
                <w:shd w:val="clear" w:color="auto" w:fill="FFFFFF"/>
              </w:rPr>
              <w:t>ДЖЕССАМИН</w:t>
            </w:r>
            <w:r w:rsidRPr="00CE6597">
              <w:rPr>
                <w:rStyle w:val="apple-converted-space"/>
                <w:b/>
                <w:bCs/>
                <w:caps/>
                <w:sz w:val="16"/>
                <w:szCs w:val="16"/>
                <w:shd w:val="clear" w:color="auto" w:fill="FFFFFF"/>
                <w:lang w:val="en-US"/>
              </w:rPr>
              <w:t> </w:t>
            </w:r>
            <w:r w:rsidRPr="00CE6597">
              <w:rPr>
                <w:rStyle w:val="af4"/>
                <w:b w:val="0"/>
                <w:caps/>
                <w:sz w:val="16"/>
                <w:szCs w:val="16"/>
                <w:shd w:val="clear" w:color="auto" w:fill="FFFFFF"/>
              </w:rPr>
              <w:t>ИНВЕСТМЕНТС</w:t>
            </w:r>
            <w:r w:rsidRPr="00CE6597">
              <w:rPr>
                <w:rStyle w:val="apple-converted-space"/>
                <w:b/>
                <w:bCs/>
                <w:caps/>
                <w:sz w:val="16"/>
                <w:szCs w:val="16"/>
                <w:shd w:val="clear" w:color="auto" w:fill="FFFFFF"/>
                <w:lang w:val="en-US"/>
              </w:rPr>
              <w:t> </w:t>
            </w:r>
            <w:r w:rsidRPr="00CE6597">
              <w:rPr>
                <w:rStyle w:val="af4"/>
                <w:b w:val="0"/>
                <w:caps/>
                <w:sz w:val="16"/>
                <w:szCs w:val="16"/>
                <w:shd w:val="clear" w:color="auto" w:fill="FFFFFF"/>
              </w:rPr>
              <w:t>ЛИМИТЕД</w:t>
            </w:r>
            <w:r w:rsidRPr="00CE6597">
              <w:rPr>
                <w:rStyle w:val="af4"/>
                <w:b w:val="0"/>
                <w:caps/>
                <w:color w:val="001C91"/>
                <w:sz w:val="16"/>
                <w:szCs w:val="16"/>
                <w:shd w:val="clear" w:color="auto" w:fill="FFFFFF"/>
              </w:rPr>
              <w:t xml:space="preserve"> (</w:t>
            </w:r>
            <w:r w:rsidRPr="00CE6597">
              <w:rPr>
                <w:rStyle w:val="Subst0"/>
                <w:b w:val="0"/>
                <w:i w:val="0"/>
                <w:sz w:val="16"/>
                <w:szCs w:val="16"/>
                <w:lang w:val="en-US"/>
              </w:rPr>
              <w:t>Jessamine</w:t>
            </w:r>
            <w:r w:rsidRPr="00CE6597">
              <w:rPr>
                <w:rStyle w:val="Subst0"/>
                <w:b w:val="0"/>
                <w:i w:val="0"/>
                <w:sz w:val="16"/>
                <w:szCs w:val="16"/>
              </w:rPr>
              <w:t xml:space="preserve"> </w:t>
            </w:r>
            <w:r w:rsidRPr="00CE6597">
              <w:rPr>
                <w:rStyle w:val="Subst0"/>
                <w:b w:val="0"/>
                <w:i w:val="0"/>
                <w:sz w:val="16"/>
                <w:szCs w:val="16"/>
                <w:lang w:val="en-US"/>
              </w:rPr>
              <w:t>Investments</w:t>
            </w:r>
            <w:r w:rsidRPr="00CE6597">
              <w:rPr>
                <w:rStyle w:val="Subst0"/>
                <w:b w:val="0"/>
                <w:i w:val="0"/>
                <w:sz w:val="16"/>
                <w:szCs w:val="16"/>
              </w:rPr>
              <w:t xml:space="preserve"> </w:t>
            </w:r>
            <w:r w:rsidRPr="00CE6597">
              <w:rPr>
                <w:rStyle w:val="Subst0"/>
                <w:b w:val="0"/>
                <w:i w:val="0"/>
                <w:sz w:val="16"/>
                <w:szCs w:val="16"/>
                <w:lang w:val="en-US"/>
              </w:rPr>
              <w:t>Limited</w:t>
            </w:r>
            <w:r w:rsidRPr="00CE6597">
              <w:rPr>
                <w:rStyle w:val="Subst0"/>
                <w:i w:val="0"/>
                <w:sz w:val="16"/>
                <w:szCs w:val="16"/>
              </w:rPr>
              <w:t>)</w:t>
            </w:r>
            <w:r w:rsidRPr="00CE6597">
              <w:rPr>
                <w:sz w:val="16"/>
                <w:szCs w:val="16"/>
              </w:rPr>
              <w:t xml:space="preserve">, </w:t>
            </w:r>
            <w:r w:rsidRPr="00CE6597">
              <w:rPr>
                <w:bCs/>
                <w:iCs/>
                <w:sz w:val="16"/>
                <w:szCs w:val="16"/>
              </w:rPr>
              <w:t>"Актив Инвест" Общество с ограниченной ответственностью, при этом указанные лица в силу совместного участия в уставном капитале общества обладают более чем  20 процентов</w:t>
            </w:r>
            <w:r w:rsidRPr="00CE6597">
              <w:rPr>
                <w:b/>
                <w:bCs/>
                <w:iCs/>
                <w:sz w:val="16"/>
                <w:szCs w:val="16"/>
              </w:rPr>
              <w:t xml:space="preserve"> </w:t>
            </w:r>
            <w:r w:rsidRPr="00CE6597">
              <w:rPr>
                <w:rStyle w:val="SUBST"/>
                <w:b w:val="0"/>
                <w:i w:val="0"/>
                <w:sz w:val="16"/>
                <w:szCs w:val="16"/>
              </w:rPr>
              <w:t>общего количества голосов, приходящихся на голосующие акции Акционерного общества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21.11.2016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15.</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sz w:val="16"/>
                <w:szCs w:val="16"/>
              </w:rPr>
              <w:t>Товарищество с ограниченной ответственностью «Максат-ПВ»</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rStyle w:val="SUBST"/>
                <w:b w:val="0"/>
                <w:i w:val="0"/>
                <w:sz w:val="16"/>
                <w:szCs w:val="16"/>
              </w:rPr>
              <w:t>Республика Казахстан, г.Астана, Сарыаркинский район, ул.Дружбы, д.27.</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20.11.2006</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bCs/>
                <w:iCs/>
                <w:sz w:val="16"/>
                <w:szCs w:val="16"/>
              </w:rPr>
            </w:pPr>
            <w:r w:rsidRPr="00CE6597">
              <w:rPr>
                <w:bCs/>
                <w:iCs/>
                <w:sz w:val="16"/>
                <w:szCs w:val="16"/>
              </w:rPr>
              <w:t xml:space="preserve">16. </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bCs/>
                <w:iCs/>
                <w:sz w:val="16"/>
                <w:szCs w:val="16"/>
              </w:rPr>
            </w:pPr>
            <w:r w:rsidRPr="00CE6597">
              <w:rPr>
                <w:rStyle w:val="SUBST"/>
                <w:b w:val="0"/>
                <w:i w:val="0"/>
                <w:sz w:val="16"/>
                <w:szCs w:val="16"/>
              </w:rPr>
              <w:t>Общество с ограниченной ответственностью «Мебельвилль»</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rStyle w:val="SUBST"/>
                <w:b w:val="0"/>
                <w:i w:val="0"/>
                <w:sz w:val="16"/>
                <w:szCs w:val="16"/>
              </w:rPr>
              <w:t>РФ, г. Тюмень, ул. Комбинатская, 60</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07.12.2010</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bCs/>
                <w:iCs/>
                <w:sz w:val="16"/>
                <w:szCs w:val="16"/>
              </w:rPr>
            </w:pPr>
            <w:r w:rsidRPr="00CE6597">
              <w:rPr>
                <w:bCs/>
                <w:iCs/>
                <w:sz w:val="16"/>
                <w:szCs w:val="16"/>
              </w:rPr>
              <w:t xml:space="preserve">17. </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rStyle w:val="SUBST"/>
                <w:b w:val="0"/>
                <w:i w:val="0"/>
                <w:sz w:val="16"/>
                <w:szCs w:val="16"/>
              </w:rPr>
            </w:pPr>
            <w:r w:rsidRPr="00CE6597">
              <w:rPr>
                <w:rStyle w:val="SUBST"/>
                <w:b w:val="0"/>
                <w:i w:val="0"/>
                <w:sz w:val="16"/>
                <w:szCs w:val="16"/>
              </w:rPr>
              <w:t>Общество с ограниченной ответственностью «ДОККО-Финанс"</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bCs/>
                <w:iCs/>
                <w:sz w:val="16"/>
                <w:szCs w:val="16"/>
              </w:rPr>
            </w:pPr>
            <w:r w:rsidRPr="00CE6597">
              <w:rPr>
                <w:rStyle w:val="SUBST"/>
                <w:b w:val="0"/>
                <w:i w:val="0"/>
                <w:sz w:val="16"/>
                <w:szCs w:val="16"/>
              </w:rPr>
              <w:t>г.Тюмень, ул.Комбинатская, д.60</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 xml:space="preserve">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w:t>
            </w:r>
            <w:r w:rsidRPr="00CE6597">
              <w:rPr>
                <w:rStyle w:val="SUBST"/>
                <w:b w:val="0"/>
                <w:i w:val="0"/>
                <w:sz w:val="16"/>
                <w:szCs w:val="16"/>
              </w:rPr>
              <w:lastRenderedPageBreak/>
              <w:t>(складочный) капитал данного лица</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lastRenderedPageBreak/>
              <w:t>28.05.2013</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r w:rsidR="00EB194A" w:rsidRPr="00CE6597" w:rsidTr="006B7B51">
        <w:tc>
          <w:tcPr>
            <w:tcW w:w="551"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a4"/>
              <w:jc w:val="center"/>
              <w:rPr>
                <w:bCs/>
                <w:iCs/>
                <w:sz w:val="16"/>
                <w:szCs w:val="16"/>
              </w:rPr>
            </w:pPr>
            <w:r w:rsidRPr="00CE6597">
              <w:rPr>
                <w:bCs/>
                <w:iCs/>
                <w:sz w:val="16"/>
                <w:szCs w:val="16"/>
              </w:rPr>
              <w:lastRenderedPageBreak/>
              <w:t>18.</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rPr>
                <w:bCs/>
                <w:iCs/>
                <w:sz w:val="16"/>
                <w:szCs w:val="16"/>
              </w:rPr>
            </w:pPr>
            <w:r w:rsidRPr="00CE6597">
              <w:rPr>
                <w:rStyle w:val="SUBST"/>
                <w:b w:val="0"/>
                <w:i w:val="0"/>
                <w:sz w:val="16"/>
                <w:szCs w:val="16"/>
              </w:rPr>
              <w:t>Митюкляев Александр Александрович</w:t>
            </w:r>
          </w:p>
        </w:tc>
        <w:tc>
          <w:tcPr>
            <w:tcW w:w="22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line="240" w:lineRule="auto"/>
              <w:jc w:val="center"/>
              <w:rPr>
                <w:rStyle w:val="SUBST"/>
                <w:b w:val="0"/>
                <w:i w:val="0"/>
                <w:sz w:val="16"/>
                <w:szCs w:val="16"/>
              </w:rPr>
            </w:pPr>
            <w:r w:rsidRPr="00CE6597">
              <w:rPr>
                <w:bCs/>
                <w:iCs/>
                <w:sz w:val="16"/>
                <w:szCs w:val="16"/>
              </w:rPr>
              <w:t>Г.Тюмень</w:t>
            </w:r>
          </w:p>
        </w:tc>
        <w:tc>
          <w:tcPr>
            <w:tcW w:w="2219"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spacing w:after="0" w:line="240" w:lineRule="auto"/>
              <w:rPr>
                <w:rStyle w:val="SUBST"/>
                <w:b w:val="0"/>
                <w:i w:val="0"/>
                <w:sz w:val="16"/>
                <w:szCs w:val="16"/>
              </w:rPr>
            </w:pPr>
            <w:r w:rsidRPr="00CE6597">
              <w:rPr>
                <w:rStyle w:val="SUBST"/>
                <w:b w:val="0"/>
                <w:i w:val="0"/>
                <w:sz w:val="16"/>
                <w:szCs w:val="16"/>
              </w:rPr>
              <w:t>Лицо входит в группу лиц с Обществом с ограниченной ответственностью «ДОККО-Финанс», которое входит в группу лиц с акционерным обществом</w:t>
            </w:r>
          </w:p>
        </w:tc>
        <w:tc>
          <w:tcPr>
            <w:tcW w:w="1112"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rStyle w:val="SUBST"/>
                <w:b w:val="0"/>
                <w:i w:val="0"/>
                <w:sz w:val="16"/>
                <w:szCs w:val="16"/>
              </w:rPr>
            </w:pPr>
            <w:r w:rsidRPr="00CE6597">
              <w:rPr>
                <w:rStyle w:val="SUBST"/>
                <w:b w:val="0"/>
                <w:i w:val="0"/>
                <w:sz w:val="16"/>
                <w:szCs w:val="16"/>
              </w:rPr>
              <w:t>19.10.2015</w:t>
            </w:r>
          </w:p>
        </w:tc>
        <w:tc>
          <w:tcPr>
            <w:tcW w:w="1420" w:type="dxa"/>
            <w:tcBorders>
              <w:top w:val="single" w:sz="4" w:space="0" w:color="auto"/>
              <w:left w:val="single" w:sz="4" w:space="0" w:color="auto"/>
              <w:bottom w:val="single" w:sz="4" w:space="0" w:color="auto"/>
              <w:right w:val="single" w:sz="4" w:space="0" w:color="auto"/>
            </w:tcBorders>
            <w:shd w:val="clear" w:color="auto" w:fill="auto"/>
          </w:tcPr>
          <w:p w:rsidR="00EB194A" w:rsidRPr="00CE6597" w:rsidRDefault="00EB194A" w:rsidP="006B7B51">
            <w:pPr>
              <w:pStyle w:val="prilozhenie"/>
              <w:ind w:firstLine="0"/>
              <w:jc w:val="center"/>
              <w:rPr>
                <w:bCs/>
                <w:iCs/>
                <w:sz w:val="16"/>
                <w:szCs w:val="16"/>
              </w:rPr>
            </w:pPr>
            <w:r w:rsidRPr="00CE6597">
              <w:rPr>
                <w:bCs/>
                <w:iCs/>
                <w:sz w:val="16"/>
                <w:szCs w:val="16"/>
              </w:rPr>
              <w:t>-</w:t>
            </w:r>
          </w:p>
        </w:tc>
      </w:tr>
    </w:tbl>
    <w:p w:rsidR="00EA74DB" w:rsidRPr="003864C3" w:rsidRDefault="00A75C1F" w:rsidP="001F7C1F">
      <w:pPr>
        <w:keepNext/>
        <w:keepLines/>
        <w:spacing w:after="0" w:line="240" w:lineRule="auto"/>
        <w:ind w:firstLine="708"/>
        <w:jc w:val="both"/>
        <w:rPr>
          <w:b/>
        </w:rPr>
      </w:pPr>
      <w:r w:rsidRPr="003864C3">
        <w:rPr>
          <w:b/>
        </w:rPr>
        <w:lastRenderedPageBreak/>
        <w:t>Вознаграждени</w:t>
      </w:r>
      <w:r w:rsidR="005D0CE0" w:rsidRPr="003864C3">
        <w:rPr>
          <w:b/>
        </w:rPr>
        <w:t>я</w:t>
      </w:r>
      <w:r w:rsidRPr="003864C3">
        <w:rPr>
          <w:b/>
        </w:rPr>
        <w:t xml:space="preserve"> осно</w:t>
      </w:r>
      <w:r w:rsidR="002408B8">
        <w:rPr>
          <w:b/>
        </w:rPr>
        <w:t>вному управленческому персоналу</w:t>
      </w:r>
    </w:p>
    <w:p w:rsidR="00614199" w:rsidRPr="003864C3" w:rsidRDefault="00614199" w:rsidP="001F7C1F">
      <w:pPr>
        <w:keepNext/>
        <w:keepLines/>
        <w:spacing w:after="0" w:line="240" w:lineRule="auto"/>
        <w:ind w:firstLine="708"/>
        <w:jc w:val="both"/>
      </w:pPr>
    </w:p>
    <w:p w:rsidR="005D0CE0" w:rsidRDefault="005D0CE0" w:rsidP="001F7C1F">
      <w:pPr>
        <w:keepNext/>
        <w:keepLines/>
        <w:spacing w:after="0" w:line="240" w:lineRule="auto"/>
        <w:ind w:firstLine="708"/>
        <w:jc w:val="both"/>
      </w:pPr>
      <w:r w:rsidRPr="003864C3">
        <w:t>В целях подготовки настоящей консолидированной финансовой отчетности</w:t>
      </w:r>
      <w:r w:rsidR="002408B8">
        <w:t xml:space="preserve"> </w:t>
      </w:r>
      <w:r w:rsidRPr="003864C3">
        <w:t xml:space="preserve">к основному управленческому персоналу </w:t>
      </w:r>
      <w:r w:rsidR="002408B8">
        <w:t>Группы</w:t>
      </w:r>
      <w:r w:rsidR="002408B8" w:rsidRPr="003864C3">
        <w:t xml:space="preserve"> </w:t>
      </w:r>
      <w:r w:rsidRPr="003864C3">
        <w:t>отнесены ч</w:t>
      </w:r>
      <w:r w:rsidR="00DA168E" w:rsidRPr="003864C3">
        <w:t>лены П</w:t>
      </w:r>
      <w:r w:rsidRPr="003864C3">
        <w:t>равления ОАО «ДОК «</w:t>
      </w:r>
      <w:r w:rsidR="009C5E55" w:rsidRPr="003864C3">
        <w:t>Красный</w:t>
      </w:r>
      <w:r w:rsidRPr="003864C3">
        <w:t xml:space="preserve"> Октябрь» и члены Совета Директоров.</w:t>
      </w:r>
    </w:p>
    <w:p w:rsidR="003332A8" w:rsidRDefault="003332A8" w:rsidP="003332A8">
      <w:pPr>
        <w:pStyle w:val="24"/>
        <w:keepNext/>
        <w:keepLines/>
        <w:shd w:val="clear" w:color="auto" w:fill="auto"/>
        <w:spacing w:after="0" w:line="240" w:lineRule="auto"/>
        <w:ind w:left="20"/>
        <w:outlineLvl w:val="9"/>
        <w:rPr>
          <w:rFonts w:asciiTheme="minorHAnsi" w:hAnsiTheme="minorHAnsi"/>
        </w:rPr>
      </w:pPr>
      <w:r>
        <w:rPr>
          <w:rFonts w:asciiTheme="minorHAnsi" w:hAnsiTheme="minorHAnsi"/>
        </w:rPr>
        <w:t xml:space="preserve">Вознаграждение членам Совета директоров Группы в течение 2016 года и  за 2016 год не выплачивалось. </w:t>
      </w:r>
    </w:p>
    <w:p w:rsidR="002408B8" w:rsidRPr="003864C3" w:rsidRDefault="002408B8" w:rsidP="001F7C1F">
      <w:pPr>
        <w:keepNext/>
        <w:keepLines/>
        <w:spacing w:after="0" w:line="240" w:lineRule="auto"/>
        <w:ind w:firstLine="708"/>
        <w:jc w:val="both"/>
      </w:pPr>
      <w:r w:rsidRPr="002408B8">
        <w:t xml:space="preserve">По состоянию на 31.12.2016 года Советом директоров </w:t>
      </w:r>
      <w:r>
        <w:t>Группы</w:t>
      </w:r>
      <w:r w:rsidRPr="002408B8">
        <w:t xml:space="preserve"> решения о выплате членам Правления вознаграждения (переменной части) за счет чистой прибыли </w:t>
      </w:r>
      <w:r w:rsidRPr="003864C3">
        <w:t xml:space="preserve">ОАО «ДОК «Красный Октябрь» </w:t>
      </w:r>
      <w:r w:rsidRPr="002408B8">
        <w:t xml:space="preserve"> не принимались.</w:t>
      </w:r>
    </w:p>
    <w:p w:rsidR="00A75C1F" w:rsidRPr="003864C3" w:rsidRDefault="00B35F88" w:rsidP="001F7C1F">
      <w:pPr>
        <w:keepNext/>
        <w:keepLines/>
        <w:spacing w:after="0" w:line="240" w:lineRule="auto"/>
        <w:ind w:firstLine="708"/>
        <w:jc w:val="both"/>
        <w:rPr>
          <w:b/>
        </w:rPr>
      </w:pPr>
      <w:r w:rsidRPr="003864C3">
        <w:t xml:space="preserve">Членам Правления, являющимся работниками </w:t>
      </w:r>
      <w:r w:rsidR="00985B22" w:rsidRPr="003864C3">
        <w:t>Группы</w:t>
      </w:r>
      <w:r w:rsidRPr="003864C3">
        <w:t>, выплачива</w:t>
      </w:r>
      <w:r w:rsidR="00985B22" w:rsidRPr="003864C3">
        <w:t>лось</w:t>
      </w:r>
      <w:r w:rsidRPr="003864C3">
        <w:t xml:space="preserve"> вознаграждение в виде заработной платы в размере, определенной штатным расписанием </w:t>
      </w:r>
      <w:r w:rsidR="00985B22" w:rsidRPr="003864C3">
        <w:t>ОАО «ДОК «Красный Октябрь»</w:t>
      </w:r>
      <w:r w:rsidRPr="003864C3">
        <w:t xml:space="preserve">. Общая сумма вознаграждения лиц, входящих в состав Правления и занимающих должности (являющихся работниками) в </w:t>
      </w:r>
      <w:r w:rsidR="00C41683" w:rsidRPr="003864C3">
        <w:t>Группе</w:t>
      </w:r>
      <w:r w:rsidRPr="003864C3">
        <w:t xml:space="preserve">, выплаченного в период </w:t>
      </w:r>
      <w:r w:rsidR="003864C3" w:rsidRPr="003864C3">
        <w:t xml:space="preserve">с 01.01.2016 года по 31.12.2016 года, составила 3 399 тыс. руб. (соответственно за период </w:t>
      </w:r>
      <w:r w:rsidRPr="003864C3">
        <w:t>с 01.01.2015 года по 31.12.2015 года</w:t>
      </w:r>
      <w:r w:rsidR="003864C3" w:rsidRPr="003864C3">
        <w:t xml:space="preserve"> составила</w:t>
      </w:r>
      <w:r w:rsidRPr="003864C3">
        <w:t xml:space="preserve"> 2</w:t>
      </w:r>
      <w:r w:rsidR="003864C3" w:rsidRPr="003864C3">
        <w:t> </w:t>
      </w:r>
      <w:r w:rsidRPr="003864C3">
        <w:t>119 тыс. рублей</w:t>
      </w:r>
      <w:r w:rsidR="00C41683" w:rsidRPr="003864C3">
        <w:t>.</w:t>
      </w:r>
      <w:r w:rsidR="003864C3" w:rsidRPr="003864C3">
        <w:t>)</w:t>
      </w:r>
    </w:p>
    <w:p w:rsidR="00EB194A" w:rsidRDefault="00EB194A" w:rsidP="001F7C1F">
      <w:pPr>
        <w:keepNext/>
        <w:keepLines/>
        <w:spacing w:after="0" w:line="240" w:lineRule="auto"/>
        <w:ind w:firstLine="708"/>
        <w:jc w:val="both"/>
        <w:rPr>
          <w:b/>
          <w:highlight w:val="yellow"/>
        </w:rPr>
      </w:pPr>
    </w:p>
    <w:p w:rsidR="0087095D" w:rsidRPr="00BF43AD" w:rsidRDefault="0087095D" w:rsidP="001F7C1F">
      <w:pPr>
        <w:keepNext/>
        <w:keepLines/>
        <w:spacing w:after="0" w:line="240" w:lineRule="auto"/>
        <w:ind w:firstLine="708"/>
        <w:jc w:val="both"/>
        <w:rPr>
          <w:b/>
        </w:rPr>
      </w:pPr>
      <w:r w:rsidRPr="00BF43AD">
        <w:rPr>
          <w:b/>
        </w:rPr>
        <w:t>3</w:t>
      </w:r>
      <w:r w:rsidR="000D6274" w:rsidRPr="00BF43AD">
        <w:rPr>
          <w:b/>
        </w:rPr>
        <w:t>1</w:t>
      </w:r>
      <w:r w:rsidRPr="00BF43AD">
        <w:rPr>
          <w:b/>
        </w:rPr>
        <w:t>.1. Отношения контроля</w:t>
      </w:r>
    </w:p>
    <w:p w:rsidR="00205927" w:rsidRPr="00BF43AD" w:rsidRDefault="00205927" w:rsidP="001F7C1F">
      <w:pPr>
        <w:keepNext/>
        <w:keepLines/>
        <w:spacing w:after="0" w:line="240" w:lineRule="auto"/>
        <w:ind w:firstLine="708"/>
        <w:jc w:val="both"/>
      </w:pPr>
    </w:p>
    <w:p w:rsidR="003B5A1F" w:rsidRPr="00BF43AD" w:rsidRDefault="003B5A1F" w:rsidP="001F7C1F">
      <w:pPr>
        <w:keepNext/>
        <w:keepLines/>
        <w:spacing w:after="0" w:line="240" w:lineRule="auto"/>
        <w:ind w:firstLine="708"/>
        <w:jc w:val="both"/>
      </w:pPr>
      <w:r w:rsidRPr="00BF43AD">
        <w:t>Основными акционерами Группы являются:</w:t>
      </w:r>
    </w:p>
    <w:tbl>
      <w:tblPr>
        <w:tblW w:w="9060" w:type="dxa"/>
        <w:tblInd w:w="93" w:type="dxa"/>
        <w:tblLook w:val="04A0"/>
      </w:tblPr>
      <w:tblGrid>
        <w:gridCol w:w="5980"/>
        <w:gridCol w:w="1660"/>
        <w:gridCol w:w="1420"/>
      </w:tblGrid>
      <w:tr w:rsidR="003B5A1F" w:rsidRPr="00BF43AD" w:rsidTr="007A76F0">
        <w:trPr>
          <w:trHeight w:val="735"/>
        </w:trPr>
        <w:tc>
          <w:tcPr>
            <w:tcW w:w="5980" w:type="dxa"/>
            <w:tcBorders>
              <w:top w:val="nil"/>
              <w:left w:val="nil"/>
              <w:bottom w:val="nil"/>
              <w:right w:val="nil"/>
            </w:tcBorders>
            <w:shd w:val="clear" w:color="auto" w:fill="auto"/>
            <w:vAlign w:val="bottom"/>
            <w:hideMark/>
          </w:tcPr>
          <w:p w:rsidR="003B5A1F" w:rsidRPr="00BF43AD" w:rsidRDefault="003B5A1F" w:rsidP="001F7C1F">
            <w:pPr>
              <w:keepNext/>
              <w:keepLines/>
              <w:spacing w:after="0" w:line="240" w:lineRule="auto"/>
              <w:jc w:val="center"/>
              <w:rPr>
                <w:rFonts w:ascii="Calibri" w:eastAsia="Times New Roman" w:hAnsi="Calibri" w:cs="Calibri"/>
                <w:b/>
                <w:color w:val="000000"/>
                <w:sz w:val="20"/>
                <w:szCs w:val="20"/>
                <w:lang w:eastAsia="ru-RU"/>
              </w:rPr>
            </w:pPr>
            <w:r w:rsidRPr="00BF43AD">
              <w:rPr>
                <w:rFonts w:ascii="Calibri" w:eastAsia="Times New Roman" w:hAnsi="Calibri" w:cs="Calibri"/>
                <w:b/>
                <w:color w:val="000000"/>
                <w:sz w:val="20"/>
                <w:szCs w:val="20"/>
                <w:lang w:eastAsia="ru-RU"/>
              </w:rPr>
              <w:t xml:space="preserve">Наименование акционера (участника) </w:t>
            </w:r>
          </w:p>
        </w:tc>
        <w:tc>
          <w:tcPr>
            <w:tcW w:w="3080" w:type="dxa"/>
            <w:gridSpan w:val="2"/>
            <w:tcBorders>
              <w:top w:val="nil"/>
              <w:left w:val="nil"/>
              <w:bottom w:val="nil"/>
              <w:right w:val="nil"/>
            </w:tcBorders>
            <w:shd w:val="clear" w:color="auto" w:fill="auto"/>
            <w:vAlign w:val="bottom"/>
            <w:hideMark/>
          </w:tcPr>
          <w:p w:rsidR="003B5A1F" w:rsidRPr="00BF43AD" w:rsidRDefault="003B5A1F" w:rsidP="001F7C1F">
            <w:pPr>
              <w:keepNext/>
              <w:keepLines/>
              <w:spacing w:after="0" w:line="240" w:lineRule="auto"/>
              <w:jc w:val="center"/>
              <w:rPr>
                <w:rFonts w:ascii="Calibri" w:eastAsia="Times New Roman" w:hAnsi="Calibri" w:cs="Calibri"/>
                <w:b/>
                <w:color w:val="000000"/>
                <w:sz w:val="20"/>
                <w:szCs w:val="20"/>
                <w:lang w:eastAsia="ru-RU"/>
              </w:rPr>
            </w:pPr>
            <w:r w:rsidRPr="00BF43AD">
              <w:rPr>
                <w:rFonts w:ascii="Calibri" w:eastAsia="Times New Roman" w:hAnsi="Calibri" w:cs="Calibri"/>
                <w:b/>
                <w:color w:val="000000"/>
                <w:sz w:val="20"/>
                <w:szCs w:val="20"/>
                <w:lang w:eastAsia="ru-RU"/>
              </w:rPr>
              <w:t>Доля в уставном капитале</w:t>
            </w:r>
          </w:p>
        </w:tc>
      </w:tr>
      <w:tr w:rsidR="00BF43AD" w:rsidRPr="00BF43AD" w:rsidTr="007A76F0">
        <w:trPr>
          <w:trHeight w:val="315"/>
        </w:trPr>
        <w:tc>
          <w:tcPr>
            <w:tcW w:w="5980" w:type="dxa"/>
            <w:tcBorders>
              <w:top w:val="nil"/>
              <w:left w:val="nil"/>
              <w:bottom w:val="single" w:sz="8" w:space="0" w:color="auto"/>
              <w:right w:val="nil"/>
            </w:tcBorders>
            <w:shd w:val="clear" w:color="auto" w:fill="auto"/>
            <w:vAlign w:val="bottom"/>
            <w:hideMark/>
          </w:tcPr>
          <w:p w:rsidR="00BF43AD" w:rsidRPr="00BF43AD" w:rsidRDefault="00BF43AD" w:rsidP="001F7C1F">
            <w:pPr>
              <w:keepNext/>
              <w:keepLines/>
              <w:spacing w:after="0" w:line="240" w:lineRule="auto"/>
              <w:jc w:val="center"/>
              <w:rPr>
                <w:rFonts w:ascii="Calibri" w:eastAsia="Times New Roman" w:hAnsi="Calibri" w:cs="Calibri"/>
                <w:b/>
                <w:color w:val="000000"/>
                <w:sz w:val="20"/>
                <w:szCs w:val="20"/>
                <w:lang w:eastAsia="ru-RU"/>
              </w:rPr>
            </w:pPr>
            <w:r w:rsidRPr="00BF43AD">
              <w:rPr>
                <w:rFonts w:ascii="Calibri" w:eastAsia="Times New Roman" w:hAnsi="Calibri" w:cs="Calibri"/>
                <w:b/>
                <w:color w:val="000000"/>
                <w:sz w:val="20"/>
                <w:szCs w:val="20"/>
                <w:lang w:eastAsia="ru-RU"/>
              </w:rPr>
              <w:t> </w:t>
            </w:r>
          </w:p>
        </w:tc>
        <w:tc>
          <w:tcPr>
            <w:tcW w:w="1660" w:type="dxa"/>
            <w:tcBorders>
              <w:top w:val="nil"/>
              <w:left w:val="nil"/>
              <w:bottom w:val="single" w:sz="8" w:space="0" w:color="auto"/>
              <w:right w:val="nil"/>
            </w:tcBorders>
            <w:shd w:val="clear" w:color="auto" w:fill="auto"/>
            <w:vAlign w:val="bottom"/>
            <w:hideMark/>
          </w:tcPr>
          <w:p w:rsidR="00BF43AD" w:rsidRPr="00BF43AD" w:rsidRDefault="00BF43AD" w:rsidP="001F7C1F">
            <w:pPr>
              <w:keepNext/>
              <w:keepLines/>
              <w:spacing w:after="0" w:line="240" w:lineRule="auto"/>
              <w:jc w:val="center"/>
              <w:rPr>
                <w:rFonts w:ascii="Calibri" w:eastAsia="Times New Roman" w:hAnsi="Calibri" w:cs="Calibri"/>
                <w:b/>
                <w:color w:val="000000"/>
                <w:sz w:val="20"/>
                <w:szCs w:val="20"/>
                <w:lang w:eastAsia="ru-RU"/>
              </w:rPr>
            </w:pPr>
            <w:r w:rsidRPr="00BF43AD">
              <w:rPr>
                <w:rFonts w:ascii="Calibri" w:eastAsia="Times New Roman" w:hAnsi="Calibri" w:cs="Calibri"/>
                <w:b/>
                <w:color w:val="000000"/>
                <w:sz w:val="20"/>
                <w:szCs w:val="20"/>
                <w:lang w:eastAsia="ru-RU"/>
              </w:rPr>
              <w:t>31.12.2016</w:t>
            </w:r>
          </w:p>
        </w:tc>
        <w:tc>
          <w:tcPr>
            <w:tcW w:w="1420" w:type="dxa"/>
            <w:tcBorders>
              <w:top w:val="nil"/>
              <w:left w:val="nil"/>
              <w:bottom w:val="single" w:sz="8" w:space="0" w:color="auto"/>
              <w:right w:val="nil"/>
            </w:tcBorders>
            <w:shd w:val="clear" w:color="auto" w:fill="auto"/>
            <w:vAlign w:val="bottom"/>
            <w:hideMark/>
          </w:tcPr>
          <w:p w:rsidR="00BF43AD" w:rsidRPr="00BF43AD" w:rsidRDefault="00BF43AD" w:rsidP="006B7B51">
            <w:pPr>
              <w:keepNext/>
              <w:keepLines/>
              <w:spacing w:after="0" w:line="240" w:lineRule="auto"/>
              <w:jc w:val="center"/>
              <w:rPr>
                <w:rFonts w:ascii="Calibri" w:eastAsia="Times New Roman" w:hAnsi="Calibri" w:cs="Calibri"/>
                <w:b/>
                <w:color w:val="000000"/>
                <w:sz w:val="20"/>
                <w:szCs w:val="20"/>
                <w:lang w:eastAsia="ru-RU"/>
              </w:rPr>
            </w:pPr>
            <w:r w:rsidRPr="00BF43AD">
              <w:rPr>
                <w:rFonts w:ascii="Calibri" w:eastAsia="Times New Roman" w:hAnsi="Calibri" w:cs="Calibri"/>
                <w:b/>
                <w:color w:val="000000"/>
                <w:sz w:val="20"/>
                <w:szCs w:val="20"/>
                <w:lang w:eastAsia="ru-RU"/>
              </w:rPr>
              <w:t>31.12.2015</w:t>
            </w:r>
          </w:p>
        </w:tc>
      </w:tr>
      <w:tr w:rsidR="00BF43AD" w:rsidRPr="00BF43AD" w:rsidTr="007A76F0">
        <w:trPr>
          <w:trHeight w:val="420"/>
        </w:trPr>
        <w:tc>
          <w:tcPr>
            <w:tcW w:w="5980" w:type="dxa"/>
            <w:tcBorders>
              <w:top w:val="nil"/>
              <w:left w:val="nil"/>
              <w:bottom w:val="nil"/>
              <w:right w:val="nil"/>
            </w:tcBorders>
            <w:shd w:val="clear" w:color="auto" w:fill="auto"/>
            <w:vAlign w:val="bottom"/>
            <w:hideMark/>
          </w:tcPr>
          <w:p w:rsidR="00BF43AD" w:rsidRPr="00BF43AD" w:rsidRDefault="00BF43AD" w:rsidP="001F7C1F">
            <w:pPr>
              <w:keepNext/>
              <w:keepLines/>
              <w:spacing w:after="0" w:line="240" w:lineRule="auto"/>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 xml:space="preserve">Общество с ограниченной ответственностью "Актив Инвест" </w:t>
            </w:r>
          </w:p>
        </w:tc>
        <w:tc>
          <w:tcPr>
            <w:tcW w:w="1660" w:type="dxa"/>
            <w:tcBorders>
              <w:top w:val="nil"/>
              <w:left w:val="nil"/>
              <w:bottom w:val="nil"/>
              <w:right w:val="nil"/>
            </w:tcBorders>
            <w:shd w:val="clear" w:color="auto" w:fill="auto"/>
            <w:vAlign w:val="bottom"/>
            <w:hideMark/>
          </w:tcPr>
          <w:p w:rsidR="00BF43AD" w:rsidRPr="00BF43AD" w:rsidRDefault="00BF43AD" w:rsidP="001F7C1F">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44,99%</w:t>
            </w:r>
          </w:p>
        </w:tc>
        <w:tc>
          <w:tcPr>
            <w:tcW w:w="1420" w:type="dxa"/>
            <w:tcBorders>
              <w:top w:val="nil"/>
              <w:left w:val="nil"/>
              <w:bottom w:val="nil"/>
              <w:right w:val="nil"/>
            </w:tcBorders>
            <w:shd w:val="clear" w:color="auto" w:fill="auto"/>
            <w:vAlign w:val="bottom"/>
            <w:hideMark/>
          </w:tcPr>
          <w:p w:rsidR="00BF43AD" w:rsidRPr="00BF43AD" w:rsidRDefault="00BF43AD" w:rsidP="006B7B51">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44,99%</w:t>
            </w:r>
          </w:p>
        </w:tc>
      </w:tr>
      <w:tr w:rsidR="00BF43AD" w:rsidRPr="00BF43AD" w:rsidTr="003B5A1F">
        <w:trPr>
          <w:trHeight w:val="495"/>
        </w:trPr>
        <w:tc>
          <w:tcPr>
            <w:tcW w:w="5980" w:type="dxa"/>
            <w:tcBorders>
              <w:top w:val="nil"/>
              <w:left w:val="nil"/>
              <w:right w:val="nil"/>
            </w:tcBorders>
            <w:shd w:val="clear" w:color="auto" w:fill="auto"/>
            <w:vAlign w:val="bottom"/>
            <w:hideMark/>
          </w:tcPr>
          <w:p w:rsidR="00BF43AD" w:rsidRPr="00BF43AD" w:rsidRDefault="00BF43AD" w:rsidP="001F7C1F">
            <w:pPr>
              <w:keepNext/>
              <w:keepLines/>
              <w:spacing w:after="0" w:line="240" w:lineRule="auto"/>
              <w:rPr>
                <w:rFonts w:ascii="Calibri" w:eastAsia="Times New Roman" w:hAnsi="Calibri" w:cs="Calibri"/>
                <w:color w:val="000000"/>
                <w:sz w:val="20"/>
                <w:szCs w:val="20"/>
                <w:lang w:val="en-US" w:eastAsia="ru-RU"/>
              </w:rPr>
            </w:pPr>
            <w:r w:rsidRPr="00BF43AD">
              <w:rPr>
                <w:rFonts w:ascii="Calibri" w:eastAsia="Times New Roman" w:hAnsi="Calibri" w:cs="Calibri"/>
                <w:color w:val="000000"/>
                <w:sz w:val="20"/>
                <w:szCs w:val="20"/>
                <w:lang w:val="en-US" w:eastAsia="ru-RU"/>
              </w:rPr>
              <w:t xml:space="preserve">Jessamine Investments </w:t>
            </w:r>
            <w:r w:rsidRPr="00EB003C">
              <w:rPr>
                <w:rFonts w:ascii="Calibri" w:eastAsia="Times New Roman" w:hAnsi="Calibri" w:cs="Calibri"/>
                <w:color w:val="000000"/>
                <w:sz w:val="20"/>
                <w:szCs w:val="20"/>
                <w:lang w:val="en-US" w:eastAsia="ru-RU"/>
              </w:rPr>
              <w:t>Limited (</w:t>
            </w:r>
            <w:r w:rsidRPr="00BF43AD">
              <w:rPr>
                <w:rFonts w:ascii="Calibri" w:eastAsia="Times New Roman" w:hAnsi="Calibri" w:cs="Calibri"/>
                <w:color w:val="000000"/>
                <w:sz w:val="20"/>
                <w:szCs w:val="20"/>
                <w:lang w:eastAsia="ru-RU"/>
              </w:rPr>
              <w:t>Виргинские</w:t>
            </w:r>
            <w:r w:rsidRPr="00EB003C">
              <w:rPr>
                <w:rFonts w:ascii="Calibri" w:eastAsia="Times New Roman" w:hAnsi="Calibri" w:cs="Calibri"/>
                <w:color w:val="000000"/>
                <w:sz w:val="20"/>
                <w:szCs w:val="20"/>
                <w:lang w:val="en-US" w:eastAsia="ru-RU"/>
              </w:rPr>
              <w:t xml:space="preserve"> </w:t>
            </w:r>
            <w:r w:rsidRPr="00BF43AD">
              <w:rPr>
                <w:rFonts w:ascii="Calibri" w:eastAsia="Times New Roman" w:hAnsi="Calibri" w:cs="Calibri"/>
                <w:color w:val="000000"/>
                <w:sz w:val="20"/>
                <w:szCs w:val="20"/>
                <w:lang w:eastAsia="ru-RU"/>
              </w:rPr>
              <w:t>острова</w:t>
            </w:r>
            <w:r w:rsidRPr="00EB003C">
              <w:rPr>
                <w:rFonts w:ascii="Calibri" w:eastAsia="Times New Roman" w:hAnsi="Calibri" w:cs="Calibri"/>
                <w:color w:val="000000"/>
                <w:sz w:val="20"/>
                <w:szCs w:val="20"/>
                <w:lang w:val="en-US" w:eastAsia="ru-RU"/>
              </w:rPr>
              <w:t xml:space="preserve">, </w:t>
            </w:r>
            <w:r w:rsidRPr="00BF43AD">
              <w:rPr>
                <w:rFonts w:ascii="Calibri" w:eastAsia="Times New Roman" w:hAnsi="Calibri" w:cs="Calibri"/>
                <w:color w:val="000000"/>
                <w:sz w:val="20"/>
                <w:szCs w:val="20"/>
                <w:lang w:eastAsia="ru-RU"/>
              </w:rPr>
              <w:t>США</w:t>
            </w:r>
            <w:r w:rsidRPr="00EB003C">
              <w:rPr>
                <w:rFonts w:ascii="Calibri" w:eastAsia="Times New Roman" w:hAnsi="Calibri" w:cs="Calibri"/>
                <w:color w:val="000000"/>
                <w:sz w:val="20"/>
                <w:szCs w:val="20"/>
                <w:lang w:val="en-US" w:eastAsia="ru-RU"/>
              </w:rPr>
              <w:t>)</w:t>
            </w:r>
          </w:p>
        </w:tc>
        <w:tc>
          <w:tcPr>
            <w:tcW w:w="1660" w:type="dxa"/>
            <w:tcBorders>
              <w:top w:val="nil"/>
              <w:left w:val="nil"/>
              <w:right w:val="nil"/>
            </w:tcBorders>
            <w:shd w:val="clear" w:color="auto" w:fill="auto"/>
            <w:vAlign w:val="bottom"/>
            <w:hideMark/>
          </w:tcPr>
          <w:p w:rsidR="00BF43AD" w:rsidRPr="00BF43AD" w:rsidRDefault="00BF43AD" w:rsidP="001F7C1F">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45,44%</w:t>
            </w:r>
          </w:p>
        </w:tc>
        <w:tc>
          <w:tcPr>
            <w:tcW w:w="1420" w:type="dxa"/>
            <w:tcBorders>
              <w:top w:val="nil"/>
              <w:left w:val="nil"/>
              <w:right w:val="nil"/>
            </w:tcBorders>
            <w:shd w:val="clear" w:color="auto" w:fill="auto"/>
            <w:vAlign w:val="bottom"/>
            <w:hideMark/>
          </w:tcPr>
          <w:p w:rsidR="00BF43AD" w:rsidRPr="00BF43AD" w:rsidRDefault="00BF43AD" w:rsidP="006B7B51">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45,44%</w:t>
            </w:r>
          </w:p>
        </w:tc>
      </w:tr>
      <w:tr w:rsidR="00BF43AD" w:rsidRPr="00361C78" w:rsidTr="003B5A1F">
        <w:trPr>
          <w:trHeight w:val="375"/>
        </w:trPr>
        <w:tc>
          <w:tcPr>
            <w:tcW w:w="5980" w:type="dxa"/>
            <w:tcBorders>
              <w:top w:val="nil"/>
              <w:left w:val="nil"/>
              <w:bottom w:val="single" w:sz="4" w:space="0" w:color="auto"/>
              <w:right w:val="nil"/>
            </w:tcBorders>
            <w:shd w:val="clear" w:color="auto" w:fill="auto"/>
            <w:vAlign w:val="bottom"/>
            <w:hideMark/>
          </w:tcPr>
          <w:p w:rsidR="00BF43AD" w:rsidRPr="00BF43AD" w:rsidRDefault="00BF43AD" w:rsidP="001F7C1F">
            <w:pPr>
              <w:keepNext/>
              <w:keepLines/>
              <w:spacing w:after="0" w:line="240" w:lineRule="auto"/>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 xml:space="preserve">Акционеры – физические лица </w:t>
            </w:r>
          </w:p>
        </w:tc>
        <w:tc>
          <w:tcPr>
            <w:tcW w:w="1660" w:type="dxa"/>
            <w:tcBorders>
              <w:top w:val="nil"/>
              <w:left w:val="nil"/>
              <w:bottom w:val="single" w:sz="4" w:space="0" w:color="auto"/>
              <w:right w:val="nil"/>
            </w:tcBorders>
            <w:shd w:val="clear" w:color="auto" w:fill="auto"/>
            <w:vAlign w:val="bottom"/>
            <w:hideMark/>
          </w:tcPr>
          <w:p w:rsidR="00BF43AD" w:rsidRPr="00BF43AD" w:rsidRDefault="00BF43AD" w:rsidP="001F7C1F">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9,57%</w:t>
            </w:r>
          </w:p>
        </w:tc>
        <w:tc>
          <w:tcPr>
            <w:tcW w:w="1420" w:type="dxa"/>
            <w:tcBorders>
              <w:top w:val="nil"/>
              <w:left w:val="nil"/>
              <w:bottom w:val="single" w:sz="4" w:space="0" w:color="auto"/>
              <w:right w:val="nil"/>
            </w:tcBorders>
            <w:shd w:val="clear" w:color="auto" w:fill="auto"/>
            <w:vAlign w:val="bottom"/>
            <w:hideMark/>
          </w:tcPr>
          <w:p w:rsidR="00BF43AD" w:rsidRPr="00BF43AD" w:rsidRDefault="00BF43AD" w:rsidP="006B7B51">
            <w:pPr>
              <w:keepNext/>
              <w:keepLines/>
              <w:spacing w:after="0" w:line="240" w:lineRule="auto"/>
              <w:jc w:val="center"/>
              <w:rPr>
                <w:rFonts w:ascii="Calibri" w:eastAsia="Times New Roman" w:hAnsi="Calibri" w:cs="Calibri"/>
                <w:color w:val="000000"/>
                <w:sz w:val="20"/>
                <w:szCs w:val="20"/>
                <w:lang w:eastAsia="ru-RU"/>
              </w:rPr>
            </w:pPr>
            <w:r w:rsidRPr="00BF43AD">
              <w:rPr>
                <w:rFonts w:ascii="Calibri" w:eastAsia="Times New Roman" w:hAnsi="Calibri" w:cs="Calibri"/>
                <w:color w:val="000000"/>
                <w:sz w:val="20"/>
                <w:szCs w:val="20"/>
                <w:lang w:eastAsia="ru-RU"/>
              </w:rPr>
              <w:t>9,57%</w:t>
            </w:r>
          </w:p>
        </w:tc>
      </w:tr>
    </w:tbl>
    <w:p w:rsidR="003B5A1F" w:rsidRPr="00361C78" w:rsidRDefault="003B5A1F" w:rsidP="001F7C1F">
      <w:pPr>
        <w:keepNext/>
        <w:keepLines/>
        <w:spacing w:after="0" w:line="240" w:lineRule="auto"/>
        <w:jc w:val="both"/>
        <w:rPr>
          <w:highlight w:val="yellow"/>
        </w:rPr>
      </w:pPr>
    </w:p>
    <w:p w:rsidR="00BF43AD" w:rsidRPr="00BF43AD" w:rsidRDefault="00321C0B" w:rsidP="001F7C1F">
      <w:pPr>
        <w:keepNext/>
        <w:keepLines/>
        <w:spacing w:after="0" w:line="240" w:lineRule="auto"/>
        <w:ind w:firstLine="708"/>
        <w:jc w:val="both"/>
      </w:pPr>
      <w:r w:rsidRPr="00BF43AD">
        <w:t>Ни один</w:t>
      </w:r>
      <w:r w:rsidR="003B5A1F" w:rsidRPr="00BF43AD">
        <w:t xml:space="preserve"> из акционеров не является конечной контролирующей стороной Группы на </w:t>
      </w:r>
      <w:r w:rsidR="00F821AD" w:rsidRPr="00BF43AD">
        <w:t>31 декабря</w:t>
      </w:r>
      <w:r w:rsidR="003B5A1F" w:rsidRPr="00BF43AD">
        <w:t xml:space="preserve"> </w:t>
      </w:r>
      <w:r w:rsidR="00BF43AD" w:rsidRPr="00BF43AD">
        <w:t xml:space="preserve"> 2016 </w:t>
      </w:r>
      <w:r w:rsidR="003B5A1F" w:rsidRPr="00BF43AD">
        <w:t>года.</w:t>
      </w:r>
      <w:r w:rsidR="00BF43AD" w:rsidRPr="00BF43AD">
        <w:t xml:space="preserve"> </w:t>
      </w:r>
    </w:p>
    <w:p w:rsidR="003B5A1F" w:rsidRPr="00BF43AD" w:rsidRDefault="00BF43AD" w:rsidP="001F7C1F">
      <w:pPr>
        <w:keepNext/>
        <w:keepLines/>
        <w:spacing w:after="0" w:line="240" w:lineRule="auto"/>
        <w:ind w:firstLine="708"/>
        <w:jc w:val="both"/>
      </w:pPr>
      <w:r w:rsidRPr="00BF43AD">
        <w:t xml:space="preserve">Конечным бенефициаром Группы </w:t>
      </w:r>
      <w:r w:rsidR="002F2698" w:rsidRPr="003864C3">
        <w:t xml:space="preserve">ОАО «ДОК «Красный Октябрь» </w:t>
      </w:r>
      <w:r w:rsidR="002F2698" w:rsidRPr="002408B8">
        <w:t xml:space="preserve"> </w:t>
      </w:r>
      <w:r w:rsidRPr="00BF43AD">
        <w:t>является физическое лицо  Марков Вячеслав Владимирович (г. Москва).</w:t>
      </w:r>
    </w:p>
    <w:p w:rsidR="00205927" w:rsidRPr="00BF43AD" w:rsidRDefault="00205927" w:rsidP="001F7C1F">
      <w:pPr>
        <w:keepNext/>
        <w:keepLines/>
        <w:spacing w:after="0" w:line="240" w:lineRule="auto"/>
        <w:ind w:firstLine="708"/>
        <w:jc w:val="both"/>
      </w:pPr>
    </w:p>
    <w:p w:rsidR="0087095D" w:rsidRPr="00BF43AD" w:rsidRDefault="0087095D" w:rsidP="001F7C1F">
      <w:pPr>
        <w:keepNext/>
        <w:keepLines/>
        <w:spacing w:after="0" w:line="240" w:lineRule="auto"/>
        <w:ind w:firstLine="708"/>
        <w:jc w:val="both"/>
        <w:rPr>
          <w:b/>
        </w:rPr>
      </w:pPr>
      <w:r w:rsidRPr="00BF43AD">
        <w:rPr>
          <w:b/>
        </w:rPr>
        <w:t>3</w:t>
      </w:r>
      <w:r w:rsidR="000D6274" w:rsidRPr="00BF43AD">
        <w:rPr>
          <w:b/>
        </w:rPr>
        <w:t>1</w:t>
      </w:r>
      <w:r w:rsidRPr="00BF43AD">
        <w:rPr>
          <w:b/>
        </w:rPr>
        <w:t>.2 Операции с предприятиями, находящи</w:t>
      </w:r>
      <w:r w:rsidR="0000578D" w:rsidRPr="00BF43AD">
        <w:rPr>
          <w:b/>
        </w:rPr>
        <w:t>ми</w:t>
      </w:r>
      <w:r w:rsidRPr="00BF43AD">
        <w:rPr>
          <w:b/>
        </w:rPr>
        <w:t>ся под контролем государства</w:t>
      </w:r>
    </w:p>
    <w:p w:rsidR="00B6425A" w:rsidRPr="00BF43AD" w:rsidRDefault="00B6425A" w:rsidP="001F7C1F">
      <w:pPr>
        <w:keepNext/>
        <w:keepLines/>
        <w:spacing w:after="0" w:line="240" w:lineRule="auto"/>
        <w:ind w:firstLine="708"/>
        <w:jc w:val="both"/>
      </w:pPr>
    </w:p>
    <w:p w:rsidR="00B6425A" w:rsidRPr="00BF43AD" w:rsidRDefault="00B6425A" w:rsidP="001F7C1F">
      <w:pPr>
        <w:keepNext/>
        <w:keepLines/>
        <w:spacing w:after="0" w:line="240" w:lineRule="auto"/>
        <w:ind w:firstLine="708"/>
        <w:jc w:val="both"/>
      </w:pPr>
      <w:r w:rsidRPr="00BF43AD">
        <w:t>Группа не осуществляет операций с предприятиями, находящимися под контролем государства.</w:t>
      </w:r>
    </w:p>
    <w:p w:rsidR="0087095D" w:rsidRPr="00361C78" w:rsidRDefault="0087095D" w:rsidP="001F7C1F">
      <w:pPr>
        <w:keepNext/>
        <w:keepLines/>
        <w:spacing w:after="0" w:line="240" w:lineRule="auto"/>
        <w:ind w:firstLine="708"/>
        <w:jc w:val="both"/>
        <w:rPr>
          <w:highlight w:val="yellow"/>
        </w:rPr>
      </w:pPr>
    </w:p>
    <w:p w:rsidR="0087095D" w:rsidRPr="00361C78" w:rsidRDefault="0087095D" w:rsidP="001F7C1F">
      <w:pPr>
        <w:keepNext/>
        <w:keepLines/>
        <w:spacing w:after="0" w:line="240" w:lineRule="auto"/>
        <w:ind w:firstLine="708"/>
        <w:jc w:val="both"/>
        <w:rPr>
          <w:highlight w:val="yellow"/>
        </w:rPr>
      </w:pPr>
    </w:p>
    <w:p w:rsidR="00773AD3" w:rsidRPr="00BF43AD" w:rsidRDefault="0087095D" w:rsidP="001F7C1F">
      <w:pPr>
        <w:keepNext/>
        <w:keepLines/>
        <w:spacing w:after="0" w:line="240" w:lineRule="auto"/>
        <w:ind w:firstLine="708"/>
        <w:jc w:val="both"/>
        <w:rPr>
          <w:b/>
        </w:rPr>
      </w:pPr>
      <w:r w:rsidRPr="00BF43AD">
        <w:rPr>
          <w:b/>
        </w:rPr>
        <w:t>3</w:t>
      </w:r>
      <w:r w:rsidR="000D6274" w:rsidRPr="00BF43AD">
        <w:rPr>
          <w:b/>
        </w:rPr>
        <w:t>2</w:t>
      </w:r>
      <w:r w:rsidRPr="00BF43AD">
        <w:rPr>
          <w:b/>
        </w:rPr>
        <w:t xml:space="preserve">. </w:t>
      </w:r>
      <w:r w:rsidR="00773AD3" w:rsidRPr="00BF43AD">
        <w:rPr>
          <w:b/>
        </w:rPr>
        <w:t>Значительные дочерние</w:t>
      </w:r>
      <w:r w:rsidR="001B278E" w:rsidRPr="00BF43AD">
        <w:rPr>
          <w:b/>
        </w:rPr>
        <w:t>,</w:t>
      </w:r>
      <w:r w:rsidR="00F41A0C" w:rsidRPr="00BF43AD">
        <w:rPr>
          <w:b/>
        </w:rPr>
        <w:t xml:space="preserve"> </w:t>
      </w:r>
      <w:r w:rsidR="005C33F0" w:rsidRPr="00BF43AD">
        <w:rPr>
          <w:b/>
        </w:rPr>
        <w:t xml:space="preserve">ассоциированные </w:t>
      </w:r>
      <w:r w:rsidR="001B278E" w:rsidRPr="00BF43AD">
        <w:rPr>
          <w:b/>
        </w:rPr>
        <w:t xml:space="preserve">и совместные </w:t>
      </w:r>
      <w:r w:rsidR="00773AD3" w:rsidRPr="00BF43AD">
        <w:rPr>
          <w:b/>
        </w:rPr>
        <w:t>компании</w:t>
      </w:r>
      <w:r w:rsidR="004E5412" w:rsidRPr="00BF43AD">
        <w:rPr>
          <w:b/>
        </w:rPr>
        <w:t xml:space="preserve"> Группы</w:t>
      </w:r>
    </w:p>
    <w:p w:rsidR="005C33F0" w:rsidRPr="00BF43AD" w:rsidRDefault="005C33F0" w:rsidP="001F7C1F">
      <w:pPr>
        <w:keepNext/>
        <w:keepLines/>
        <w:spacing w:after="0" w:line="240" w:lineRule="auto"/>
        <w:ind w:firstLine="708"/>
        <w:jc w:val="both"/>
        <w:rPr>
          <w:b/>
        </w:rPr>
      </w:pPr>
      <w:r w:rsidRPr="00BF43AD">
        <w:rPr>
          <w:b/>
        </w:rPr>
        <w:t>3</w:t>
      </w:r>
      <w:r w:rsidR="000D6274" w:rsidRPr="00BF43AD">
        <w:rPr>
          <w:b/>
        </w:rPr>
        <w:t>2</w:t>
      </w:r>
      <w:r w:rsidRPr="00BF43AD">
        <w:rPr>
          <w:b/>
        </w:rPr>
        <w:t xml:space="preserve">. </w:t>
      </w:r>
      <w:r w:rsidR="004E5412" w:rsidRPr="00BF43AD">
        <w:rPr>
          <w:b/>
        </w:rPr>
        <w:t>1.</w:t>
      </w:r>
      <w:r w:rsidRPr="00BF43AD">
        <w:rPr>
          <w:b/>
        </w:rPr>
        <w:t>Значительные дочерние компании</w:t>
      </w:r>
    </w:p>
    <w:p w:rsidR="005C33F0" w:rsidRPr="00361C78" w:rsidRDefault="005C33F0" w:rsidP="001F7C1F">
      <w:pPr>
        <w:keepNext/>
        <w:keepLines/>
        <w:spacing w:after="0" w:line="240" w:lineRule="auto"/>
        <w:ind w:firstLine="708"/>
        <w:jc w:val="both"/>
        <w:rPr>
          <w:b/>
          <w:highlight w:val="yellow"/>
        </w:rPr>
      </w:pPr>
    </w:p>
    <w:tbl>
      <w:tblPr>
        <w:tblW w:w="4944" w:type="pct"/>
        <w:tblLook w:val="04A0"/>
      </w:tblPr>
      <w:tblGrid>
        <w:gridCol w:w="4361"/>
        <w:gridCol w:w="2550"/>
        <w:gridCol w:w="2553"/>
      </w:tblGrid>
      <w:tr w:rsidR="005F5630" w:rsidRPr="00BF43AD" w:rsidTr="007A76F0">
        <w:trPr>
          <w:trHeight w:val="520"/>
        </w:trPr>
        <w:tc>
          <w:tcPr>
            <w:tcW w:w="2304" w:type="pct"/>
            <w:vMerge w:val="restart"/>
            <w:tcBorders>
              <w:top w:val="single" w:sz="4" w:space="0" w:color="auto"/>
            </w:tcBorders>
            <w:shd w:val="clear" w:color="auto" w:fill="auto"/>
            <w:vAlign w:val="center"/>
            <w:hideMark/>
          </w:tcPr>
          <w:p w:rsidR="005F5630" w:rsidRPr="00BF43AD" w:rsidRDefault="005F5630" w:rsidP="001F7C1F">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Наименование предприятия</w:t>
            </w:r>
          </w:p>
        </w:tc>
        <w:tc>
          <w:tcPr>
            <w:tcW w:w="2696" w:type="pct"/>
            <w:gridSpan w:val="2"/>
            <w:tcBorders>
              <w:top w:val="single" w:sz="4" w:space="0" w:color="auto"/>
            </w:tcBorders>
            <w:shd w:val="clear" w:color="auto" w:fill="auto"/>
            <w:vAlign w:val="center"/>
            <w:hideMark/>
          </w:tcPr>
          <w:p w:rsidR="005F5630" w:rsidRPr="00BF43AD" w:rsidRDefault="005F5630" w:rsidP="001F7C1F">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Доля участия в капитале по состоянию на:</w:t>
            </w:r>
          </w:p>
        </w:tc>
      </w:tr>
      <w:tr w:rsidR="00BF43AD" w:rsidRPr="00BF43AD" w:rsidTr="007A76F0">
        <w:trPr>
          <w:trHeight w:val="580"/>
        </w:trPr>
        <w:tc>
          <w:tcPr>
            <w:tcW w:w="2304" w:type="pct"/>
            <w:vMerge/>
            <w:tcBorders>
              <w:bottom w:val="single" w:sz="4" w:space="0" w:color="auto"/>
            </w:tcBorders>
            <w:vAlign w:val="center"/>
            <w:hideMark/>
          </w:tcPr>
          <w:p w:rsidR="00BF43AD" w:rsidRPr="00BF43AD" w:rsidRDefault="00BF43AD" w:rsidP="001F7C1F">
            <w:pPr>
              <w:keepNext/>
              <w:keepLines/>
              <w:spacing w:after="0" w:line="240" w:lineRule="auto"/>
              <w:jc w:val="center"/>
              <w:rPr>
                <w:rFonts w:eastAsia="Times New Roman" w:cs="Times New Roman"/>
                <w:b/>
                <w:color w:val="000000"/>
                <w:lang w:eastAsia="ru-RU"/>
              </w:rPr>
            </w:pPr>
          </w:p>
        </w:tc>
        <w:tc>
          <w:tcPr>
            <w:tcW w:w="1347" w:type="pct"/>
            <w:tcBorders>
              <w:bottom w:val="single" w:sz="4" w:space="0" w:color="auto"/>
            </w:tcBorders>
            <w:shd w:val="clear" w:color="auto" w:fill="auto"/>
            <w:vAlign w:val="center"/>
            <w:hideMark/>
          </w:tcPr>
          <w:p w:rsidR="00BF43AD" w:rsidRPr="00BF43AD" w:rsidRDefault="00BF43AD" w:rsidP="00BF43AD">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31 декабря 2016</w:t>
            </w:r>
          </w:p>
        </w:tc>
        <w:tc>
          <w:tcPr>
            <w:tcW w:w="1349" w:type="pct"/>
            <w:tcBorders>
              <w:bottom w:val="single" w:sz="4" w:space="0" w:color="auto"/>
            </w:tcBorders>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31 декабря 2015</w:t>
            </w:r>
          </w:p>
        </w:tc>
      </w:tr>
      <w:tr w:rsidR="00BF43AD" w:rsidRPr="00BF43AD" w:rsidTr="007A76F0">
        <w:trPr>
          <w:trHeight w:val="290"/>
        </w:trPr>
        <w:tc>
          <w:tcPr>
            <w:tcW w:w="2304" w:type="pct"/>
            <w:tcBorders>
              <w:top w:val="single" w:sz="4" w:space="0" w:color="auto"/>
            </w:tcBorders>
            <w:shd w:val="clear" w:color="auto" w:fill="auto"/>
            <w:vAlign w:val="center"/>
            <w:hideMark/>
          </w:tcPr>
          <w:p w:rsidR="00BF43AD" w:rsidRPr="00BF43AD" w:rsidRDefault="00BF43AD" w:rsidP="001F7C1F">
            <w:pPr>
              <w:keepNext/>
              <w:keepLines/>
              <w:spacing w:after="0" w:line="240" w:lineRule="auto"/>
              <w:rPr>
                <w:rFonts w:eastAsia="Times New Roman" w:cs="Times New Roman"/>
                <w:color w:val="000000"/>
                <w:lang w:eastAsia="ru-RU"/>
              </w:rPr>
            </w:pPr>
            <w:r w:rsidRPr="00BF43AD">
              <w:rPr>
                <w:rFonts w:eastAsia="Times New Roman" w:cs="Times New Roman"/>
                <w:color w:val="000000"/>
                <w:lang w:eastAsia="ru-RU"/>
              </w:rPr>
              <w:t>ООО "Мебельвилль"</w:t>
            </w:r>
          </w:p>
        </w:tc>
        <w:tc>
          <w:tcPr>
            <w:tcW w:w="1347" w:type="pct"/>
            <w:tcBorders>
              <w:top w:val="single" w:sz="4" w:space="0" w:color="auto"/>
            </w:tcBorders>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c>
          <w:tcPr>
            <w:tcW w:w="1349" w:type="pct"/>
            <w:tcBorders>
              <w:top w:val="single" w:sz="4" w:space="0" w:color="auto"/>
            </w:tcBorders>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r>
      <w:tr w:rsidR="00BF43AD" w:rsidRPr="00BF43AD" w:rsidTr="007A76F0">
        <w:trPr>
          <w:trHeight w:val="290"/>
        </w:trPr>
        <w:tc>
          <w:tcPr>
            <w:tcW w:w="2304" w:type="pct"/>
            <w:shd w:val="clear" w:color="auto" w:fill="auto"/>
            <w:vAlign w:val="center"/>
            <w:hideMark/>
          </w:tcPr>
          <w:p w:rsidR="00BF43AD" w:rsidRPr="00BF43AD" w:rsidRDefault="00BF43AD" w:rsidP="001F7C1F">
            <w:pPr>
              <w:keepNext/>
              <w:keepLines/>
              <w:spacing w:after="0" w:line="240" w:lineRule="auto"/>
              <w:rPr>
                <w:rFonts w:eastAsia="Times New Roman" w:cs="Times New Roman"/>
                <w:color w:val="000000"/>
                <w:lang w:eastAsia="ru-RU"/>
              </w:rPr>
            </w:pPr>
            <w:r w:rsidRPr="00BF43AD">
              <w:rPr>
                <w:rFonts w:eastAsia="Times New Roman" w:cs="Times New Roman"/>
                <w:color w:val="000000"/>
                <w:lang w:eastAsia="ru-RU"/>
              </w:rPr>
              <w:t>ООО "ДОККО-Риэлт"</w:t>
            </w:r>
          </w:p>
        </w:tc>
        <w:tc>
          <w:tcPr>
            <w:tcW w:w="1347" w:type="pct"/>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w:t>
            </w:r>
          </w:p>
        </w:tc>
        <w:tc>
          <w:tcPr>
            <w:tcW w:w="1349" w:type="pct"/>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r>
      <w:tr w:rsidR="00BF43AD" w:rsidRPr="00BF43AD" w:rsidTr="00DB5B09">
        <w:trPr>
          <w:trHeight w:val="290"/>
        </w:trPr>
        <w:tc>
          <w:tcPr>
            <w:tcW w:w="2304" w:type="pct"/>
            <w:shd w:val="clear" w:color="auto" w:fill="auto"/>
            <w:vAlign w:val="center"/>
            <w:hideMark/>
          </w:tcPr>
          <w:p w:rsidR="00BF43AD" w:rsidRPr="00BF43AD" w:rsidRDefault="00BF43AD" w:rsidP="001F7C1F">
            <w:pPr>
              <w:keepNext/>
              <w:keepLines/>
              <w:spacing w:after="0" w:line="240" w:lineRule="auto"/>
              <w:rPr>
                <w:rFonts w:eastAsia="Times New Roman" w:cs="Times New Roman"/>
                <w:color w:val="000000"/>
                <w:lang w:eastAsia="ru-RU"/>
              </w:rPr>
            </w:pPr>
            <w:r w:rsidRPr="00BF43AD">
              <w:rPr>
                <w:rFonts w:eastAsia="Times New Roman" w:cs="Times New Roman"/>
                <w:color w:val="000000"/>
                <w:lang w:eastAsia="ru-RU"/>
              </w:rPr>
              <w:t>ООО "ДОККО-Финанс"</w:t>
            </w:r>
          </w:p>
        </w:tc>
        <w:tc>
          <w:tcPr>
            <w:tcW w:w="1347" w:type="pct"/>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c>
          <w:tcPr>
            <w:tcW w:w="1349" w:type="pct"/>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r>
      <w:tr w:rsidR="00BF43AD" w:rsidRPr="00361C78" w:rsidTr="00DB5B09">
        <w:trPr>
          <w:trHeight w:val="580"/>
        </w:trPr>
        <w:tc>
          <w:tcPr>
            <w:tcW w:w="2304" w:type="pct"/>
            <w:tcBorders>
              <w:bottom w:val="double" w:sz="4" w:space="0" w:color="auto"/>
            </w:tcBorders>
            <w:shd w:val="clear" w:color="auto" w:fill="auto"/>
            <w:vAlign w:val="center"/>
            <w:hideMark/>
          </w:tcPr>
          <w:p w:rsidR="00BF43AD" w:rsidRPr="00BF43AD" w:rsidRDefault="00BF43AD" w:rsidP="001F7C1F">
            <w:pPr>
              <w:keepNext/>
              <w:keepLines/>
              <w:spacing w:after="0" w:line="240" w:lineRule="auto"/>
              <w:rPr>
                <w:rFonts w:eastAsia="Times New Roman" w:cs="Times New Roman"/>
                <w:color w:val="000000"/>
                <w:lang w:eastAsia="ru-RU"/>
              </w:rPr>
            </w:pPr>
            <w:r w:rsidRPr="00BF43AD">
              <w:rPr>
                <w:rFonts w:eastAsia="Times New Roman" w:cs="Times New Roman"/>
                <w:color w:val="000000"/>
                <w:lang w:eastAsia="ru-RU"/>
              </w:rPr>
              <w:t>ООО "Управляющая компания "ДОК Красный Октябрь"</w:t>
            </w:r>
          </w:p>
        </w:tc>
        <w:tc>
          <w:tcPr>
            <w:tcW w:w="1347" w:type="pct"/>
            <w:tcBorders>
              <w:bottom w:val="double" w:sz="4" w:space="0" w:color="auto"/>
            </w:tcBorders>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w:t>
            </w:r>
          </w:p>
        </w:tc>
        <w:tc>
          <w:tcPr>
            <w:tcW w:w="1349" w:type="pct"/>
            <w:tcBorders>
              <w:bottom w:val="double" w:sz="4" w:space="0" w:color="auto"/>
            </w:tcBorders>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100%</w:t>
            </w:r>
          </w:p>
        </w:tc>
      </w:tr>
    </w:tbl>
    <w:p w:rsidR="008524EA" w:rsidRPr="008524EA" w:rsidRDefault="008524EA" w:rsidP="008524EA">
      <w:pPr>
        <w:keepNext/>
        <w:keepLines/>
        <w:spacing w:after="0" w:line="240" w:lineRule="auto"/>
        <w:ind w:firstLine="708"/>
        <w:jc w:val="both"/>
      </w:pPr>
      <w:r w:rsidRPr="008524EA">
        <w:lastRenderedPageBreak/>
        <w:t>16 февраля 2016  года, по решению материнской компании группы ОАО ДОК «Красный Октябрь,  ликвидированы (исключены из единого государственного реестра юридических лиц) дочерние общества ООО «Управляющая компания «ДОК Красный Октябрь» и ООО «ДОККО-Риэлт».</w:t>
      </w:r>
    </w:p>
    <w:p w:rsidR="008524EA" w:rsidRPr="008524EA" w:rsidRDefault="008524EA" w:rsidP="008524EA">
      <w:pPr>
        <w:keepNext/>
        <w:keepLines/>
        <w:spacing w:after="0" w:line="240" w:lineRule="auto"/>
        <w:ind w:firstLine="708"/>
        <w:jc w:val="both"/>
      </w:pPr>
      <w:r w:rsidRPr="008524EA">
        <w:t>Принадлежащие доли ликвидируемых организаций в уставном капитале ООО «ДОККО-Финанс» переданы единственному участнику ОАО ДОК «Красный Октябрь».</w:t>
      </w:r>
    </w:p>
    <w:p w:rsidR="008524EA" w:rsidRPr="008524EA" w:rsidRDefault="008524EA" w:rsidP="008524EA">
      <w:pPr>
        <w:keepNext/>
        <w:keepLines/>
        <w:spacing w:after="0" w:line="240" w:lineRule="auto"/>
        <w:ind w:firstLine="708"/>
        <w:jc w:val="both"/>
      </w:pPr>
      <w:r w:rsidRPr="008524EA">
        <w:t>11 марта 2016 года в ЕГРЮЛ внесены изменения в сведения ООО «ДОККО-Финанс», на основании которых,  доля в уставном капитале общества в размере 100% принадлежит ОАО ДОК «Красный Октябрь».</w:t>
      </w:r>
    </w:p>
    <w:p w:rsidR="008524EA" w:rsidRDefault="008524EA" w:rsidP="001F7C1F">
      <w:pPr>
        <w:keepNext/>
        <w:keepLines/>
        <w:spacing w:after="0" w:line="240" w:lineRule="auto"/>
        <w:ind w:firstLine="708"/>
        <w:jc w:val="both"/>
        <w:rPr>
          <w:b/>
        </w:rPr>
      </w:pPr>
    </w:p>
    <w:p w:rsidR="005C33F0" w:rsidRPr="00BF43AD" w:rsidRDefault="004E5412" w:rsidP="001F7C1F">
      <w:pPr>
        <w:keepNext/>
        <w:keepLines/>
        <w:spacing w:after="0" w:line="240" w:lineRule="auto"/>
        <w:ind w:firstLine="708"/>
        <w:jc w:val="both"/>
        <w:rPr>
          <w:b/>
        </w:rPr>
      </w:pPr>
      <w:r w:rsidRPr="00BF43AD">
        <w:rPr>
          <w:b/>
        </w:rPr>
        <w:t>3</w:t>
      </w:r>
      <w:r w:rsidR="000D6274" w:rsidRPr="00BF43AD">
        <w:rPr>
          <w:b/>
        </w:rPr>
        <w:t>2</w:t>
      </w:r>
      <w:r w:rsidRPr="00BF43AD">
        <w:rPr>
          <w:b/>
        </w:rPr>
        <w:t xml:space="preserve">.2. </w:t>
      </w:r>
      <w:r w:rsidR="005C33F0" w:rsidRPr="00BF43AD">
        <w:rPr>
          <w:b/>
        </w:rPr>
        <w:t xml:space="preserve">Значительные </w:t>
      </w:r>
      <w:r w:rsidRPr="00BF43AD">
        <w:rPr>
          <w:b/>
        </w:rPr>
        <w:t>ассоциированные</w:t>
      </w:r>
      <w:r w:rsidR="00252BB1" w:rsidRPr="00BF43AD">
        <w:rPr>
          <w:b/>
        </w:rPr>
        <w:t xml:space="preserve"> и совместные</w:t>
      </w:r>
      <w:r w:rsidRPr="00BF43AD">
        <w:rPr>
          <w:b/>
        </w:rPr>
        <w:t xml:space="preserve"> </w:t>
      </w:r>
      <w:r w:rsidR="005C33F0" w:rsidRPr="00BF43AD">
        <w:rPr>
          <w:b/>
        </w:rPr>
        <w:t>компании</w:t>
      </w:r>
    </w:p>
    <w:p w:rsidR="005C33F0" w:rsidRPr="00BF43AD" w:rsidRDefault="005C33F0" w:rsidP="001F7C1F">
      <w:pPr>
        <w:keepNext/>
        <w:keepLines/>
        <w:spacing w:after="0" w:line="240" w:lineRule="auto"/>
        <w:ind w:firstLine="708"/>
        <w:jc w:val="both"/>
        <w:rPr>
          <w:b/>
        </w:rPr>
      </w:pPr>
    </w:p>
    <w:tbl>
      <w:tblPr>
        <w:tblW w:w="4944" w:type="pct"/>
        <w:tblLook w:val="04A0"/>
      </w:tblPr>
      <w:tblGrid>
        <w:gridCol w:w="4361"/>
        <w:gridCol w:w="2550"/>
        <w:gridCol w:w="2553"/>
      </w:tblGrid>
      <w:tr w:rsidR="004E5412" w:rsidRPr="00BF43AD" w:rsidTr="006E3653">
        <w:trPr>
          <w:trHeight w:val="520"/>
        </w:trPr>
        <w:tc>
          <w:tcPr>
            <w:tcW w:w="2304" w:type="pct"/>
            <w:vMerge w:val="restart"/>
            <w:tcBorders>
              <w:top w:val="single" w:sz="4" w:space="0" w:color="auto"/>
            </w:tcBorders>
            <w:shd w:val="clear" w:color="auto" w:fill="auto"/>
            <w:vAlign w:val="center"/>
            <w:hideMark/>
          </w:tcPr>
          <w:p w:rsidR="004E5412" w:rsidRPr="00BF43AD" w:rsidRDefault="004E5412" w:rsidP="001F7C1F">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Наименование предприятия</w:t>
            </w:r>
          </w:p>
        </w:tc>
        <w:tc>
          <w:tcPr>
            <w:tcW w:w="2696" w:type="pct"/>
            <w:gridSpan w:val="2"/>
            <w:tcBorders>
              <w:top w:val="single" w:sz="4" w:space="0" w:color="auto"/>
            </w:tcBorders>
            <w:shd w:val="clear" w:color="auto" w:fill="auto"/>
            <w:vAlign w:val="center"/>
            <w:hideMark/>
          </w:tcPr>
          <w:p w:rsidR="004E5412" w:rsidRPr="00BF43AD" w:rsidRDefault="004E5412" w:rsidP="001F7C1F">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Доля участия в капитале по состоянию на:</w:t>
            </w:r>
          </w:p>
        </w:tc>
      </w:tr>
      <w:tr w:rsidR="00BF43AD" w:rsidRPr="00BF43AD" w:rsidTr="006E3653">
        <w:trPr>
          <w:trHeight w:val="580"/>
        </w:trPr>
        <w:tc>
          <w:tcPr>
            <w:tcW w:w="2304" w:type="pct"/>
            <w:vMerge/>
            <w:tcBorders>
              <w:bottom w:val="single" w:sz="4" w:space="0" w:color="auto"/>
            </w:tcBorders>
            <w:vAlign w:val="center"/>
            <w:hideMark/>
          </w:tcPr>
          <w:p w:rsidR="00BF43AD" w:rsidRPr="00BF43AD" w:rsidRDefault="00BF43AD" w:rsidP="001F7C1F">
            <w:pPr>
              <w:keepNext/>
              <w:keepLines/>
              <w:spacing w:after="0" w:line="240" w:lineRule="auto"/>
              <w:jc w:val="center"/>
              <w:rPr>
                <w:rFonts w:eastAsia="Times New Roman" w:cs="Times New Roman"/>
                <w:b/>
                <w:color w:val="000000"/>
                <w:lang w:eastAsia="ru-RU"/>
              </w:rPr>
            </w:pPr>
          </w:p>
        </w:tc>
        <w:tc>
          <w:tcPr>
            <w:tcW w:w="1347" w:type="pct"/>
            <w:tcBorders>
              <w:bottom w:val="single" w:sz="4" w:space="0" w:color="auto"/>
            </w:tcBorders>
            <w:shd w:val="clear" w:color="auto" w:fill="auto"/>
            <w:vAlign w:val="center"/>
            <w:hideMark/>
          </w:tcPr>
          <w:p w:rsidR="00BF43AD" w:rsidRPr="00BF43AD" w:rsidRDefault="00BF43AD" w:rsidP="00BF43AD">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31 декабря 2016</w:t>
            </w:r>
          </w:p>
        </w:tc>
        <w:tc>
          <w:tcPr>
            <w:tcW w:w="1349" w:type="pct"/>
            <w:tcBorders>
              <w:bottom w:val="single" w:sz="4" w:space="0" w:color="auto"/>
            </w:tcBorders>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b/>
                <w:color w:val="000000"/>
                <w:lang w:eastAsia="ru-RU"/>
              </w:rPr>
            </w:pPr>
            <w:r w:rsidRPr="00BF43AD">
              <w:rPr>
                <w:rFonts w:eastAsia="Times New Roman" w:cs="Times New Roman"/>
                <w:b/>
                <w:color w:val="000000"/>
                <w:lang w:eastAsia="ru-RU"/>
              </w:rPr>
              <w:t>31 декабря 2015</w:t>
            </w:r>
          </w:p>
        </w:tc>
      </w:tr>
      <w:tr w:rsidR="00BF43AD" w:rsidRPr="00BF43AD" w:rsidTr="00BF43AD">
        <w:trPr>
          <w:trHeight w:val="465"/>
        </w:trPr>
        <w:tc>
          <w:tcPr>
            <w:tcW w:w="2304" w:type="pct"/>
            <w:vMerge w:val="restart"/>
            <w:tcBorders>
              <w:top w:val="single" w:sz="4" w:space="0" w:color="auto"/>
            </w:tcBorders>
            <w:shd w:val="clear" w:color="auto" w:fill="auto"/>
            <w:vAlign w:val="center"/>
            <w:hideMark/>
          </w:tcPr>
          <w:p w:rsidR="00BF43AD" w:rsidRPr="00BF43AD" w:rsidRDefault="00BF43AD" w:rsidP="001F7C1F">
            <w:pPr>
              <w:keepNext/>
              <w:keepLines/>
              <w:spacing w:after="0" w:line="240" w:lineRule="auto"/>
              <w:rPr>
                <w:rFonts w:eastAsia="Times New Roman" w:cs="Times New Roman"/>
                <w:color w:val="000000"/>
                <w:lang w:eastAsia="ru-RU"/>
              </w:rPr>
            </w:pPr>
            <w:r w:rsidRPr="00BF43AD">
              <w:rPr>
                <w:rFonts w:eastAsia="Times New Roman" w:cs="Times New Roman"/>
                <w:color w:val="000000"/>
                <w:lang w:eastAsia="ru-RU"/>
              </w:rPr>
              <w:t>ООО "Инжиниринг"</w:t>
            </w:r>
          </w:p>
        </w:tc>
        <w:tc>
          <w:tcPr>
            <w:tcW w:w="1347" w:type="pct"/>
            <w:vMerge w:val="restart"/>
            <w:tcBorders>
              <w:top w:val="single" w:sz="4" w:space="0" w:color="auto"/>
            </w:tcBorders>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w:t>
            </w:r>
          </w:p>
        </w:tc>
        <w:tc>
          <w:tcPr>
            <w:tcW w:w="1349" w:type="pct"/>
            <w:tcBorders>
              <w:top w:val="single" w:sz="4" w:space="0" w:color="auto"/>
            </w:tcBorders>
            <w:shd w:val="clear" w:color="auto" w:fill="auto"/>
            <w:vAlign w:val="center"/>
            <w:hideMark/>
          </w:tcPr>
          <w:p w:rsidR="00BF43AD" w:rsidRPr="00BF43AD" w:rsidRDefault="00BF43AD" w:rsidP="006B7B51">
            <w:pPr>
              <w:keepNext/>
              <w:keepLines/>
              <w:spacing w:after="0" w:line="240" w:lineRule="auto"/>
              <w:jc w:val="center"/>
              <w:rPr>
                <w:rFonts w:eastAsia="Times New Roman" w:cs="Times New Roman"/>
                <w:color w:val="000000"/>
                <w:lang w:eastAsia="ru-RU"/>
              </w:rPr>
            </w:pPr>
            <w:r w:rsidRPr="00BF43AD">
              <w:rPr>
                <w:rFonts w:eastAsia="Times New Roman" w:cs="Times New Roman"/>
                <w:color w:val="000000"/>
                <w:lang w:eastAsia="ru-RU"/>
              </w:rPr>
              <w:t>25%</w:t>
            </w:r>
          </w:p>
        </w:tc>
      </w:tr>
      <w:tr w:rsidR="00BF43AD" w:rsidRPr="00361C78" w:rsidTr="00BF43AD">
        <w:trPr>
          <w:trHeight w:val="74"/>
        </w:trPr>
        <w:tc>
          <w:tcPr>
            <w:tcW w:w="2304" w:type="pct"/>
            <w:vMerge/>
            <w:tcBorders>
              <w:bottom w:val="double" w:sz="4" w:space="0" w:color="auto"/>
            </w:tcBorders>
            <w:shd w:val="clear" w:color="auto" w:fill="auto"/>
            <w:vAlign w:val="center"/>
          </w:tcPr>
          <w:p w:rsidR="00BF43AD" w:rsidRPr="00BF43AD" w:rsidRDefault="00BF43AD" w:rsidP="001F7C1F">
            <w:pPr>
              <w:keepNext/>
              <w:keepLines/>
              <w:spacing w:after="0" w:line="240" w:lineRule="auto"/>
              <w:rPr>
                <w:rFonts w:eastAsia="Times New Roman" w:cs="Times New Roman"/>
                <w:color w:val="000000"/>
                <w:lang w:eastAsia="ru-RU"/>
              </w:rPr>
            </w:pPr>
          </w:p>
        </w:tc>
        <w:tc>
          <w:tcPr>
            <w:tcW w:w="1347" w:type="pct"/>
            <w:vMerge/>
            <w:tcBorders>
              <w:bottom w:val="double" w:sz="4" w:space="0" w:color="auto"/>
            </w:tcBorders>
            <w:shd w:val="clear" w:color="auto" w:fill="auto"/>
            <w:vAlign w:val="center"/>
          </w:tcPr>
          <w:p w:rsidR="00BF43AD" w:rsidRPr="00BF43AD" w:rsidRDefault="00BF43AD" w:rsidP="001F7C1F">
            <w:pPr>
              <w:keepNext/>
              <w:keepLines/>
              <w:spacing w:after="0" w:line="240" w:lineRule="auto"/>
              <w:jc w:val="center"/>
              <w:rPr>
                <w:rFonts w:eastAsia="Times New Roman" w:cs="Times New Roman"/>
                <w:color w:val="000000"/>
                <w:lang w:eastAsia="ru-RU"/>
              </w:rPr>
            </w:pPr>
          </w:p>
        </w:tc>
        <w:tc>
          <w:tcPr>
            <w:tcW w:w="1349" w:type="pct"/>
            <w:tcBorders>
              <w:bottom w:val="double" w:sz="4" w:space="0" w:color="auto"/>
            </w:tcBorders>
            <w:shd w:val="clear" w:color="auto" w:fill="auto"/>
            <w:vAlign w:val="center"/>
          </w:tcPr>
          <w:p w:rsidR="00BF43AD" w:rsidRPr="00BF43AD" w:rsidRDefault="00BF43AD" w:rsidP="006B7B51">
            <w:pPr>
              <w:keepNext/>
              <w:keepLines/>
              <w:spacing w:after="0" w:line="240" w:lineRule="auto"/>
              <w:jc w:val="center"/>
              <w:rPr>
                <w:rFonts w:eastAsia="Times New Roman" w:cs="Times New Roman"/>
                <w:color w:val="000000"/>
                <w:lang w:eastAsia="ru-RU"/>
              </w:rPr>
            </w:pPr>
          </w:p>
        </w:tc>
      </w:tr>
    </w:tbl>
    <w:p w:rsidR="008524EA" w:rsidRPr="008524EA" w:rsidRDefault="008524EA" w:rsidP="008524EA">
      <w:pPr>
        <w:keepNext/>
        <w:keepLines/>
        <w:spacing w:before="240" w:after="0" w:line="240" w:lineRule="auto"/>
        <w:ind w:firstLine="708"/>
        <w:jc w:val="both"/>
      </w:pPr>
      <w:r w:rsidRPr="008524EA">
        <w:t>11 марта 2016 года доля- 25% Группы  в ассоциированной компании ООО «Инжиниринг» продана физическому лицу Ивкину Олегу Викторовичу.</w:t>
      </w:r>
    </w:p>
    <w:p w:rsidR="00252BB1" w:rsidRPr="00BF43AD" w:rsidRDefault="00252BB1" w:rsidP="001F7C1F">
      <w:pPr>
        <w:keepNext/>
        <w:keepLines/>
        <w:spacing w:after="0" w:line="240" w:lineRule="auto"/>
        <w:ind w:firstLine="708"/>
        <w:jc w:val="both"/>
      </w:pPr>
      <w:r w:rsidRPr="008524EA">
        <w:t>Показатели  совместного предприятия Группы ТОО</w:t>
      </w:r>
      <w:r w:rsidRPr="00BF43AD">
        <w:t xml:space="preserve"> "Максат-ПВ" (доля владения Группы – 50%) не учитывались при консолидации, так как у Группы отсутствует контроль над деятельностью указанного общества.</w:t>
      </w:r>
    </w:p>
    <w:p w:rsidR="00E351F8" w:rsidRPr="00361C78" w:rsidRDefault="00E351F8" w:rsidP="001F7C1F">
      <w:pPr>
        <w:keepNext/>
        <w:keepLines/>
        <w:spacing w:after="0" w:line="240" w:lineRule="auto"/>
        <w:jc w:val="both"/>
        <w:rPr>
          <w:highlight w:val="yellow"/>
        </w:rPr>
      </w:pPr>
    </w:p>
    <w:p w:rsidR="00636290" w:rsidRPr="008524EA" w:rsidRDefault="0087095D" w:rsidP="001F7C1F">
      <w:pPr>
        <w:keepNext/>
        <w:keepLines/>
        <w:spacing w:after="0" w:line="240" w:lineRule="auto"/>
        <w:jc w:val="both"/>
        <w:rPr>
          <w:b/>
        </w:rPr>
      </w:pPr>
      <w:r w:rsidRPr="008524EA">
        <w:rPr>
          <w:b/>
        </w:rPr>
        <w:t>3</w:t>
      </w:r>
      <w:r w:rsidR="000D6274" w:rsidRPr="008524EA">
        <w:rPr>
          <w:b/>
        </w:rPr>
        <w:t>3</w:t>
      </w:r>
      <w:r w:rsidRPr="008524EA">
        <w:rPr>
          <w:b/>
        </w:rPr>
        <w:t xml:space="preserve">. События после отчетной </w:t>
      </w:r>
      <w:r w:rsidR="003547C9" w:rsidRPr="008524EA">
        <w:rPr>
          <w:b/>
        </w:rPr>
        <w:t>даты</w:t>
      </w:r>
    </w:p>
    <w:p w:rsidR="0024086C" w:rsidRPr="00361C78" w:rsidRDefault="005417DA" w:rsidP="001F7C1F">
      <w:pPr>
        <w:keepNext/>
        <w:keepLines/>
        <w:autoSpaceDE w:val="0"/>
        <w:autoSpaceDN w:val="0"/>
        <w:adjustRightInd w:val="0"/>
        <w:spacing w:after="0" w:line="240" w:lineRule="auto"/>
        <w:ind w:firstLine="540"/>
        <w:jc w:val="both"/>
        <w:rPr>
          <w:rFonts w:cs="Calibri"/>
          <w:bCs/>
          <w:highlight w:val="yellow"/>
        </w:rPr>
      </w:pPr>
      <w:r w:rsidRPr="00361C78">
        <w:rPr>
          <w:rFonts w:cs="Calibri"/>
          <w:bCs/>
          <w:highlight w:val="yellow"/>
        </w:rPr>
        <w:t xml:space="preserve">  </w:t>
      </w:r>
    </w:p>
    <w:p w:rsidR="00BE3E1C" w:rsidRDefault="00BE3E1C" w:rsidP="00BE3E1C">
      <w:pPr>
        <w:keepNext/>
        <w:keepLines/>
        <w:spacing w:after="0" w:line="240" w:lineRule="auto"/>
        <w:ind w:firstLine="708"/>
        <w:jc w:val="both"/>
      </w:pPr>
      <w:r>
        <w:t>Протоколом заседания Совета директоров ОАО ДОК «Красный Октябрь» № 15 от 30 декабря 2016  года, Плохов В.В. утвержден на должность Исполняющего обязанности Генерального директора ОАО ДОК «Красный Октябрь», со вступлением в должность  с 01  января 2017 года.</w:t>
      </w:r>
    </w:p>
    <w:p w:rsidR="006D38E4" w:rsidRPr="00EB003C" w:rsidRDefault="006D38E4" w:rsidP="006D38E4">
      <w:pPr>
        <w:keepNext/>
        <w:keepLines/>
        <w:shd w:val="clear" w:color="auto" w:fill="FFFFFF"/>
        <w:spacing w:before="120" w:after="120" w:line="240" w:lineRule="atLeast"/>
        <w:ind w:firstLine="709"/>
        <w:jc w:val="both"/>
        <w:rPr>
          <w:rFonts w:asciiTheme="majorHAnsi" w:hAnsiTheme="majorHAnsi"/>
        </w:rPr>
      </w:pPr>
      <w:r w:rsidRPr="00EB003C">
        <w:rPr>
          <w:rFonts w:asciiTheme="majorHAnsi" w:hAnsiTheme="majorHAnsi"/>
        </w:rPr>
        <w:t>У Группы в связи с ухудшением финансового положения имеются</w:t>
      </w:r>
      <w:r w:rsidR="00060332" w:rsidRPr="00EB003C">
        <w:rPr>
          <w:rFonts w:asciiTheme="majorHAnsi" w:hAnsiTheme="majorHAnsi"/>
        </w:rPr>
        <w:t xml:space="preserve"> правовые</w:t>
      </w:r>
      <w:r w:rsidRPr="00EB003C">
        <w:rPr>
          <w:rFonts w:asciiTheme="majorHAnsi" w:hAnsiTheme="majorHAnsi"/>
        </w:rPr>
        <w:t xml:space="preserve"> риски, связанные с текущими судебными процессами, продолжающимися в 2017 году, раскрытие информации  см. в </w:t>
      </w:r>
      <w:r w:rsidR="005C4679" w:rsidRPr="00EB003C">
        <w:rPr>
          <w:rFonts w:asciiTheme="majorHAnsi" w:hAnsiTheme="majorHAnsi"/>
        </w:rPr>
        <w:t>Примечании</w:t>
      </w:r>
      <w:r w:rsidRPr="00EB003C">
        <w:rPr>
          <w:rFonts w:asciiTheme="majorHAnsi" w:hAnsiTheme="majorHAnsi"/>
        </w:rPr>
        <w:t xml:space="preserve"> 29.1.</w:t>
      </w:r>
    </w:p>
    <w:p w:rsidR="00EB003C" w:rsidRPr="00EB003C" w:rsidRDefault="00EB003C" w:rsidP="00EB003C">
      <w:pPr>
        <w:pStyle w:val="af1"/>
        <w:ind w:firstLine="708"/>
        <w:rPr>
          <w:rFonts w:asciiTheme="majorHAnsi" w:hAnsiTheme="majorHAnsi"/>
          <w:szCs w:val="22"/>
          <w:lang w:val="ru-RU"/>
        </w:rPr>
      </w:pPr>
      <w:r w:rsidRPr="00EB003C">
        <w:rPr>
          <w:rFonts w:asciiTheme="majorHAnsi" w:hAnsiTheme="majorHAnsi"/>
          <w:szCs w:val="22"/>
          <w:lang w:val="ru-RU"/>
        </w:rPr>
        <w:t>С 01.02.2017 года,  временно приостановлена производственная деятельность Общества. Объекты  основных средств, используемые  для производства ДСП и ЛДСП,  переведены на консервацию.</w:t>
      </w:r>
    </w:p>
    <w:p w:rsidR="00CE2316" w:rsidRPr="00056F29" w:rsidRDefault="00EB003C" w:rsidP="00056F29">
      <w:pPr>
        <w:ind w:firstLine="709"/>
        <w:jc w:val="both"/>
        <w:rPr>
          <w:rFonts w:asciiTheme="majorHAnsi" w:hAnsiTheme="majorHAnsi"/>
          <w:bCs/>
        </w:rPr>
      </w:pPr>
      <w:r w:rsidRPr="00EB003C">
        <w:rPr>
          <w:rFonts w:asciiTheme="majorHAnsi" w:eastAsia="Calibri" w:hAnsiTheme="majorHAnsi"/>
          <w:bCs/>
        </w:rPr>
        <w:t>Решение уполномоченного органа о с</w:t>
      </w:r>
      <w:r w:rsidRPr="00EB003C">
        <w:rPr>
          <w:rFonts w:asciiTheme="majorHAnsi" w:hAnsiTheme="majorHAnsi"/>
          <w:bCs/>
        </w:rPr>
        <w:t>тратегических направлениях развития предприятия будут определены на годовом общем собрании акционеров в срок до 30.06.2017г.</w:t>
      </w:r>
      <w:r w:rsidR="00056F29">
        <w:rPr>
          <w:rFonts w:asciiTheme="majorHAnsi" w:hAnsiTheme="majorHAnsi"/>
          <w:bCs/>
        </w:rPr>
        <w:t xml:space="preserve">      </w:t>
      </w:r>
      <w:r w:rsidR="008524EA">
        <w:t>10.02.2017 года заключен договор купли-продажи оборудования для производства мебели с ООО Мебельное объединение «Рост», цена сделки 70 000 тыс.</w:t>
      </w:r>
      <w:r w:rsidR="00F74358">
        <w:t xml:space="preserve"> </w:t>
      </w:r>
      <w:r w:rsidR="008524EA">
        <w:t>руб. в том числе сумма НДС 10 678 тыс.</w:t>
      </w:r>
      <w:r w:rsidR="00F74358">
        <w:t xml:space="preserve"> </w:t>
      </w:r>
      <w:r w:rsidR="008524EA">
        <w:t>руб. Оплата в размере  35 000 тыс.</w:t>
      </w:r>
      <w:r w:rsidR="00F74358">
        <w:t xml:space="preserve"> </w:t>
      </w:r>
      <w:r w:rsidR="008524EA">
        <w:t xml:space="preserve">руб. (50%)  по договору произведена 13 февраля 2017г. Балансовая стоимость оборудования на дату реализации составила </w:t>
      </w:r>
      <w:r w:rsidR="00BF1618" w:rsidRPr="00BF1618">
        <w:t>13</w:t>
      </w:r>
      <w:r w:rsidR="00BF1618">
        <w:t> </w:t>
      </w:r>
      <w:r w:rsidR="00BF1618" w:rsidRPr="00BF1618">
        <w:t>690</w:t>
      </w:r>
      <w:r w:rsidR="00BF1618">
        <w:t xml:space="preserve"> </w:t>
      </w:r>
      <w:r w:rsidR="008524EA">
        <w:t>тыс. руб.</w:t>
      </w:r>
      <w:bookmarkStart w:id="2" w:name="_GoBack"/>
      <w:bookmarkEnd w:id="2"/>
    </w:p>
    <w:tbl>
      <w:tblPr>
        <w:tblW w:w="4780" w:type="dxa"/>
        <w:tblInd w:w="93" w:type="dxa"/>
        <w:tblLook w:val="04A0"/>
      </w:tblPr>
      <w:tblGrid>
        <w:gridCol w:w="4780"/>
      </w:tblGrid>
      <w:tr w:rsidR="00580A5F" w:rsidRPr="00361C78" w:rsidTr="00580A5F">
        <w:trPr>
          <w:trHeight w:val="240"/>
        </w:trPr>
        <w:tc>
          <w:tcPr>
            <w:tcW w:w="4780" w:type="dxa"/>
            <w:tcBorders>
              <w:top w:val="single" w:sz="8" w:space="0" w:color="auto"/>
              <w:left w:val="nil"/>
              <w:bottom w:val="nil"/>
              <w:right w:val="nil"/>
            </w:tcBorders>
            <w:shd w:val="clear" w:color="auto" w:fill="auto"/>
            <w:vAlign w:val="center"/>
            <w:hideMark/>
          </w:tcPr>
          <w:p w:rsidR="00580A5F" w:rsidRPr="008524EA" w:rsidRDefault="008524EA" w:rsidP="001F7C1F">
            <w:pPr>
              <w:keepNext/>
              <w:keepLines/>
              <w:spacing w:after="0" w:line="240" w:lineRule="auto"/>
              <w:jc w:val="both"/>
              <w:rPr>
                <w:rFonts w:eastAsia="Times New Roman" w:cs="Arial"/>
                <w:color w:val="000000"/>
                <w:sz w:val="18"/>
                <w:szCs w:val="18"/>
                <w:lang w:eastAsia="ru-RU"/>
              </w:rPr>
            </w:pPr>
            <w:r w:rsidRPr="008524EA">
              <w:rPr>
                <w:rFonts w:eastAsia="Times New Roman" w:cs="Arial"/>
                <w:color w:val="000000"/>
                <w:sz w:val="18"/>
                <w:szCs w:val="18"/>
                <w:lang w:eastAsia="ru-RU"/>
              </w:rPr>
              <w:t>Плохов В.В.</w:t>
            </w:r>
          </w:p>
        </w:tc>
      </w:tr>
      <w:tr w:rsidR="00580A5F" w:rsidRPr="00361C78" w:rsidTr="00580A5F">
        <w:trPr>
          <w:trHeight w:val="240"/>
        </w:trPr>
        <w:tc>
          <w:tcPr>
            <w:tcW w:w="4780" w:type="dxa"/>
            <w:tcBorders>
              <w:top w:val="nil"/>
              <w:left w:val="nil"/>
              <w:bottom w:val="nil"/>
              <w:right w:val="nil"/>
            </w:tcBorders>
            <w:shd w:val="clear" w:color="auto" w:fill="auto"/>
            <w:vAlign w:val="center"/>
            <w:hideMark/>
          </w:tcPr>
          <w:p w:rsidR="00580A5F" w:rsidRPr="008524EA" w:rsidRDefault="008524EA" w:rsidP="008524EA">
            <w:pPr>
              <w:keepNext/>
              <w:keepLines/>
              <w:spacing w:after="0" w:line="240" w:lineRule="auto"/>
              <w:jc w:val="both"/>
              <w:rPr>
                <w:rFonts w:eastAsia="Times New Roman" w:cs="Arial"/>
                <w:color w:val="000000"/>
                <w:sz w:val="18"/>
                <w:szCs w:val="18"/>
                <w:lang w:eastAsia="ru-RU"/>
              </w:rPr>
            </w:pPr>
            <w:r w:rsidRPr="008524EA">
              <w:rPr>
                <w:rFonts w:eastAsia="Times New Roman" w:cs="Arial"/>
                <w:color w:val="000000"/>
                <w:sz w:val="18"/>
                <w:szCs w:val="18"/>
                <w:lang w:eastAsia="ru-RU"/>
              </w:rPr>
              <w:t>И.о. г</w:t>
            </w:r>
            <w:r w:rsidR="00580A5F" w:rsidRPr="008524EA">
              <w:rPr>
                <w:rFonts w:eastAsia="Times New Roman" w:cs="Arial"/>
                <w:color w:val="000000"/>
                <w:sz w:val="18"/>
                <w:szCs w:val="18"/>
                <w:lang w:eastAsia="ru-RU"/>
              </w:rPr>
              <w:t>енеральн</w:t>
            </w:r>
            <w:r w:rsidRPr="008524EA">
              <w:rPr>
                <w:rFonts w:eastAsia="Times New Roman" w:cs="Arial"/>
                <w:color w:val="000000"/>
                <w:sz w:val="18"/>
                <w:szCs w:val="18"/>
                <w:lang w:eastAsia="ru-RU"/>
              </w:rPr>
              <w:t>ого</w:t>
            </w:r>
            <w:r w:rsidR="00580A5F" w:rsidRPr="008524EA">
              <w:rPr>
                <w:rFonts w:eastAsia="Times New Roman" w:cs="Arial"/>
                <w:color w:val="000000"/>
                <w:sz w:val="18"/>
                <w:szCs w:val="18"/>
                <w:lang w:eastAsia="ru-RU"/>
              </w:rPr>
              <w:t xml:space="preserve"> директор</w:t>
            </w:r>
            <w:r w:rsidRPr="008524EA">
              <w:rPr>
                <w:rFonts w:eastAsia="Times New Roman" w:cs="Arial"/>
                <w:color w:val="000000"/>
                <w:sz w:val="18"/>
                <w:szCs w:val="18"/>
                <w:lang w:eastAsia="ru-RU"/>
              </w:rPr>
              <w:t>а</w:t>
            </w:r>
          </w:p>
        </w:tc>
      </w:tr>
      <w:tr w:rsidR="00580A5F" w:rsidRPr="00361C78" w:rsidTr="00580A5F">
        <w:trPr>
          <w:trHeight w:val="240"/>
        </w:trPr>
        <w:tc>
          <w:tcPr>
            <w:tcW w:w="4780" w:type="dxa"/>
            <w:tcBorders>
              <w:top w:val="nil"/>
              <w:left w:val="nil"/>
              <w:bottom w:val="nil"/>
              <w:right w:val="nil"/>
            </w:tcBorders>
            <w:shd w:val="clear" w:color="auto" w:fill="auto"/>
            <w:vAlign w:val="center"/>
            <w:hideMark/>
          </w:tcPr>
          <w:p w:rsidR="00580A5F" w:rsidRPr="00361C78" w:rsidRDefault="00580A5F" w:rsidP="001F7C1F">
            <w:pPr>
              <w:keepNext/>
              <w:keepLines/>
              <w:spacing w:after="0" w:line="240" w:lineRule="auto"/>
              <w:jc w:val="both"/>
              <w:rPr>
                <w:rFonts w:eastAsia="Times New Roman" w:cs="Arial"/>
                <w:b/>
                <w:bCs/>
                <w:color w:val="000000"/>
                <w:sz w:val="18"/>
                <w:szCs w:val="18"/>
                <w:highlight w:val="yellow"/>
                <w:lang w:eastAsia="ru-RU"/>
              </w:rPr>
            </w:pPr>
          </w:p>
        </w:tc>
      </w:tr>
      <w:tr w:rsidR="00580A5F" w:rsidRPr="00E26D7C" w:rsidTr="00580A5F">
        <w:trPr>
          <w:trHeight w:val="240"/>
        </w:trPr>
        <w:tc>
          <w:tcPr>
            <w:tcW w:w="4780" w:type="dxa"/>
            <w:tcBorders>
              <w:top w:val="nil"/>
              <w:left w:val="nil"/>
              <w:bottom w:val="nil"/>
              <w:right w:val="nil"/>
            </w:tcBorders>
            <w:shd w:val="clear" w:color="auto" w:fill="auto"/>
            <w:vAlign w:val="center"/>
            <w:hideMark/>
          </w:tcPr>
          <w:p w:rsidR="00580A5F" w:rsidRPr="004C1559" w:rsidRDefault="00056F29" w:rsidP="001F7C1F">
            <w:pPr>
              <w:keepNext/>
              <w:keepLines/>
              <w:spacing w:after="0" w:line="240" w:lineRule="auto"/>
              <w:jc w:val="both"/>
              <w:rPr>
                <w:rFonts w:eastAsia="Times New Roman" w:cs="Arial"/>
                <w:color w:val="000000"/>
                <w:sz w:val="18"/>
                <w:szCs w:val="18"/>
                <w:lang w:eastAsia="ru-RU"/>
              </w:rPr>
            </w:pPr>
            <w:r w:rsidRPr="00056F29">
              <w:rPr>
                <w:rFonts w:eastAsia="Times New Roman" w:cs="Arial"/>
                <w:color w:val="000000"/>
                <w:sz w:val="18"/>
                <w:szCs w:val="18"/>
                <w:lang w:eastAsia="ru-RU"/>
              </w:rPr>
              <w:t>17</w:t>
            </w:r>
            <w:r w:rsidR="004C1559" w:rsidRPr="00056F29">
              <w:rPr>
                <w:rFonts w:eastAsia="Times New Roman" w:cs="Arial"/>
                <w:color w:val="000000"/>
                <w:sz w:val="18"/>
                <w:szCs w:val="18"/>
                <w:lang w:eastAsia="ru-RU"/>
              </w:rPr>
              <w:t xml:space="preserve"> апреля 201</w:t>
            </w:r>
            <w:r w:rsidR="008524EA" w:rsidRPr="00056F29">
              <w:rPr>
                <w:rFonts w:eastAsia="Times New Roman" w:cs="Arial"/>
                <w:color w:val="000000"/>
                <w:sz w:val="18"/>
                <w:szCs w:val="18"/>
                <w:lang w:eastAsia="ru-RU"/>
              </w:rPr>
              <w:t>7</w:t>
            </w:r>
            <w:r w:rsidR="004C1559" w:rsidRPr="00056F29">
              <w:rPr>
                <w:rFonts w:eastAsia="Times New Roman" w:cs="Arial"/>
                <w:color w:val="000000"/>
                <w:sz w:val="18"/>
                <w:szCs w:val="18"/>
                <w:lang w:eastAsia="ru-RU"/>
              </w:rPr>
              <w:t xml:space="preserve"> года</w:t>
            </w:r>
          </w:p>
          <w:p w:rsidR="005417DA" w:rsidRPr="004C1559" w:rsidRDefault="005417DA" w:rsidP="001F7C1F">
            <w:pPr>
              <w:keepNext/>
              <w:keepLines/>
              <w:spacing w:after="0" w:line="240" w:lineRule="auto"/>
              <w:jc w:val="both"/>
              <w:rPr>
                <w:rFonts w:eastAsia="Times New Roman" w:cs="Arial"/>
                <w:color w:val="000000"/>
                <w:sz w:val="18"/>
                <w:szCs w:val="18"/>
                <w:lang w:eastAsia="ru-RU"/>
              </w:rPr>
            </w:pPr>
          </w:p>
        </w:tc>
      </w:tr>
    </w:tbl>
    <w:p w:rsidR="00580A5F" w:rsidRPr="00E26D7C" w:rsidRDefault="00580A5F" w:rsidP="001F7C1F">
      <w:pPr>
        <w:keepNext/>
        <w:keepLines/>
        <w:spacing w:after="0" w:line="240" w:lineRule="auto"/>
        <w:jc w:val="both"/>
      </w:pPr>
    </w:p>
    <w:sectPr w:rsidR="00580A5F" w:rsidRPr="00E26D7C" w:rsidSect="005417DA">
      <w:pgSz w:w="11906" w:h="16838"/>
      <w:pgMar w:top="1134"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022E" w:rsidRDefault="00E3022E" w:rsidP="006714D7">
      <w:pPr>
        <w:spacing w:after="0" w:line="240" w:lineRule="auto"/>
      </w:pPr>
      <w:r>
        <w:separator/>
      </w:r>
    </w:p>
  </w:endnote>
  <w:endnote w:type="continuationSeparator" w:id="1">
    <w:p w:rsidR="00E3022E" w:rsidRDefault="00E3022E" w:rsidP="006714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7922224"/>
      <w:docPartObj>
        <w:docPartGallery w:val="Page Numbers (Bottom of Page)"/>
        <w:docPartUnique/>
      </w:docPartObj>
    </w:sdtPr>
    <w:sdtEndPr>
      <w:rPr>
        <w:sz w:val="16"/>
        <w:szCs w:val="16"/>
      </w:rPr>
    </w:sdtEndPr>
    <w:sdtContent>
      <w:p w:rsidR="00056F29" w:rsidRPr="008A128B" w:rsidRDefault="00C23552">
        <w:pPr>
          <w:pStyle w:val="a6"/>
          <w:jc w:val="right"/>
          <w:rPr>
            <w:sz w:val="16"/>
            <w:szCs w:val="16"/>
          </w:rPr>
        </w:pPr>
        <w:r w:rsidRPr="008A128B">
          <w:rPr>
            <w:sz w:val="16"/>
            <w:szCs w:val="16"/>
          </w:rPr>
          <w:fldChar w:fldCharType="begin"/>
        </w:r>
        <w:r w:rsidR="00056F29" w:rsidRPr="008A128B">
          <w:rPr>
            <w:sz w:val="16"/>
            <w:szCs w:val="16"/>
          </w:rPr>
          <w:instrText>PAGE   \* MERGEFORMAT</w:instrText>
        </w:r>
        <w:r w:rsidRPr="008A128B">
          <w:rPr>
            <w:sz w:val="16"/>
            <w:szCs w:val="16"/>
          </w:rPr>
          <w:fldChar w:fldCharType="separate"/>
        </w:r>
        <w:r w:rsidR="000E5043">
          <w:rPr>
            <w:noProof/>
            <w:sz w:val="16"/>
            <w:szCs w:val="16"/>
          </w:rPr>
          <w:t>54</w:t>
        </w:r>
        <w:r w:rsidRPr="008A128B">
          <w:rPr>
            <w:sz w:val="16"/>
            <w:szCs w:val="16"/>
          </w:rPr>
          <w:fldChar w:fldCharType="end"/>
        </w:r>
      </w:p>
    </w:sdtContent>
  </w:sdt>
  <w:p w:rsidR="00056F29" w:rsidRDefault="00056F2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022E" w:rsidRDefault="00E3022E" w:rsidP="006714D7">
      <w:pPr>
        <w:spacing w:after="0" w:line="240" w:lineRule="auto"/>
      </w:pPr>
      <w:r>
        <w:separator/>
      </w:r>
    </w:p>
  </w:footnote>
  <w:footnote w:type="continuationSeparator" w:id="1">
    <w:p w:rsidR="00E3022E" w:rsidRDefault="00E3022E" w:rsidP="006714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F29" w:rsidRDefault="00056F29" w:rsidP="006714D7">
    <w:pPr>
      <w:pStyle w:val="a4"/>
      <w:tabs>
        <w:tab w:val="clear" w:pos="9355"/>
        <w:tab w:val="left" w:pos="4956"/>
      </w:tabs>
      <w:rPr>
        <w:rFonts w:ascii="Bookman Old Style" w:hAnsi="Bookman Old Style"/>
        <w:i/>
        <w:sz w:val="16"/>
        <w:szCs w:val="16"/>
      </w:rPr>
    </w:pPr>
    <w:r w:rsidRPr="006714D7">
      <w:rPr>
        <w:rFonts w:ascii="Bookman Old Style" w:hAnsi="Bookman Old Style"/>
        <w:i/>
        <w:sz w:val="16"/>
        <w:szCs w:val="16"/>
      </w:rPr>
      <w:tab/>
    </w:r>
  </w:p>
  <w:p w:rsidR="00056F29" w:rsidRPr="006714D7" w:rsidRDefault="00056F29" w:rsidP="006714D7">
    <w:pPr>
      <w:pStyle w:val="a4"/>
      <w:tabs>
        <w:tab w:val="clear" w:pos="9355"/>
        <w:tab w:val="left" w:pos="4956"/>
      </w:tabs>
      <w:rPr>
        <w:rFonts w:ascii="Bookman Old Style" w:hAnsi="Bookman Old Style"/>
        <w:i/>
        <w:sz w:val="16"/>
        <w:szCs w:val="16"/>
      </w:rPr>
    </w:pPr>
    <w:r w:rsidRPr="006714D7">
      <w:rPr>
        <w:rFonts w:ascii="Bookman Old Style" w:hAnsi="Bookman Old Style"/>
        <w:i/>
        <w:sz w:val="16"/>
        <w:szCs w:val="16"/>
      </w:rPr>
      <w:tab/>
    </w:r>
    <w:r w:rsidRPr="006714D7">
      <w:rPr>
        <w:rFonts w:ascii="Bookman Old Style" w:hAnsi="Bookman Old Style"/>
        <w:i/>
        <w:sz w:val="16"/>
        <w:szCs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1EADC7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C3566B28"/>
    <w:lvl w:ilvl="0">
      <w:numFmt w:val="bullet"/>
      <w:lvlText w:val="*"/>
      <w:lvlJc w:val="left"/>
    </w:lvl>
  </w:abstractNum>
  <w:abstractNum w:abstractNumId="2">
    <w:nsid w:val="025C2C0B"/>
    <w:multiLevelType w:val="multilevel"/>
    <w:tmpl w:val="9F085FBA"/>
    <w:lvl w:ilvl="0">
      <w:start w:val="3"/>
      <w:numFmt w:val="decimal"/>
      <w:lvlText w:val="%1."/>
      <w:lvlJc w:val="left"/>
      <w:pPr>
        <w:ind w:left="620" w:hanging="620"/>
      </w:pPr>
      <w:rPr>
        <w:rFonts w:hint="default"/>
      </w:rPr>
    </w:lvl>
    <w:lvl w:ilvl="1">
      <w:start w:val="11"/>
      <w:numFmt w:val="decimal"/>
      <w:lvlText w:val="%1.%2."/>
      <w:lvlJc w:val="left"/>
      <w:pPr>
        <w:ind w:left="1045" w:hanging="6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041A0EAD"/>
    <w:multiLevelType w:val="multilevel"/>
    <w:tmpl w:val="438CBF04"/>
    <w:lvl w:ilvl="0">
      <w:start w:val="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0C315972"/>
    <w:multiLevelType w:val="multilevel"/>
    <w:tmpl w:val="719CD5EA"/>
    <w:lvl w:ilvl="0">
      <w:start w:val="3"/>
      <w:numFmt w:val="decimal"/>
      <w:lvlText w:val="%1"/>
      <w:lvlJc w:val="left"/>
      <w:pPr>
        <w:ind w:left="560" w:hanging="560"/>
      </w:pPr>
      <w:rPr>
        <w:rFonts w:hint="default"/>
      </w:rPr>
    </w:lvl>
    <w:lvl w:ilvl="1">
      <w:start w:val="11"/>
      <w:numFmt w:val="decimal"/>
      <w:lvlText w:val="%1.%2"/>
      <w:lvlJc w:val="left"/>
      <w:pPr>
        <w:ind w:left="985" w:hanging="56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nsid w:val="0F42030E"/>
    <w:multiLevelType w:val="hybridMultilevel"/>
    <w:tmpl w:val="A942D1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10B407E6"/>
    <w:multiLevelType w:val="hybridMultilevel"/>
    <w:tmpl w:val="412A4DE0"/>
    <w:lvl w:ilvl="0" w:tplc="17AEF2B2">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3592E0C"/>
    <w:multiLevelType w:val="hybridMultilevel"/>
    <w:tmpl w:val="7EC4CD46"/>
    <w:lvl w:ilvl="0" w:tplc="92E859E4">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nsid w:val="39E83532"/>
    <w:multiLevelType w:val="hybridMultilevel"/>
    <w:tmpl w:val="9A482F56"/>
    <w:lvl w:ilvl="0" w:tplc="F77E572C">
      <w:start w:val="1"/>
      <w:numFmt w:val="bullet"/>
      <w:lvlText w:val="►"/>
      <w:lvlJc w:val="left"/>
      <w:pPr>
        <w:ind w:left="720" w:hanging="360"/>
      </w:pPr>
      <w:rPr>
        <w:rFonts w:ascii="Arial" w:hAnsi="Arial" w:hint="default"/>
        <w:color w:val="auto"/>
        <w:sz w:val="1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76382B"/>
    <w:multiLevelType w:val="singleLevel"/>
    <w:tmpl w:val="8D8214CE"/>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4BBC1EA2"/>
    <w:multiLevelType w:val="multilevel"/>
    <w:tmpl w:val="E8AA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4E58A1"/>
    <w:multiLevelType w:val="multilevel"/>
    <w:tmpl w:val="B2A6213A"/>
    <w:lvl w:ilvl="0">
      <w:start w:val="3"/>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5C3D4D4F"/>
    <w:multiLevelType w:val="hybridMultilevel"/>
    <w:tmpl w:val="38DA591C"/>
    <w:lvl w:ilvl="0" w:tplc="8D8214CE">
      <w:start w:val="1"/>
      <w:numFmt w:val="bullet"/>
      <w:lvlText w:val=""/>
      <w:lvlJc w:val="left"/>
      <w:pPr>
        <w:tabs>
          <w:tab w:val="num" w:pos="1049"/>
        </w:tabs>
        <w:ind w:left="1049" w:hanging="340"/>
      </w:pPr>
      <w:rPr>
        <w:rFonts w:ascii="Symbol" w:hAnsi="Symbol" w:hint="default"/>
        <w:color w:val="auto"/>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E06692B"/>
    <w:multiLevelType w:val="multilevel"/>
    <w:tmpl w:val="B53E92D0"/>
    <w:lvl w:ilvl="0">
      <w:start w:val="1"/>
      <w:numFmt w:val="bullet"/>
      <w:lvlText w:val=""/>
      <w:lvlJc w:val="left"/>
      <w:pPr>
        <w:ind w:left="502" w:hanging="360"/>
      </w:pPr>
      <w:rPr>
        <w:rFonts w:ascii="Symbol" w:hAnsi="Symbol"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63B72CA4"/>
    <w:multiLevelType w:val="multilevel"/>
    <w:tmpl w:val="761ECE6E"/>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9C04727"/>
    <w:multiLevelType w:val="multilevel"/>
    <w:tmpl w:val="B53E92D0"/>
    <w:lvl w:ilvl="0">
      <w:start w:val="1"/>
      <w:numFmt w:val="bullet"/>
      <w:lvlText w:val=""/>
      <w:lvlJc w:val="left"/>
      <w:pPr>
        <w:ind w:left="502" w:hanging="360"/>
      </w:pPr>
      <w:rPr>
        <w:rFonts w:ascii="Symbol" w:hAnsi="Symbol"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56337B2"/>
    <w:multiLevelType w:val="multilevel"/>
    <w:tmpl w:val="D0E456A6"/>
    <w:lvl w:ilvl="0">
      <w:start w:val="30"/>
      <w:numFmt w:val="decimal"/>
      <w:lvlText w:val="%1"/>
      <w:lvlJc w:val="left"/>
      <w:pPr>
        <w:ind w:left="645" w:hanging="645"/>
      </w:pPr>
      <w:rPr>
        <w:rFonts w:hint="default"/>
      </w:rPr>
    </w:lvl>
    <w:lvl w:ilvl="1">
      <w:start w:val="10"/>
      <w:numFmt w:val="decimal"/>
      <w:lvlText w:val="%1.%2"/>
      <w:lvlJc w:val="left"/>
      <w:pPr>
        <w:ind w:left="1070" w:hanging="645"/>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7F594C57"/>
    <w:multiLevelType w:val="multilevel"/>
    <w:tmpl w:val="438CBF04"/>
    <w:lvl w:ilvl="0">
      <w:start w:val="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
  </w:num>
  <w:num w:numId="2">
    <w:abstractNumId w:val="1"/>
    <w:lvlOverride w:ilvl="0">
      <w:lvl w:ilvl="0">
        <w:numFmt w:val="bullet"/>
        <w:lvlText w:val=""/>
        <w:legacy w:legacy="1" w:legacySpace="0" w:legacyIndent="360"/>
        <w:lvlJc w:val="left"/>
        <w:rPr>
          <w:rFonts w:ascii="Symbol" w:hAnsi="Symbol" w:hint="default"/>
        </w:rPr>
      </w:lvl>
    </w:lvlOverride>
  </w:num>
  <w:num w:numId="3">
    <w:abstractNumId w:val="6"/>
  </w:num>
  <w:num w:numId="4">
    <w:abstractNumId w:val="4"/>
  </w:num>
  <w:num w:numId="5">
    <w:abstractNumId w:val="2"/>
  </w:num>
  <w:num w:numId="6">
    <w:abstractNumId w:val="14"/>
  </w:num>
  <w:num w:numId="7">
    <w:abstractNumId w:val="10"/>
  </w:num>
  <w:num w:numId="8">
    <w:abstractNumId w:val="16"/>
  </w:num>
  <w:num w:numId="9">
    <w:abstractNumId w:val="11"/>
  </w:num>
  <w:num w:numId="10">
    <w:abstractNumId w:val="9"/>
  </w:num>
  <w:num w:numId="11">
    <w:abstractNumId w:val="7"/>
  </w:num>
  <w:num w:numId="12">
    <w:abstractNumId w:val="5"/>
  </w:num>
  <w:num w:numId="13">
    <w:abstractNumId w:val="0"/>
  </w:num>
  <w:num w:numId="14">
    <w:abstractNumId w:val="17"/>
  </w:num>
  <w:num w:numId="15">
    <w:abstractNumId w:val="15"/>
  </w:num>
  <w:num w:numId="16">
    <w:abstractNumId w:val="13"/>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hdrShapeDefaults>
    <o:shapedefaults v:ext="edit" spidmax="14338"/>
  </w:hdrShapeDefaults>
  <w:footnotePr>
    <w:footnote w:id="0"/>
    <w:footnote w:id="1"/>
  </w:footnotePr>
  <w:endnotePr>
    <w:endnote w:id="0"/>
    <w:endnote w:id="1"/>
  </w:endnotePr>
  <w:compat/>
  <w:rsids>
    <w:rsidRoot w:val="00634AF7"/>
    <w:rsid w:val="000012F7"/>
    <w:rsid w:val="000020C6"/>
    <w:rsid w:val="000033B6"/>
    <w:rsid w:val="00003814"/>
    <w:rsid w:val="0000414A"/>
    <w:rsid w:val="00004F5A"/>
    <w:rsid w:val="00005382"/>
    <w:rsid w:val="0000578D"/>
    <w:rsid w:val="00007C6F"/>
    <w:rsid w:val="00012618"/>
    <w:rsid w:val="00013574"/>
    <w:rsid w:val="0001484E"/>
    <w:rsid w:val="00015D73"/>
    <w:rsid w:val="0001665C"/>
    <w:rsid w:val="0002009D"/>
    <w:rsid w:val="00020531"/>
    <w:rsid w:val="00020F13"/>
    <w:rsid w:val="000216C2"/>
    <w:rsid w:val="00022F0B"/>
    <w:rsid w:val="00023470"/>
    <w:rsid w:val="0002360F"/>
    <w:rsid w:val="000238DA"/>
    <w:rsid w:val="00023D2C"/>
    <w:rsid w:val="000248D8"/>
    <w:rsid w:val="00025D24"/>
    <w:rsid w:val="00025D5B"/>
    <w:rsid w:val="000261CB"/>
    <w:rsid w:val="000276A6"/>
    <w:rsid w:val="000301E3"/>
    <w:rsid w:val="0003056E"/>
    <w:rsid w:val="000305A4"/>
    <w:rsid w:val="00032128"/>
    <w:rsid w:val="000359A0"/>
    <w:rsid w:val="00035E67"/>
    <w:rsid w:val="000360CD"/>
    <w:rsid w:val="000361AF"/>
    <w:rsid w:val="000405F9"/>
    <w:rsid w:val="00041541"/>
    <w:rsid w:val="000416B1"/>
    <w:rsid w:val="00041D9F"/>
    <w:rsid w:val="00043B69"/>
    <w:rsid w:val="00044F6E"/>
    <w:rsid w:val="00045189"/>
    <w:rsid w:val="00045581"/>
    <w:rsid w:val="00050D5C"/>
    <w:rsid w:val="00050DE7"/>
    <w:rsid w:val="000526EA"/>
    <w:rsid w:val="00053569"/>
    <w:rsid w:val="0005441F"/>
    <w:rsid w:val="00056163"/>
    <w:rsid w:val="00056F29"/>
    <w:rsid w:val="00060332"/>
    <w:rsid w:val="000607FC"/>
    <w:rsid w:val="00060E88"/>
    <w:rsid w:val="00062361"/>
    <w:rsid w:val="0006394D"/>
    <w:rsid w:val="00063B79"/>
    <w:rsid w:val="00066C36"/>
    <w:rsid w:val="0006749E"/>
    <w:rsid w:val="00070CB8"/>
    <w:rsid w:val="00070F1E"/>
    <w:rsid w:val="00071DE9"/>
    <w:rsid w:val="000729D5"/>
    <w:rsid w:val="00072CB0"/>
    <w:rsid w:val="00073D86"/>
    <w:rsid w:val="00074B0D"/>
    <w:rsid w:val="00075F18"/>
    <w:rsid w:val="00081839"/>
    <w:rsid w:val="000823E8"/>
    <w:rsid w:val="00083CA1"/>
    <w:rsid w:val="000844E2"/>
    <w:rsid w:val="0008557B"/>
    <w:rsid w:val="00085705"/>
    <w:rsid w:val="00086199"/>
    <w:rsid w:val="00086A46"/>
    <w:rsid w:val="00087790"/>
    <w:rsid w:val="0009064D"/>
    <w:rsid w:val="00090B16"/>
    <w:rsid w:val="00090EDB"/>
    <w:rsid w:val="000930A7"/>
    <w:rsid w:val="00093788"/>
    <w:rsid w:val="00094AD6"/>
    <w:rsid w:val="00097015"/>
    <w:rsid w:val="000A11DE"/>
    <w:rsid w:val="000A16F8"/>
    <w:rsid w:val="000A1BB7"/>
    <w:rsid w:val="000A2C84"/>
    <w:rsid w:val="000A41D7"/>
    <w:rsid w:val="000A4E42"/>
    <w:rsid w:val="000A67D9"/>
    <w:rsid w:val="000B0B3C"/>
    <w:rsid w:val="000B1695"/>
    <w:rsid w:val="000B2FEB"/>
    <w:rsid w:val="000B4875"/>
    <w:rsid w:val="000B57DE"/>
    <w:rsid w:val="000B6B4A"/>
    <w:rsid w:val="000B6D3D"/>
    <w:rsid w:val="000B6F2E"/>
    <w:rsid w:val="000C0D74"/>
    <w:rsid w:val="000C12E5"/>
    <w:rsid w:val="000C3A8A"/>
    <w:rsid w:val="000C5AA1"/>
    <w:rsid w:val="000C6C8F"/>
    <w:rsid w:val="000C774A"/>
    <w:rsid w:val="000D03D6"/>
    <w:rsid w:val="000D090A"/>
    <w:rsid w:val="000D39BE"/>
    <w:rsid w:val="000D4D56"/>
    <w:rsid w:val="000D6274"/>
    <w:rsid w:val="000D6388"/>
    <w:rsid w:val="000D6E3C"/>
    <w:rsid w:val="000E15A0"/>
    <w:rsid w:val="000E1C5C"/>
    <w:rsid w:val="000E286B"/>
    <w:rsid w:val="000E4E15"/>
    <w:rsid w:val="000E5043"/>
    <w:rsid w:val="000E5888"/>
    <w:rsid w:val="000E5E2B"/>
    <w:rsid w:val="000E5F30"/>
    <w:rsid w:val="000E6596"/>
    <w:rsid w:val="000E6A25"/>
    <w:rsid w:val="000F1195"/>
    <w:rsid w:val="000F3452"/>
    <w:rsid w:val="000F5A92"/>
    <w:rsid w:val="000F6697"/>
    <w:rsid w:val="000F7629"/>
    <w:rsid w:val="000F7723"/>
    <w:rsid w:val="001019F4"/>
    <w:rsid w:val="00102477"/>
    <w:rsid w:val="00104ABD"/>
    <w:rsid w:val="00104FFC"/>
    <w:rsid w:val="00105E1A"/>
    <w:rsid w:val="00107802"/>
    <w:rsid w:val="00107AFA"/>
    <w:rsid w:val="00107C98"/>
    <w:rsid w:val="00110773"/>
    <w:rsid w:val="00113062"/>
    <w:rsid w:val="001134EE"/>
    <w:rsid w:val="0011628B"/>
    <w:rsid w:val="00116B53"/>
    <w:rsid w:val="00116E22"/>
    <w:rsid w:val="001172A9"/>
    <w:rsid w:val="00120CE9"/>
    <w:rsid w:val="001212C2"/>
    <w:rsid w:val="0012355D"/>
    <w:rsid w:val="001235E2"/>
    <w:rsid w:val="001248C8"/>
    <w:rsid w:val="00125FE1"/>
    <w:rsid w:val="00132041"/>
    <w:rsid w:val="00133B9E"/>
    <w:rsid w:val="0013581C"/>
    <w:rsid w:val="00135D73"/>
    <w:rsid w:val="00136D19"/>
    <w:rsid w:val="00137190"/>
    <w:rsid w:val="0013735D"/>
    <w:rsid w:val="00137CBB"/>
    <w:rsid w:val="00140597"/>
    <w:rsid w:val="00141D7D"/>
    <w:rsid w:val="00141F5E"/>
    <w:rsid w:val="00141FAA"/>
    <w:rsid w:val="00142238"/>
    <w:rsid w:val="00142AF9"/>
    <w:rsid w:val="00143392"/>
    <w:rsid w:val="00143FC3"/>
    <w:rsid w:val="00144D2E"/>
    <w:rsid w:val="001462F5"/>
    <w:rsid w:val="001477B1"/>
    <w:rsid w:val="001500F8"/>
    <w:rsid w:val="00153722"/>
    <w:rsid w:val="00155457"/>
    <w:rsid w:val="00156B22"/>
    <w:rsid w:val="0015782E"/>
    <w:rsid w:val="0016552D"/>
    <w:rsid w:val="001659E7"/>
    <w:rsid w:val="00166E69"/>
    <w:rsid w:val="001708A8"/>
    <w:rsid w:val="001713E6"/>
    <w:rsid w:val="0017517B"/>
    <w:rsid w:val="0018025B"/>
    <w:rsid w:val="001822A7"/>
    <w:rsid w:val="00183CC1"/>
    <w:rsid w:val="00184A84"/>
    <w:rsid w:val="00187368"/>
    <w:rsid w:val="001877F0"/>
    <w:rsid w:val="00190A7B"/>
    <w:rsid w:val="00190DC2"/>
    <w:rsid w:val="00192954"/>
    <w:rsid w:val="00193BC1"/>
    <w:rsid w:val="0019452E"/>
    <w:rsid w:val="00195192"/>
    <w:rsid w:val="00195BA1"/>
    <w:rsid w:val="0019705C"/>
    <w:rsid w:val="00197645"/>
    <w:rsid w:val="001A06D8"/>
    <w:rsid w:val="001A2B02"/>
    <w:rsid w:val="001A3866"/>
    <w:rsid w:val="001A60AF"/>
    <w:rsid w:val="001A6695"/>
    <w:rsid w:val="001A6D27"/>
    <w:rsid w:val="001B278E"/>
    <w:rsid w:val="001B3C70"/>
    <w:rsid w:val="001B4456"/>
    <w:rsid w:val="001B4AF5"/>
    <w:rsid w:val="001B584A"/>
    <w:rsid w:val="001B683E"/>
    <w:rsid w:val="001B79BC"/>
    <w:rsid w:val="001C056A"/>
    <w:rsid w:val="001C4324"/>
    <w:rsid w:val="001C5EB4"/>
    <w:rsid w:val="001C796D"/>
    <w:rsid w:val="001C7E27"/>
    <w:rsid w:val="001D0F63"/>
    <w:rsid w:val="001D125D"/>
    <w:rsid w:val="001D2883"/>
    <w:rsid w:val="001D33F1"/>
    <w:rsid w:val="001D40D1"/>
    <w:rsid w:val="001D654D"/>
    <w:rsid w:val="001D6D7A"/>
    <w:rsid w:val="001D6FC7"/>
    <w:rsid w:val="001D7975"/>
    <w:rsid w:val="001E00F5"/>
    <w:rsid w:val="001E0406"/>
    <w:rsid w:val="001E1AA3"/>
    <w:rsid w:val="001E1E14"/>
    <w:rsid w:val="001E2005"/>
    <w:rsid w:val="001E29A9"/>
    <w:rsid w:val="001E3A2D"/>
    <w:rsid w:val="001E4574"/>
    <w:rsid w:val="001E4C08"/>
    <w:rsid w:val="001E4CE7"/>
    <w:rsid w:val="001E4EC8"/>
    <w:rsid w:val="001E6457"/>
    <w:rsid w:val="001E652F"/>
    <w:rsid w:val="001F1048"/>
    <w:rsid w:val="001F11E3"/>
    <w:rsid w:val="001F340E"/>
    <w:rsid w:val="001F392D"/>
    <w:rsid w:val="001F5624"/>
    <w:rsid w:val="001F59E4"/>
    <w:rsid w:val="001F5EDE"/>
    <w:rsid w:val="001F6C52"/>
    <w:rsid w:val="001F7C1F"/>
    <w:rsid w:val="001F7C23"/>
    <w:rsid w:val="0020039E"/>
    <w:rsid w:val="00200427"/>
    <w:rsid w:val="00200AE6"/>
    <w:rsid w:val="00200CC6"/>
    <w:rsid w:val="00202289"/>
    <w:rsid w:val="002022FF"/>
    <w:rsid w:val="00202DFF"/>
    <w:rsid w:val="00203DFE"/>
    <w:rsid w:val="00204EDF"/>
    <w:rsid w:val="0020533E"/>
    <w:rsid w:val="002056FF"/>
    <w:rsid w:val="00205927"/>
    <w:rsid w:val="0020729B"/>
    <w:rsid w:val="00207495"/>
    <w:rsid w:val="002113F4"/>
    <w:rsid w:val="00211A86"/>
    <w:rsid w:val="0021253B"/>
    <w:rsid w:val="00214C52"/>
    <w:rsid w:val="00214FE8"/>
    <w:rsid w:val="00215F7A"/>
    <w:rsid w:val="00222909"/>
    <w:rsid w:val="00222FB9"/>
    <w:rsid w:val="00225C60"/>
    <w:rsid w:val="0022625C"/>
    <w:rsid w:val="0022769B"/>
    <w:rsid w:val="00233A0B"/>
    <w:rsid w:val="00233ED1"/>
    <w:rsid w:val="00234282"/>
    <w:rsid w:val="002352CB"/>
    <w:rsid w:val="0023631C"/>
    <w:rsid w:val="00236FE0"/>
    <w:rsid w:val="002373CD"/>
    <w:rsid w:val="0023771E"/>
    <w:rsid w:val="0024086C"/>
    <w:rsid w:val="002408B8"/>
    <w:rsid w:val="00240A82"/>
    <w:rsid w:val="00240CFB"/>
    <w:rsid w:val="002411D8"/>
    <w:rsid w:val="0024193C"/>
    <w:rsid w:val="002430B3"/>
    <w:rsid w:val="00245251"/>
    <w:rsid w:val="00246E99"/>
    <w:rsid w:val="00246F43"/>
    <w:rsid w:val="00247BB3"/>
    <w:rsid w:val="002511C6"/>
    <w:rsid w:val="0025160C"/>
    <w:rsid w:val="0025195D"/>
    <w:rsid w:val="00252BB1"/>
    <w:rsid w:val="002535EA"/>
    <w:rsid w:val="002543D3"/>
    <w:rsid w:val="002553DB"/>
    <w:rsid w:val="0025684E"/>
    <w:rsid w:val="00257827"/>
    <w:rsid w:val="002618DA"/>
    <w:rsid w:val="00262155"/>
    <w:rsid w:val="00262C0F"/>
    <w:rsid w:val="00263807"/>
    <w:rsid w:val="00264235"/>
    <w:rsid w:val="002660AB"/>
    <w:rsid w:val="002678A4"/>
    <w:rsid w:val="00271071"/>
    <w:rsid w:val="002717ED"/>
    <w:rsid w:val="00272A17"/>
    <w:rsid w:val="0027389C"/>
    <w:rsid w:val="002748A4"/>
    <w:rsid w:val="00274C5F"/>
    <w:rsid w:val="00277151"/>
    <w:rsid w:val="00283C08"/>
    <w:rsid w:val="00284F4E"/>
    <w:rsid w:val="002856C5"/>
    <w:rsid w:val="0028583D"/>
    <w:rsid w:val="0029003C"/>
    <w:rsid w:val="00290734"/>
    <w:rsid w:val="002944DB"/>
    <w:rsid w:val="00295D91"/>
    <w:rsid w:val="00296998"/>
    <w:rsid w:val="00296FC5"/>
    <w:rsid w:val="00297D45"/>
    <w:rsid w:val="002A00FB"/>
    <w:rsid w:val="002A1784"/>
    <w:rsid w:val="002A1DDE"/>
    <w:rsid w:val="002A3857"/>
    <w:rsid w:val="002A3EF6"/>
    <w:rsid w:val="002A441C"/>
    <w:rsid w:val="002A4A9C"/>
    <w:rsid w:val="002A4DD8"/>
    <w:rsid w:val="002A5544"/>
    <w:rsid w:val="002A55BF"/>
    <w:rsid w:val="002A66CC"/>
    <w:rsid w:val="002A695F"/>
    <w:rsid w:val="002A6A24"/>
    <w:rsid w:val="002A6A5F"/>
    <w:rsid w:val="002A71AC"/>
    <w:rsid w:val="002B12F6"/>
    <w:rsid w:val="002B1B8B"/>
    <w:rsid w:val="002B2DD6"/>
    <w:rsid w:val="002B3C43"/>
    <w:rsid w:val="002B417F"/>
    <w:rsid w:val="002B46CD"/>
    <w:rsid w:val="002B7088"/>
    <w:rsid w:val="002C0900"/>
    <w:rsid w:val="002C1122"/>
    <w:rsid w:val="002C3325"/>
    <w:rsid w:val="002C37FF"/>
    <w:rsid w:val="002C4585"/>
    <w:rsid w:val="002C4DD0"/>
    <w:rsid w:val="002C693D"/>
    <w:rsid w:val="002C786F"/>
    <w:rsid w:val="002D2404"/>
    <w:rsid w:val="002D2E5F"/>
    <w:rsid w:val="002D35E1"/>
    <w:rsid w:val="002D3EB0"/>
    <w:rsid w:val="002D4D78"/>
    <w:rsid w:val="002D5411"/>
    <w:rsid w:val="002D6755"/>
    <w:rsid w:val="002D72CA"/>
    <w:rsid w:val="002D752C"/>
    <w:rsid w:val="002E02EC"/>
    <w:rsid w:val="002E0473"/>
    <w:rsid w:val="002E112A"/>
    <w:rsid w:val="002E172E"/>
    <w:rsid w:val="002E3CB2"/>
    <w:rsid w:val="002E468E"/>
    <w:rsid w:val="002E4AB8"/>
    <w:rsid w:val="002E7049"/>
    <w:rsid w:val="002E724B"/>
    <w:rsid w:val="002F1CE7"/>
    <w:rsid w:val="002F2698"/>
    <w:rsid w:val="002F321B"/>
    <w:rsid w:val="002F446E"/>
    <w:rsid w:val="002F4BCC"/>
    <w:rsid w:val="002F4C66"/>
    <w:rsid w:val="002F5B8E"/>
    <w:rsid w:val="002F6734"/>
    <w:rsid w:val="0030018E"/>
    <w:rsid w:val="0030090E"/>
    <w:rsid w:val="0030576A"/>
    <w:rsid w:val="0030696E"/>
    <w:rsid w:val="00306F3D"/>
    <w:rsid w:val="0030779B"/>
    <w:rsid w:val="003102EA"/>
    <w:rsid w:val="00311ADA"/>
    <w:rsid w:val="00312405"/>
    <w:rsid w:val="00312D3F"/>
    <w:rsid w:val="00313274"/>
    <w:rsid w:val="0031501A"/>
    <w:rsid w:val="00315E7C"/>
    <w:rsid w:val="00316A4F"/>
    <w:rsid w:val="0031790E"/>
    <w:rsid w:val="00317BE1"/>
    <w:rsid w:val="003209B8"/>
    <w:rsid w:val="00320BF3"/>
    <w:rsid w:val="003210C7"/>
    <w:rsid w:val="003218F6"/>
    <w:rsid w:val="00321BFB"/>
    <w:rsid w:val="00321C0B"/>
    <w:rsid w:val="00322A79"/>
    <w:rsid w:val="003230CF"/>
    <w:rsid w:val="003233A0"/>
    <w:rsid w:val="0032657B"/>
    <w:rsid w:val="00326AB1"/>
    <w:rsid w:val="00326F0F"/>
    <w:rsid w:val="003305CB"/>
    <w:rsid w:val="00331A5C"/>
    <w:rsid w:val="00331B95"/>
    <w:rsid w:val="003332A8"/>
    <w:rsid w:val="003335BE"/>
    <w:rsid w:val="003336E7"/>
    <w:rsid w:val="00334B01"/>
    <w:rsid w:val="0033723E"/>
    <w:rsid w:val="00337EFF"/>
    <w:rsid w:val="0034060D"/>
    <w:rsid w:val="00341985"/>
    <w:rsid w:val="00342C96"/>
    <w:rsid w:val="00346652"/>
    <w:rsid w:val="00346CD9"/>
    <w:rsid w:val="0034759F"/>
    <w:rsid w:val="00347C84"/>
    <w:rsid w:val="00350A4C"/>
    <w:rsid w:val="00350E95"/>
    <w:rsid w:val="00350F5C"/>
    <w:rsid w:val="003529CE"/>
    <w:rsid w:val="00353EA7"/>
    <w:rsid w:val="003547C9"/>
    <w:rsid w:val="0035571C"/>
    <w:rsid w:val="0035747A"/>
    <w:rsid w:val="00360478"/>
    <w:rsid w:val="00361C78"/>
    <w:rsid w:val="00361E33"/>
    <w:rsid w:val="00362AB7"/>
    <w:rsid w:val="00363681"/>
    <w:rsid w:val="0036386C"/>
    <w:rsid w:val="00364398"/>
    <w:rsid w:val="003658EF"/>
    <w:rsid w:val="0036697D"/>
    <w:rsid w:val="00367B69"/>
    <w:rsid w:val="00371EED"/>
    <w:rsid w:val="00371FD8"/>
    <w:rsid w:val="00372ADB"/>
    <w:rsid w:val="00376E89"/>
    <w:rsid w:val="00377F67"/>
    <w:rsid w:val="003809B3"/>
    <w:rsid w:val="00380ABB"/>
    <w:rsid w:val="00381014"/>
    <w:rsid w:val="00383363"/>
    <w:rsid w:val="003836BE"/>
    <w:rsid w:val="003850B1"/>
    <w:rsid w:val="003864C3"/>
    <w:rsid w:val="003930A4"/>
    <w:rsid w:val="003931FC"/>
    <w:rsid w:val="00394379"/>
    <w:rsid w:val="00394AE7"/>
    <w:rsid w:val="003979FA"/>
    <w:rsid w:val="00397DA2"/>
    <w:rsid w:val="003A11B9"/>
    <w:rsid w:val="003A143D"/>
    <w:rsid w:val="003A1D2D"/>
    <w:rsid w:val="003A4227"/>
    <w:rsid w:val="003A5B38"/>
    <w:rsid w:val="003A60B6"/>
    <w:rsid w:val="003A70AA"/>
    <w:rsid w:val="003A70C0"/>
    <w:rsid w:val="003B5A1F"/>
    <w:rsid w:val="003C048D"/>
    <w:rsid w:val="003C2FE0"/>
    <w:rsid w:val="003C3741"/>
    <w:rsid w:val="003C432A"/>
    <w:rsid w:val="003C4513"/>
    <w:rsid w:val="003C46C8"/>
    <w:rsid w:val="003C655C"/>
    <w:rsid w:val="003C6BEC"/>
    <w:rsid w:val="003C6F93"/>
    <w:rsid w:val="003D06F0"/>
    <w:rsid w:val="003D1BD5"/>
    <w:rsid w:val="003D2718"/>
    <w:rsid w:val="003D3D1A"/>
    <w:rsid w:val="003D3DC4"/>
    <w:rsid w:val="003D468D"/>
    <w:rsid w:val="003D4BCD"/>
    <w:rsid w:val="003D539B"/>
    <w:rsid w:val="003D556F"/>
    <w:rsid w:val="003D57C7"/>
    <w:rsid w:val="003D6CDC"/>
    <w:rsid w:val="003D792A"/>
    <w:rsid w:val="003E28F5"/>
    <w:rsid w:val="003E3287"/>
    <w:rsid w:val="003E3C7F"/>
    <w:rsid w:val="003E3E3B"/>
    <w:rsid w:val="003E4F72"/>
    <w:rsid w:val="003E5362"/>
    <w:rsid w:val="003E6540"/>
    <w:rsid w:val="003E6AF5"/>
    <w:rsid w:val="003E733E"/>
    <w:rsid w:val="003F14FC"/>
    <w:rsid w:val="003F222D"/>
    <w:rsid w:val="003F25D3"/>
    <w:rsid w:val="003F48CB"/>
    <w:rsid w:val="003F5A0D"/>
    <w:rsid w:val="003F6ABD"/>
    <w:rsid w:val="003F7977"/>
    <w:rsid w:val="003F7A7D"/>
    <w:rsid w:val="0040340E"/>
    <w:rsid w:val="0040354A"/>
    <w:rsid w:val="0040361A"/>
    <w:rsid w:val="00404569"/>
    <w:rsid w:val="0040642A"/>
    <w:rsid w:val="00406730"/>
    <w:rsid w:val="0041088E"/>
    <w:rsid w:val="004108A0"/>
    <w:rsid w:val="00415007"/>
    <w:rsid w:val="0041526C"/>
    <w:rsid w:val="004156AB"/>
    <w:rsid w:val="004172E2"/>
    <w:rsid w:val="00417C24"/>
    <w:rsid w:val="00421B62"/>
    <w:rsid w:val="00423116"/>
    <w:rsid w:val="004245DC"/>
    <w:rsid w:val="004249E4"/>
    <w:rsid w:val="00424DA7"/>
    <w:rsid w:val="00426339"/>
    <w:rsid w:val="0042653A"/>
    <w:rsid w:val="00426BCD"/>
    <w:rsid w:val="00430B6C"/>
    <w:rsid w:val="00430F67"/>
    <w:rsid w:val="00431F31"/>
    <w:rsid w:val="00431F7C"/>
    <w:rsid w:val="00432E7C"/>
    <w:rsid w:val="00435477"/>
    <w:rsid w:val="004368C5"/>
    <w:rsid w:val="00436F48"/>
    <w:rsid w:val="00440C11"/>
    <w:rsid w:val="00440E99"/>
    <w:rsid w:val="00441140"/>
    <w:rsid w:val="00442859"/>
    <w:rsid w:val="0044494C"/>
    <w:rsid w:val="00444DD5"/>
    <w:rsid w:val="00446A1F"/>
    <w:rsid w:val="004513F1"/>
    <w:rsid w:val="00453404"/>
    <w:rsid w:val="004545E6"/>
    <w:rsid w:val="00454FA5"/>
    <w:rsid w:val="00457224"/>
    <w:rsid w:val="00461E31"/>
    <w:rsid w:val="00462E56"/>
    <w:rsid w:val="004630B2"/>
    <w:rsid w:val="004640A5"/>
    <w:rsid w:val="00464844"/>
    <w:rsid w:val="00464A4F"/>
    <w:rsid w:val="00466605"/>
    <w:rsid w:val="00466C0A"/>
    <w:rsid w:val="00467C68"/>
    <w:rsid w:val="00467DC7"/>
    <w:rsid w:val="004700C1"/>
    <w:rsid w:val="004717D4"/>
    <w:rsid w:val="00473E2A"/>
    <w:rsid w:val="004743EE"/>
    <w:rsid w:val="004744D9"/>
    <w:rsid w:val="00475782"/>
    <w:rsid w:val="004758E6"/>
    <w:rsid w:val="00476095"/>
    <w:rsid w:val="00476F8E"/>
    <w:rsid w:val="00477629"/>
    <w:rsid w:val="0047766F"/>
    <w:rsid w:val="00480A03"/>
    <w:rsid w:val="00483FB8"/>
    <w:rsid w:val="00484664"/>
    <w:rsid w:val="0049039E"/>
    <w:rsid w:val="00490C09"/>
    <w:rsid w:val="00491749"/>
    <w:rsid w:val="00491B41"/>
    <w:rsid w:val="0049331E"/>
    <w:rsid w:val="00493B8A"/>
    <w:rsid w:val="00493F96"/>
    <w:rsid w:val="00494192"/>
    <w:rsid w:val="004942A5"/>
    <w:rsid w:val="0049493F"/>
    <w:rsid w:val="00494CFC"/>
    <w:rsid w:val="004A41FA"/>
    <w:rsid w:val="004A5EA4"/>
    <w:rsid w:val="004A6630"/>
    <w:rsid w:val="004A6FF5"/>
    <w:rsid w:val="004B0DB6"/>
    <w:rsid w:val="004B480A"/>
    <w:rsid w:val="004B5485"/>
    <w:rsid w:val="004C0558"/>
    <w:rsid w:val="004C10E5"/>
    <w:rsid w:val="004C1559"/>
    <w:rsid w:val="004C5D36"/>
    <w:rsid w:val="004C6D3B"/>
    <w:rsid w:val="004D1ABE"/>
    <w:rsid w:val="004D2E83"/>
    <w:rsid w:val="004D3A1E"/>
    <w:rsid w:val="004D3CCD"/>
    <w:rsid w:val="004D62E3"/>
    <w:rsid w:val="004D67BB"/>
    <w:rsid w:val="004D6B33"/>
    <w:rsid w:val="004D77C1"/>
    <w:rsid w:val="004D7AC7"/>
    <w:rsid w:val="004E04A4"/>
    <w:rsid w:val="004E1515"/>
    <w:rsid w:val="004E1DE6"/>
    <w:rsid w:val="004E29FB"/>
    <w:rsid w:val="004E2B7B"/>
    <w:rsid w:val="004E39F9"/>
    <w:rsid w:val="004E3BAD"/>
    <w:rsid w:val="004E5412"/>
    <w:rsid w:val="004E7EE0"/>
    <w:rsid w:val="004F190C"/>
    <w:rsid w:val="004F2A84"/>
    <w:rsid w:val="004F3C49"/>
    <w:rsid w:val="004F4254"/>
    <w:rsid w:val="004F5380"/>
    <w:rsid w:val="004F55B8"/>
    <w:rsid w:val="004F5608"/>
    <w:rsid w:val="0050227E"/>
    <w:rsid w:val="00502E53"/>
    <w:rsid w:val="00503100"/>
    <w:rsid w:val="00503500"/>
    <w:rsid w:val="005036A4"/>
    <w:rsid w:val="005043AD"/>
    <w:rsid w:val="00504AFF"/>
    <w:rsid w:val="005050F8"/>
    <w:rsid w:val="005077D1"/>
    <w:rsid w:val="00511388"/>
    <w:rsid w:val="0051182D"/>
    <w:rsid w:val="00511BBD"/>
    <w:rsid w:val="00512CD8"/>
    <w:rsid w:val="00514584"/>
    <w:rsid w:val="00514DA4"/>
    <w:rsid w:val="00515FC0"/>
    <w:rsid w:val="005179A9"/>
    <w:rsid w:val="00517C0C"/>
    <w:rsid w:val="00517D35"/>
    <w:rsid w:val="005203D5"/>
    <w:rsid w:val="0052090C"/>
    <w:rsid w:val="00520D7B"/>
    <w:rsid w:val="00522F5A"/>
    <w:rsid w:val="005239DA"/>
    <w:rsid w:val="005246A1"/>
    <w:rsid w:val="0052778D"/>
    <w:rsid w:val="0053022D"/>
    <w:rsid w:val="00531B75"/>
    <w:rsid w:val="005322B1"/>
    <w:rsid w:val="005323E6"/>
    <w:rsid w:val="005336A5"/>
    <w:rsid w:val="005375C1"/>
    <w:rsid w:val="005417DA"/>
    <w:rsid w:val="00542212"/>
    <w:rsid w:val="005425B8"/>
    <w:rsid w:val="0054377E"/>
    <w:rsid w:val="00544394"/>
    <w:rsid w:val="00544FFB"/>
    <w:rsid w:val="005450CC"/>
    <w:rsid w:val="00545239"/>
    <w:rsid w:val="00545DFC"/>
    <w:rsid w:val="005463FE"/>
    <w:rsid w:val="00547E87"/>
    <w:rsid w:val="00551E19"/>
    <w:rsid w:val="00552DF1"/>
    <w:rsid w:val="00553748"/>
    <w:rsid w:val="00553B66"/>
    <w:rsid w:val="00555631"/>
    <w:rsid w:val="0055597C"/>
    <w:rsid w:val="00555CB8"/>
    <w:rsid w:val="0055679C"/>
    <w:rsid w:val="0055747E"/>
    <w:rsid w:val="00557B67"/>
    <w:rsid w:val="00557D93"/>
    <w:rsid w:val="0056044C"/>
    <w:rsid w:val="00560EE1"/>
    <w:rsid w:val="0056133E"/>
    <w:rsid w:val="00561CE2"/>
    <w:rsid w:val="00562B44"/>
    <w:rsid w:val="00563472"/>
    <w:rsid w:val="00563600"/>
    <w:rsid w:val="00563990"/>
    <w:rsid w:val="005704BF"/>
    <w:rsid w:val="00570CF8"/>
    <w:rsid w:val="00571175"/>
    <w:rsid w:val="005724F8"/>
    <w:rsid w:val="00573403"/>
    <w:rsid w:val="005750F1"/>
    <w:rsid w:val="00576309"/>
    <w:rsid w:val="00576869"/>
    <w:rsid w:val="00576F59"/>
    <w:rsid w:val="0058008B"/>
    <w:rsid w:val="005801B0"/>
    <w:rsid w:val="00580A5F"/>
    <w:rsid w:val="00581594"/>
    <w:rsid w:val="00581916"/>
    <w:rsid w:val="0058211D"/>
    <w:rsid w:val="00582A8B"/>
    <w:rsid w:val="00582B50"/>
    <w:rsid w:val="00583C6C"/>
    <w:rsid w:val="005857EE"/>
    <w:rsid w:val="00585CE1"/>
    <w:rsid w:val="00587C43"/>
    <w:rsid w:val="005900A7"/>
    <w:rsid w:val="00591CFF"/>
    <w:rsid w:val="00591EA6"/>
    <w:rsid w:val="0059217A"/>
    <w:rsid w:val="005929AB"/>
    <w:rsid w:val="00593F13"/>
    <w:rsid w:val="00595475"/>
    <w:rsid w:val="005957DA"/>
    <w:rsid w:val="005974A8"/>
    <w:rsid w:val="005A1BF8"/>
    <w:rsid w:val="005A5BF5"/>
    <w:rsid w:val="005A6143"/>
    <w:rsid w:val="005A6719"/>
    <w:rsid w:val="005A6F19"/>
    <w:rsid w:val="005B16E1"/>
    <w:rsid w:val="005B2662"/>
    <w:rsid w:val="005B64BB"/>
    <w:rsid w:val="005B65D3"/>
    <w:rsid w:val="005B76B1"/>
    <w:rsid w:val="005C0756"/>
    <w:rsid w:val="005C30C0"/>
    <w:rsid w:val="005C33F0"/>
    <w:rsid w:val="005C4679"/>
    <w:rsid w:val="005C5E21"/>
    <w:rsid w:val="005C6053"/>
    <w:rsid w:val="005C69D4"/>
    <w:rsid w:val="005D0CE0"/>
    <w:rsid w:val="005D102B"/>
    <w:rsid w:val="005D17E7"/>
    <w:rsid w:val="005D195D"/>
    <w:rsid w:val="005D2817"/>
    <w:rsid w:val="005D5BD7"/>
    <w:rsid w:val="005D5C1B"/>
    <w:rsid w:val="005D690F"/>
    <w:rsid w:val="005D6E9A"/>
    <w:rsid w:val="005D7032"/>
    <w:rsid w:val="005D79AB"/>
    <w:rsid w:val="005E0A7A"/>
    <w:rsid w:val="005E19BA"/>
    <w:rsid w:val="005E39F5"/>
    <w:rsid w:val="005E4848"/>
    <w:rsid w:val="005E4A5A"/>
    <w:rsid w:val="005E5732"/>
    <w:rsid w:val="005E5B4B"/>
    <w:rsid w:val="005E5C88"/>
    <w:rsid w:val="005E6B13"/>
    <w:rsid w:val="005F0ABF"/>
    <w:rsid w:val="005F1044"/>
    <w:rsid w:val="005F1702"/>
    <w:rsid w:val="005F4A42"/>
    <w:rsid w:val="005F4E15"/>
    <w:rsid w:val="005F55B0"/>
    <w:rsid w:val="005F5630"/>
    <w:rsid w:val="005F5C78"/>
    <w:rsid w:val="006009B1"/>
    <w:rsid w:val="00604C73"/>
    <w:rsid w:val="006051D1"/>
    <w:rsid w:val="006058A5"/>
    <w:rsid w:val="00605BAB"/>
    <w:rsid w:val="00612A34"/>
    <w:rsid w:val="00612A8B"/>
    <w:rsid w:val="00614199"/>
    <w:rsid w:val="00614639"/>
    <w:rsid w:val="0061562C"/>
    <w:rsid w:val="006156BC"/>
    <w:rsid w:val="006156C0"/>
    <w:rsid w:val="0062101B"/>
    <w:rsid w:val="006220AB"/>
    <w:rsid w:val="006221AD"/>
    <w:rsid w:val="006235AB"/>
    <w:rsid w:val="0062412F"/>
    <w:rsid w:val="006263BB"/>
    <w:rsid w:val="00627899"/>
    <w:rsid w:val="006308DC"/>
    <w:rsid w:val="00630D4A"/>
    <w:rsid w:val="00631AFD"/>
    <w:rsid w:val="006341AB"/>
    <w:rsid w:val="006348DD"/>
    <w:rsid w:val="00634AF7"/>
    <w:rsid w:val="00636290"/>
    <w:rsid w:val="00641EB7"/>
    <w:rsid w:val="00642290"/>
    <w:rsid w:val="006433BF"/>
    <w:rsid w:val="00643812"/>
    <w:rsid w:val="00644416"/>
    <w:rsid w:val="0064472F"/>
    <w:rsid w:val="00644731"/>
    <w:rsid w:val="00651264"/>
    <w:rsid w:val="006526C4"/>
    <w:rsid w:val="00653221"/>
    <w:rsid w:val="00654B87"/>
    <w:rsid w:val="006562FA"/>
    <w:rsid w:val="00656A5F"/>
    <w:rsid w:val="00657428"/>
    <w:rsid w:val="00660874"/>
    <w:rsid w:val="00662E45"/>
    <w:rsid w:val="00664545"/>
    <w:rsid w:val="00665A28"/>
    <w:rsid w:val="00666BEC"/>
    <w:rsid w:val="00666DAA"/>
    <w:rsid w:val="00667ADA"/>
    <w:rsid w:val="0067038C"/>
    <w:rsid w:val="006704E9"/>
    <w:rsid w:val="006714D7"/>
    <w:rsid w:val="00672A69"/>
    <w:rsid w:val="0067305A"/>
    <w:rsid w:val="00674CB8"/>
    <w:rsid w:val="00675D2E"/>
    <w:rsid w:val="00675FC3"/>
    <w:rsid w:val="006802C6"/>
    <w:rsid w:val="00680780"/>
    <w:rsid w:val="00680E00"/>
    <w:rsid w:val="0068155B"/>
    <w:rsid w:val="006833DA"/>
    <w:rsid w:val="00683C8F"/>
    <w:rsid w:val="00684116"/>
    <w:rsid w:val="006855C4"/>
    <w:rsid w:val="006861F8"/>
    <w:rsid w:val="006871D9"/>
    <w:rsid w:val="006877BB"/>
    <w:rsid w:val="00687F90"/>
    <w:rsid w:val="006909F5"/>
    <w:rsid w:val="00692BC9"/>
    <w:rsid w:val="00692DA9"/>
    <w:rsid w:val="00692E8B"/>
    <w:rsid w:val="00693426"/>
    <w:rsid w:val="0069373D"/>
    <w:rsid w:val="0069397F"/>
    <w:rsid w:val="0069417B"/>
    <w:rsid w:val="006945B8"/>
    <w:rsid w:val="006969C9"/>
    <w:rsid w:val="006973FE"/>
    <w:rsid w:val="00697C7C"/>
    <w:rsid w:val="006A0005"/>
    <w:rsid w:val="006A1037"/>
    <w:rsid w:val="006A1640"/>
    <w:rsid w:val="006A3EDC"/>
    <w:rsid w:val="006A50E0"/>
    <w:rsid w:val="006A540C"/>
    <w:rsid w:val="006A5AD6"/>
    <w:rsid w:val="006B2CA7"/>
    <w:rsid w:val="006B42AE"/>
    <w:rsid w:val="006B456B"/>
    <w:rsid w:val="006B5AF6"/>
    <w:rsid w:val="006B6100"/>
    <w:rsid w:val="006B67F6"/>
    <w:rsid w:val="006B746B"/>
    <w:rsid w:val="006B7B51"/>
    <w:rsid w:val="006C17FD"/>
    <w:rsid w:val="006C1B2A"/>
    <w:rsid w:val="006C3157"/>
    <w:rsid w:val="006C35A5"/>
    <w:rsid w:val="006C4F77"/>
    <w:rsid w:val="006C6223"/>
    <w:rsid w:val="006C66E7"/>
    <w:rsid w:val="006C69F5"/>
    <w:rsid w:val="006D0600"/>
    <w:rsid w:val="006D0AB0"/>
    <w:rsid w:val="006D0E67"/>
    <w:rsid w:val="006D17C3"/>
    <w:rsid w:val="006D2B97"/>
    <w:rsid w:val="006D2CB6"/>
    <w:rsid w:val="006D2D01"/>
    <w:rsid w:val="006D38E4"/>
    <w:rsid w:val="006D430B"/>
    <w:rsid w:val="006D4ABB"/>
    <w:rsid w:val="006D5835"/>
    <w:rsid w:val="006E0528"/>
    <w:rsid w:val="006E14E3"/>
    <w:rsid w:val="006E267C"/>
    <w:rsid w:val="006E3653"/>
    <w:rsid w:val="006E3CF8"/>
    <w:rsid w:val="006E472B"/>
    <w:rsid w:val="006E4EE3"/>
    <w:rsid w:val="006E7446"/>
    <w:rsid w:val="006E77DA"/>
    <w:rsid w:val="006F0B96"/>
    <w:rsid w:val="006F2864"/>
    <w:rsid w:val="006F43D6"/>
    <w:rsid w:val="006F4FA2"/>
    <w:rsid w:val="006F581F"/>
    <w:rsid w:val="006F6230"/>
    <w:rsid w:val="006F66F4"/>
    <w:rsid w:val="006F696E"/>
    <w:rsid w:val="006F75D8"/>
    <w:rsid w:val="0070085B"/>
    <w:rsid w:val="007009AD"/>
    <w:rsid w:val="00700EA1"/>
    <w:rsid w:val="007058EE"/>
    <w:rsid w:val="00706227"/>
    <w:rsid w:val="00707BFB"/>
    <w:rsid w:val="007105FE"/>
    <w:rsid w:val="00710E88"/>
    <w:rsid w:val="00714821"/>
    <w:rsid w:val="007167A9"/>
    <w:rsid w:val="00717C8B"/>
    <w:rsid w:val="00720FE4"/>
    <w:rsid w:val="0072229A"/>
    <w:rsid w:val="0072467A"/>
    <w:rsid w:val="00724C40"/>
    <w:rsid w:val="00724C61"/>
    <w:rsid w:val="00727A76"/>
    <w:rsid w:val="00730325"/>
    <w:rsid w:val="00731173"/>
    <w:rsid w:val="00731AF0"/>
    <w:rsid w:val="00731D22"/>
    <w:rsid w:val="00732947"/>
    <w:rsid w:val="007341B5"/>
    <w:rsid w:val="007354C4"/>
    <w:rsid w:val="00735CC9"/>
    <w:rsid w:val="00737042"/>
    <w:rsid w:val="00740622"/>
    <w:rsid w:val="0074198A"/>
    <w:rsid w:val="00741ECC"/>
    <w:rsid w:val="0074578F"/>
    <w:rsid w:val="007467DC"/>
    <w:rsid w:val="00746F36"/>
    <w:rsid w:val="00747018"/>
    <w:rsid w:val="007504D3"/>
    <w:rsid w:val="0075051E"/>
    <w:rsid w:val="00750B27"/>
    <w:rsid w:val="00754216"/>
    <w:rsid w:val="00754F5B"/>
    <w:rsid w:val="00755094"/>
    <w:rsid w:val="007561E9"/>
    <w:rsid w:val="00756B7A"/>
    <w:rsid w:val="00757E8C"/>
    <w:rsid w:val="00760F36"/>
    <w:rsid w:val="0076186F"/>
    <w:rsid w:val="007624E7"/>
    <w:rsid w:val="00762C64"/>
    <w:rsid w:val="00763244"/>
    <w:rsid w:val="0076427B"/>
    <w:rsid w:val="00764ED5"/>
    <w:rsid w:val="0076693D"/>
    <w:rsid w:val="00770147"/>
    <w:rsid w:val="00770780"/>
    <w:rsid w:val="00772771"/>
    <w:rsid w:val="00773AD3"/>
    <w:rsid w:val="00774F90"/>
    <w:rsid w:val="007757FE"/>
    <w:rsid w:val="007770F4"/>
    <w:rsid w:val="007776DD"/>
    <w:rsid w:val="007807DE"/>
    <w:rsid w:val="007823E4"/>
    <w:rsid w:val="00783C66"/>
    <w:rsid w:val="0078455B"/>
    <w:rsid w:val="00785E32"/>
    <w:rsid w:val="007866FC"/>
    <w:rsid w:val="007901F6"/>
    <w:rsid w:val="007904FE"/>
    <w:rsid w:val="00790BFC"/>
    <w:rsid w:val="007916F9"/>
    <w:rsid w:val="00792785"/>
    <w:rsid w:val="0079334B"/>
    <w:rsid w:val="00794A5A"/>
    <w:rsid w:val="0079597E"/>
    <w:rsid w:val="00797540"/>
    <w:rsid w:val="007977F2"/>
    <w:rsid w:val="00797AB1"/>
    <w:rsid w:val="007A0BAC"/>
    <w:rsid w:val="007A1454"/>
    <w:rsid w:val="007A2065"/>
    <w:rsid w:val="007A261E"/>
    <w:rsid w:val="007A39BA"/>
    <w:rsid w:val="007A3F26"/>
    <w:rsid w:val="007A407B"/>
    <w:rsid w:val="007A5C67"/>
    <w:rsid w:val="007A5FB8"/>
    <w:rsid w:val="007A72FC"/>
    <w:rsid w:val="007A76F0"/>
    <w:rsid w:val="007B0FA6"/>
    <w:rsid w:val="007B223E"/>
    <w:rsid w:val="007B28E7"/>
    <w:rsid w:val="007B588D"/>
    <w:rsid w:val="007B690C"/>
    <w:rsid w:val="007B6946"/>
    <w:rsid w:val="007B7217"/>
    <w:rsid w:val="007C0B0B"/>
    <w:rsid w:val="007C4446"/>
    <w:rsid w:val="007C4911"/>
    <w:rsid w:val="007C714D"/>
    <w:rsid w:val="007D0BB8"/>
    <w:rsid w:val="007D20D3"/>
    <w:rsid w:val="007D6603"/>
    <w:rsid w:val="007D6F06"/>
    <w:rsid w:val="007D742D"/>
    <w:rsid w:val="007E1752"/>
    <w:rsid w:val="007E2578"/>
    <w:rsid w:val="007E575D"/>
    <w:rsid w:val="007E6ABC"/>
    <w:rsid w:val="007F0F65"/>
    <w:rsid w:val="007F2290"/>
    <w:rsid w:val="007F22DC"/>
    <w:rsid w:val="007F3085"/>
    <w:rsid w:val="007F41EA"/>
    <w:rsid w:val="007F460C"/>
    <w:rsid w:val="007F6EC1"/>
    <w:rsid w:val="007F71D6"/>
    <w:rsid w:val="00801212"/>
    <w:rsid w:val="008029AC"/>
    <w:rsid w:val="00804D0A"/>
    <w:rsid w:val="00805087"/>
    <w:rsid w:val="00805FF5"/>
    <w:rsid w:val="00806590"/>
    <w:rsid w:val="00806E02"/>
    <w:rsid w:val="00807544"/>
    <w:rsid w:val="0081127D"/>
    <w:rsid w:val="008114B4"/>
    <w:rsid w:val="00811608"/>
    <w:rsid w:val="00813438"/>
    <w:rsid w:val="008147ED"/>
    <w:rsid w:val="008162D1"/>
    <w:rsid w:val="00817D7F"/>
    <w:rsid w:val="00820A46"/>
    <w:rsid w:val="00820D03"/>
    <w:rsid w:val="0082175A"/>
    <w:rsid w:val="00822526"/>
    <w:rsid w:val="00822FD8"/>
    <w:rsid w:val="00824641"/>
    <w:rsid w:val="00824F85"/>
    <w:rsid w:val="00825260"/>
    <w:rsid w:val="00826320"/>
    <w:rsid w:val="00826EEC"/>
    <w:rsid w:val="008279EC"/>
    <w:rsid w:val="00827DA1"/>
    <w:rsid w:val="0083118E"/>
    <w:rsid w:val="00835EC7"/>
    <w:rsid w:val="00836650"/>
    <w:rsid w:val="008374D9"/>
    <w:rsid w:val="0084044B"/>
    <w:rsid w:val="00840D48"/>
    <w:rsid w:val="008411C3"/>
    <w:rsid w:val="00842DDB"/>
    <w:rsid w:val="00844AE6"/>
    <w:rsid w:val="00845FCD"/>
    <w:rsid w:val="008465C3"/>
    <w:rsid w:val="00847161"/>
    <w:rsid w:val="00847775"/>
    <w:rsid w:val="00850087"/>
    <w:rsid w:val="0085156F"/>
    <w:rsid w:val="00851580"/>
    <w:rsid w:val="008524EA"/>
    <w:rsid w:val="0085680B"/>
    <w:rsid w:val="0085780B"/>
    <w:rsid w:val="00860069"/>
    <w:rsid w:val="008617B2"/>
    <w:rsid w:val="008653FC"/>
    <w:rsid w:val="00865B1E"/>
    <w:rsid w:val="00866729"/>
    <w:rsid w:val="00867F24"/>
    <w:rsid w:val="0087095D"/>
    <w:rsid w:val="008716AC"/>
    <w:rsid w:val="008720E7"/>
    <w:rsid w:val="0087234D"/>
    <w:rsid w:val="008724E3"/>
    <w:rsid w:val="008725D4"/>
    <w:rsid w:val="00876826"/>
    <w:rsid w:val="00876DB2"/>
    <w:rsid w:val="00877744"/>
    <w:rsid w:val="0087799C"/>
    <w:rsid w:val="00880C11"/>
    <w:rsid w:val="0088102E"/>
    <w:rsid w:val="00881B98"/>
    <w:rsid w:val="0088254F"/>
    <w:rsid w:val="008839D4"/>
    <w:rsid w:val="00884A6E"/>
    <w:rsid w:val="00884D5D"/>
    <w:rsid w:val="008856D4"/>
    <w:rsid w:val="0089043C"/>
    <w:rsid w:val="00891B9C"/>
    <w:rsid w:val="0089246C"/>
    <w:rsid w:val="0089294B"/>
    <w:rsid w:val="00892CCA"/>
    <w:rsid w:val="008930D2"/>
    <w:rsid w:val="00893967"/>
    <w:rsid w:val="008955F1"/>
    <w:rsid w:val="00895883"/>
    <w:rsid w:val="00896C62"/>
    <w:rsid w:val="0089717D"/>
    <w:rsid w:val="0089720B"/>
    <w:rsid w:val="008A128B"/>
    <w:rsid w:val="008A1DA1"/>
    <w:rsid w:val="008A2125"/>
    <w:rsid w:val="008A2655"/>
    <w:rsid w:val="008A2E1F"/>
    <w:rsid w:val="008A317F"/>
    <w:rsid w:val="008A38E6"/>
    <w:rsid w:val="008A441E"/>
    <w:rsid w:val="008A648B"/>
    <w:rsid w:val="008A67A2"/>
    <w:rsid w:val="008A700D"/>
    <w:rsid w:val="008A78EF"/>
    <w:rsid w:val="008B09FB"/>
    <w:rsid w:val="008B3D23"/>
    <w:rsid w:val="008B4731"/>
    <w:rsid w:val="008B4FF0"/>
    <w:rsid w:val="008B7057"/>
    <w:rsid w:val="008B763D"/>
    <w:rsid w:val="008C38B5"/>
    <w:rsid w:val="008C3D01"/>
    <w:rsid w:val="008C454C"/>
    <w:rsid w:val="008D055C"/>
    <w:rsid w:val="008D0B59"/>
    <w:rsid w:val="008D2605"/>
    <w:rsid w:val="008D28D5"/>
    <w:rsid w:val="008D3325"/>
    <w:rsid w:val="008D36C2"/>
    <w:rsid w:val="008D3737"/>
    <w:rsid w:val="008D3D43"/>
    <w:rsid w:val="008D5BD0"/>
    <w:rsid w:val="008D63B7"/>
    <w:rsid w:val="008D7759"/>
    <w:rsid w:val="008D7AC7"/>
    <w:rsid w:val="008E0086"/>
    <w:rsid w:val="008E1E96"/>
    <w:rsid w:val="008E2465"/>
    <w:rsid w:val="008E3231"/>
    <w:rsid w:val="008E3627"/>
    <w:rsid w:val="008E4C1F"/>
    <w:rsid w:val="008F040C"/>
    <w:rsid w:val="008F4F04"/>
    <w:rsid w:val="008F57A8"/>
    <w:rsid w:val="008F72C9"/>
    <w:rsid w:val="008F7395"/>
    <w:rsid w:val="009006FC"/>
    <w:rsid w:val="00901003"/>
    <w:rsid w:val="009018B3"/>
    <w:rsid w:val="009042F8"/>
    <w:rsid w:val="00905168"/>
    <w:rsid w:val="00905544"/>
    <w:rsid w:val="0090660B"/>
    <w:rsid w:val="00907E05"/>
    <w:rsid w:val="0091130F"/>
    <w:rsid w:val="00912CF9"/>
    <w:rsid w:val="0091409B"/>
    <w:rsid w:val="0091559E"/>
    <w:rsid w:val="009157F4"/>
    <w:rsid w:val="00915FC5"/>
    <w:rsid w:val="0091708D"/>
    <w:rsid w:val="009202C8"/>
    <w:rsid w:val="009204B9"/>
    <w:rsid w:val="00921DC7"/>
    <w:rsid w:val="00922531"/>
    <w:rsid w:val="00924818"/>
    <w:rsid w:val="009251EA"/>
    <w:rsid w:val="0092538A"/>
    <w:rsid w:val="00925D6F"/>
    <w:rsid w:val="009265A5"/>
    <w:rsid w:val="009268C6"/>
    <w:rsid w:val="00930579"/>
    <w:rsid w:val="009324C4"/>
    <w:rsid w:val="009324FC"/>
    <w:rsid w:val="00936095"/>
    <w:rsid w:val="00936A7D"/>
    <w:rsid w:val="00937444"/>
    <w:rsid w:val="009377A6"/>
    <w:rsid w:val="00940B67"/>
    <w:rsid w:val="009424D3"/>
    <w:rsid w:val="00943B38"/>
    <w:rsid w:val="00943F75"/>
    <w:rsid w:val="009443B2"/>
    <w:rsid w:val="0094747B"/>
    <w:rsid w:val="00950F41"/>
    <w:rsid w:val="00951F02"/>
    <w:rsid w:val="00952131"/>
    <w:rsid w:val="00952D1A"/>
    <w:rsid w:val="0095468F"/>
    <w:rsid w:val="0095488C"/>
    <w:rsid w:val="00954949"/>
    <w:rsid w:val="0095577A"/>
    <w:rsid w:val="009557BE"/>
    <w:rsid w:val="00955C9B"/>
    <w:rsid w:val="00962C86"/>
    <w:rsid w:val="00962E5C"/>
    <w:rsid w:val="0096315C"/>
    <w:rsid w:val="00963177"/>
    <w:rsid w:val="0096696C"/>
    <w:rsid w:val="009674C4"/>
    <w:rsid w:val="00970825"/>
    <w:rsid w:val="0097318B"/>
    <w:rsid w:val="009751D9"/>
    <w:rsid w:val="009752A4"/>
    <w:rsid w:val="009754B0"/>
    <w:rsid w:val="00975CA7"/>
    <w:rsid w:val="00976D4A"/>
    <w:rsid w:val="00980524"/>
    <w:rsid w:val="009813D9"/>
    <w:rsid w:val="00984723"/>
    <w:rsid w:val="00985B22"/>
    <w:rsid w:val="00985C27"/>
    <w:rsid w:val="00987D98"/>
    <w:rsid w:val="00987F48"/>
    <w:rsid w:val="00995BBF"/>
    <w:rsid w:val="009962FD"/>
    <w:rsid w:val="00996B16"/>
    <w:rsid w:val="00996BF1"/>
    <w:rsid w:val="00997CAF"/>
    <w:rsid w:val="009A3DAA"/>
    <w:rsid w:val="009A5465"/>
    <w:rsid w:val="009A6138"/>
    <w:rsid w:val="009B03CA"/>
    <w:rsid w:val="009B0546"/>
    <w:rsid w:val="009B11BA"/>
    <w:rsid w:val="009B126B"/>
    <w:rsid w:val="009B2369"/>
    <w:rsid w:val="009B4D54"/>
    <w:rsid w:val="009B63CD"/>
    <w:rsid w:val="009B657C"/>
    <w:rsid w:val="009B7DB2"/>
    <w:rsid w:val="009C0470"/>
    <w:rsid w:val="009C1120"/>
    <w:rsid w:val="009C1C6A"/>
    <w:rsid w:val="009C3A6E"/>
    <w:rsid w:val="009C58B5"/>
    <w:rsid w:val="009C5E55"/>
    <w:rsid w:val="009C60D7"/>
    <w:rsid w:val="009C61B0"/>
    <w:rsid w:val="009C64A6"/>
    <w:rsid w:val="009D2F86"/>
    <w:rsid w:val="009D5B29"/>
    <w:rsid w:val="009D7D10"/>
    <w:rsid w:val="009D7F0A"/>
    <w:rsid w:val="009E0B42"/>
    <w:rsid w:val="009E1965"/>
    <w:rsid w:val="009E1BBA"/>
    <w:rsid w:val="009E25A7"/>
    <w:rsid w:val="009E34CA"/>
    <w:rsid w:val="009E42C1"/>
    <w:rsid w:val="009E678E"/>
    <w:rsid w:val="009F0378"/>
    <w:rsid w:val="009F0B96"/>
    <w:rsid w:val="009F16B7"/>
    <w:rsid w:val="009F1A3C"/>
    <w:rsid w:val="009F1BA0"/>
    <w:rsid w:val="009F23A6"/>
    <w:rsid w:val="009F3160"/>
    <w:rsid w:val="009F33FB"/>
    <w:rsid w:val="009F3496"/>
    <w:rsid w:val="009F3967"/>
    <w:rsid w:val="009F5B2A"/>
    <w:rsid w:val="009F5E17"/>
    <w:rsid w:val="009F79E9"/>
    <w:rsid w:val="00A02996"/>
    <w:rsid w:val="00A054C9"/>
    <w:rsid w:val="00A119FA"/>
    <w:rsid w:val="00A15CBB"/>
    <w:rsid w:val="00A20095"/>
    <w:rsid w:val="00A205B9"/>
    <w:rsid w:val="00A20953"/>
    <w:rsid w:val="00A219B8"/>
    <w:rsid w:val="00A22AF7"/>
    <w:rsid w:val="00A248AC"/>
    <w:rsid w:val="00A25D40"/>
    <w:rsid w:val="00A269CE"/>
    <w:rsid w:val="00A26D1A"/>
    <w:rsid w:val="00A27318"/>
    <w:rsid w:val="00A311C1"/>
    <w:rsid w:val="00A314B4"/>
    <w:rsid w:val="00A31D23"/>
    <w:rsid w:val="00A340B8"/>
    <w:rsid w:val="00A35C27"/>
    <w:rsid w:val="00A36A18"/>
    <w:rsid w:val="00A402AD"/>
    <w:rsid w:val="00A42541"/>
    <w:rsid w:val="00A45D5E"/>
    <w:rsid w:val="00A45FDE"/>
    <w:rsid w:val="00A4649F"/>
    <w:rsid w:val="00A50C5A"/>
    <w:rsid w:val="00A51DC8"/>
    <w:rsid w:val="00A51DE9"/>
    <w:rsid w:val="00A5211A"/>
    <w:rsid w:val="00A52CC7"/>
    <w:rsid w:val="00A57443"/>
    <w:rsid w:val="00A62E48"/>
    <w:rsid w:val="00A64AF8"/>
    <w:rsid w:val="00A66CE4"/>
    <w:rsid w:val="00A6705E"/>
    <w:rsid w:val="00A727CE"/>
    <w:rsid w:val="00A7288E"/>
    <w:rsid w:val="00A732CE"/>
    <w:rsid w:val="00A73A0F"/>
    <w:rsid w:val="00A75C1F"/>
    <w:rsid w:val="00A7789D"/>
    <w:rsid w:val="00A77DB7"/>
    <w:rsid w:val="00A82632"/>
    <w:rsid w:val="00A82DFE"/>
    <w:rsid w:val="00A84F76"/>
    <w:rsid w:val="00A850B6"/>
    <w:rsid w:val="00A85810"/>
    <w:rsid w:val="00A85B9B"/>
    <w:rsid w:val="00A86271"/>
    <w:rsid w:val="00A87203"/>
    <w:rsid w:val="00A87645"/>
    <w:rsid w:val="00A909EE"/>
    <w:rsid w:val="00A90AA2"/>
    <w:rsid w:val="00A93419"/>
    <w:rsid w:val="00A93D15"/>
    <w:rsid w:val="00A950DE"/>
    <w:rsid w:val="00A95348"/>
    <w:rsid w:val="00A9580E"/>
    <w:rsid w:val="00A96144"/>
    <w:rsid w:val="00A9686B"/>
    <w:rsid w:val="00AA15E1"/>
    <w:rsid w:val="00AA18DA"/>
    <w:rsid w:val="00AA1E02"/>
    <w:rsid w:val="00AA3B50"/>
    <w:rsid w:val="00AA3F5A"/>
    <w:rsid w:val="00AA5E98"/>
    <w:rsid w:val="00AA648D"/>
    <w:rsid w:val="00AA66E5"/>
    <w:rsid w:val="00AB0D20"/>
    <w:rsid w:val="00AB3362"/>
    <w:rsid w:val="00AB40AC"/>
    <w:rsid w:val="00AB42C0"/>
    <w:rsid w:val="00AB4C0D"/>
    <w:rsid w:val="00AB551D"/>
    <w:rsid w:val="00AB5A7F"/>
    <w:rsid w:val="00AB5BE9"/>
    <w:rsid w:val="00AB7922"/>
    <w:rsid w:val="00AB7A56"/>
    <w:rsid w:val="00AC009D"/>
    <w:rsid w:val="00AC174D"/>
    <w:rsid w:val="00AC3B09"/>
    <w:rsid w:val="00AC5227"/>
    <w:rsid w:val="00AC5B42"/>
    <w:rsid w:val="00AC653F"/>
    <w:rsid w:val="00AC6ED3"/>
    <w:rsid w:val="00AD01DB"/>
    <w:rsid w:val="00AD0222"/>
    <w:rsid w:val="00AD07D7"/>
    <w:rsid w:val="00AD1B38"/>
    <w:rsid w:val="00AD27B1"/>
    <w:rsid w:val="00AD2B3E"/>
    <w:rsid w:val="00AD3AEA"/>
    <w:rsid w:val="00AD3BAE"/>
    <w:rsid w:val="00AD3E27"/>
    <w:rsid w:val="00AD4042"/>
    <w:rsid w:val="00AD6788"/>
    <w:rsid w:val="00AD7ECB"/>
    <w:rsid w:val="00AE3250"/>
    <w:rsid w:val="00AE4796"/>
    <w:rsid w:val="00AE557F"/>
    <w:rsid w:val="00AE702B"/>
    <w:rsid w:val="00AF07E9"/>
    <w:rsid w:val="00AF3B53"/>
    <w:rsid w:val="00AF59A3"/>
    <w:rsid w:val="00B036ED"/>
    <w:rsid w:val="00B058EA"/>
    <w:rsid w:val="00B05E96"/>
    <w:rsid w:val="00B068F3"/>
    <w:rsid w:val="00B072C3"/>
    <w:rsid w:val="00B151F0"/>
    <w:rsid w:val="00B1554E"/>
    <w:rsid w:val="00B1555C"/>
    <w:rsid w:val="00B15BC4"/>
    <w:rsid w:val="00B167E6"/>
    <w:rsid w:val="00B20966"/>
    <w:rsid w:val="00B226F2"/>
    <w:rsid w:val="00B24E49"/>
    <w:rsid w:val="00B27700"/>
    <w:rsid w:val="00B30023"/>
    <w:rsid w:val="00B30700"/>
    <w:rsid w:val="00B353AA"/>
    <w:rsid w:val="00B35E55"/>
    <w:rsid w:val="00B35F88"/>
    <w:rsid w:val="00B369D9"/>
    <w:rsid w:val="00B37869"/>
    <w:rsid w:val="00B4142B"/>
    <w:rsid w:val="00B41AA7"/>
    <w:rsid w:val="00B429A0"/>
    <w:rsid w:val="00B42AEA"/>
    <w:rsid w:val="00B4335D"/>
    <w:rsid w:val="00B44C2D"/>
    <w:rsid w:val="00B45126"/>
    <w:rsid w:val="00B45DC4"/>
    <w:rsid w:val="00B470E9"/>
    <w:rsid w:val="00B51A88"/>
    <w:rsid w:val="00B520B6"/>
    <w:rsid w:val="00B522F1"/>
    <w:rsid w:val="00B52FD4"/>
    <w:rsid w:val="00B61229"/>
    <w:rsid w:val="00B61B5B"/>
    <w:rsid w:val="00B6264C"/>
    <w:rsid w:val="00B62770"/>
    <w:rsid w:val="00B629DD"/>
    <w:rsid w:val="00B62E1F"/>
    <w:rsid w:val="00B631EA"/>
    <w:rsid w:val="00B64155"/>
    <w:rsid w:val="00B6425A"/>
    <w:rsid w:val="00B64B6D"/>
    <w:rsid w:val="00B64BF4"/>
    <w:rsid w:val="00B65F9C"/>
    <w:rsid w:val="00B66DC4"/>
    <w:rsid w:val="00B66E4F"/>
    <w:rsid w:val="00B67116"/>
    <w:rsid w:val="00B671A2"/>
    <w:rsid w:val="00B676CB"/>
    <w:rsid w:val="00B7217B"/>
    <w:rsid w:val="00B72CA0"/>
    <w:rsid w:val="00B72FCB"/>
    <w:rsid w:val="00B74976"/>
    <w:rsid w:val="00B754FC"/>
    <w:rsid w:val="00B75A5A"/>
    <w:rsid w:val="00B75B31"/>
    <w:rsid w:val="00B75FE0"/>
    <w:rsid w:val="00B76317"/>
    <w:rsid w:val="00B77328"/>
    <w:rsid w:val="00B77374"/>
    <w:rsid w:val="00B77E51"/>
    <w:rsid w:val="00B80D04"/>
    <w:rsid w:val="00B811FE"/>
    <w:rsid w:val="00B81CD2"/>
    <w:rsid w:val="00B85AE9"/>
    <w:rsid w:val="00B90119"/>
    <w:rsid w:val="00B909F6"/>
    <w:rsid w:val="00B90F4D"/>
    <w:rsid w:val="00B91DC0"/>
    <w:rsid w:val="00B9217B"/>
    <w:rsid w:val="00B931A6"/>
    <w:rsid w:val="00B9375E"/>
    <w:rsid w:val="00B94869"/>
    <w:rsid w:val="00B94D93"/>
    <w:rsid w:val="00B96B24"/>
    <w:rsid w:val="00B973E6"/>
    <w:rsid w:val="00BA0289"/>
    <w:rsid w:val="00BA3F6D"/>
    <w:rsid w:val="00BA6ED8"/>
    <w:rsid w:val="00BA738C"/>
    <w:rsid w:val="00BA7D4E"/>
    <w:rsid w:val="00BB15CF"/>
    <w:rsid w:val="00BB4418"/>
    <w:rsid w:val="00BB4BAB"/>
    <w:rsid w:val="00BC02E5"/>
    <w:rsid w:val="00BC0993"/>
    <w:rsid w:val="00BC1F61"/>
    <w:rsid w:val="00BC3768"/>
    <w:rsid w:val="00BC3B5D"/>
    <w:rsid w:val="00BC6295"/>
    <w:rsid w:val="00BC6922"/>
    <w:rsid w:val="00BD0D2A"/>
    <w:rsid w:val="00BD0E31"/>
    <w:rsid w:val="00BD20D8"/>
    <w:rsid w:val="00BD2948"/>
    <w:rsid w:val="00BD574B"/>
    <w:rsid w:val="00BD6492"/>
    <w:rsid w:val="00BD6D02"/>
    <w:rsid w:val="00BD7108"/>
    <w:rsid w:val="00BE0669"/>
    <w:rsid w:val="00BE0FC6"/>
    <w:rsid w:val="00BE11FA"/>
    <w:rsid w:val="00BE394E"/>
    <w:rsid w:val="00BE3CCE"/>
    <w:rsid w:val="00BE3E1C"/>
    <w:rsid w:val="00BE56A9"/>
    <w:rsid w:val="00BE65B3"/>
    <w:rsid w:val="00BE7349"/>
    <w:rsid w:val="00BF1618"/>
    <w:rsid w:val="00BF34D1"/>
    <w:rsid w:val="00BF39C3"/>
    <w:rsid w:val="00BF43AD"/>
    <w:rsid w:val="00BF4CE3"/>
    <w:rsid w:val="00BF5795"/>
    <w:rsid w:val="00BF5E84"/>
    <w:rsid w:val="00C02A09"/>
    <w:rsid w:val="00C03F2A"/>
    <w:rsid w:val="00C04707"/>
    <w:rsid w:val="00C0519E"/>
    <w:rsid w:val="00C05B17"/>
    <w:rsid w:val="00C06AD8"/>
    <w:rsid w:val="00C07656"/>
    <w:rsid w:val="00C10283"/>
    <w:rsid w:val="00C10CA6"/>
    <w:rsid w:val="00C162B2"/>
    <w:rsid w:val="00C16CE3"/>
    <w:rsid w:val="00C1794D"/>
    <w:rsid w:val="00C215F8"/>
    <w:rsid w:val="00C23552"/>
    <w:rsid w:val="00C24231"/>
    <w:rsid w:val="00C25099"/>
    <w:rsid w:val="00C2589D"/>
    <w:rsid w:val="00C263DE"/>
    <w:rsid w:val="00C27554"/>
    <w:rsid w:val="00C3209A"/>
    <w:rsid w:val="00C3659F"/>
    <w:rsid w:val="00C37A80"/>
    <w:rsid w:val="00C40E80"/>
    <w:rsid w:val="00C41683"/>
    <w:rsid w:val="00C42B85"/>
    <w:rsid w:val="00C43F12"/>
    <w:rsid w:val="00C44F9D"/>
    <w:rsid w:val="00C50D11"/>
    <w:rsid w:val="00C512E2"/>
    <w:rsid w:val="00C5153D"/>
    <w:rsid w:val="00C52CE1"/>
    <w:rsid w:val="00C54211"/>
    <w:rsid w:val="00C563EE"/>
    <w:rsid w:val="00C6263A"/>
    <w:rsid w:val="00C63326"/>
    <w:rsid w:val="00C63C78"/>
    <w:rsid w:val="00C70265"/>
    <w:rsid w:val="00C70706"/>
    <w:rsid w:val="00C72387"/>
    <w:rsid w:val="00C724F7"/>
    <w:rsid w:val="00C756AB"/>
    <w:rsid w:val="00C81418"/>
    <w:rsid w:val="00C816A9"/>
    <w:rsid w:val="00C81824"/>
    <w:rsid w:val="00C82D48"/>
    <w:rsid w:val="00C82F3B"/>
    <w:rsid w:val="00C84F0F"/>
    <w:rsid w:val="00C8779D"/>
    <w:rsid w:val="00C87D02"/>
    <w:rsid w:val="00C9159B"/>
    <w:rsid w:val="00C91CAF"/>
    <w:rsid w:val="00C91EB5"/>
    <w:rsid w:val="00C94AFF"/>
    <w:rsid w:val="00C94B6F"/>
    <w:rsid w:val="00C954BD"/>
    <w:rsid w:val="00CA0062"/>
    <w:rsid w:val="00CA1125"/>
    <w:rsid w:val="00CA1160"/>
    <w:rsid w:val="00CA1237"/>
    <w:rsid w:val="00CA1D29"/>
    <w:rsid w:val="00CA2065"/>
    <w:rsid w:val="00CA2526"/>
    <w:rsid w:val="00CA29FA"/>
    <w:rsid w:val="00CA308F"/>
    <w:rsid w:val="00CA30AC"/>
    <w:rsid w:val="00CA465A"/>
    <w:rsid w:val="00CA5223"/>
    <w:rsid w:val="00CA5BF2"/>
    <w:rsid w:val="00CA7116"/>
    <w:rsid w:val="00CA72F2"/>
    <w:rsid w:val="00CA7581"/>
    <w:rsid w:val="00CB0D58"/>
    <w:rsid w:val="00CB32D5"/>
    <w:rsid w:val="00CB653C"/>
    <w:rsid w:val="00CC0DB1"/>
    <w:rsid w:val="00CC25AE"/>
    <w:rsid w:val="00CC2BD8"/>
    <w:rsid w:val="00CC433F"/>
    <w:rsid w:val="00CC45E9"/>
    <w:rsid w:val="00CC4C37"/>
    <w:rsid w:val="00CC606B"/>
    <w:rsid w:val="00CC7192"/>
    <w:rsid w:val="00CD03C9"/>
    <w:rsid w:val="00CD11CF"/>
    <w:rsid w:val="00CD18FA"/>
    <w:rsid w:val="00CD2AAA"/>
    <w:rsid w:val="00CD6857"/>
    <w:rsid w:val="00CE1277"/>
    <w:rsid w:val="00CE1C70"/>
    <w:rsid w:val="00CE2316"/>
    <w:rsid w:val="00CE4A24"/>
    <w:rsid w:val="00CE4CF4"/>
    <w:rsid w:val="00CE52AE"/>
    <w:rsid w:val="00CE5B40"/>
    <w:rsid w:val="00CE6597"/>
    <w:rsid w:val="00CE726E"/>
    <w:rsid w:val="00CF17BB"/>
    <w:rsid w:val="00CF2257"/>
    <w:rsid w:val="00CF3791"/>
    <w:rsid w:val="00CF4682"/>
    <w:rsid w:val="00CF4F3C"/>
    <w:rsid w:val="00CF5C58"/>
    <w:rsid w:val="00CF6400"/>
    <w:rsid w:val="00CF69E5"/>
    <w:rsid w:val="00CF6C31"/>
    <w:rsid w:val="00D0073F"/>
    <w:rsid w:val="00D00BEB"/>
    <w:rsid w:val="00D016EE"/>
    <w:rsid w:val="00D018AF"/>
    <w:rsid w:val="00D02A8D"/>
    <w:rsid w:val="00D02FE8"/>
    <w:rsid w:val="00D074D9"/>
    <w:rsid w:val="00D1120E"/>
    <w:rsid w:val="00D11B87"/>
    <w:rsid w:val="00D11E7C"/>
    <w:rsid w:val="00D11F97"/>
    <w:rsid w:val="00D12AA8"/>
    <w:rsid w:val="00D13414"/>
    <w:rsid w:val="00D13FA9"/>
    <w:rsid w:val="00D159DB"/>
    <w:rsid w:val="00D1652D"/>
    <w:rsid w:val="00D177BD"/>
    <w:rsid w:val="00D17BA1"/>
    <w:rsid w:val="00D21454"/>
    <w:rsid w:val="00D21B6D"/>
    <w:rsid w:val="00D24FD8"/>
    <w:rsid w:val="00D2533C"/>
    <w:rsid w:val="00D25BDD"/>
    <w:rsid w:val="00D25FC7"/>
    <w:rsid w:val="00D25FCD"/>
    <w:rsid w:val="00D268BB"/>
    <w:rsid w:val="00D26B7B"/>
    <w:rsid w:val="00D31BC6"/>
    <w:rsid w:val="00D343EA"/>
    <w:rsid w:val="00D3454E"/>
    <w:rsid w:val="00D346F3"/>
    <w:rsid w:val="00D349DA"/>
    <w:rsid w:val="00D35847"/>
    <w:rsid w:val="00D363BC"/>
    <w:rsid w:val="00D364D5"/>
    <w:rsid w:val="00D36FAD"/>
    <w:rsid w:val="00D4000E"/>
    <w:rsid w:val="00D41B8C"/>
    <w:rsid w:val="00D424C3"/>
    <w:rsid w:val="00D43A58"/>
    <w:rsid w:val="00D43F47"/>
    <w:rsid w:val="00D4473F"/>
    <w:rsid w:val="00D45039"/>
    <w:rsid w:val="00D4569E"/>
    <w:rsid w:val="00D45A92"/>
    <w:rsid w:val="00D460BD"/>
    <w:rsid w:val="00D47578"/>
    <w:rsid w:val="00D476E3"/>
    <w:rsid w:val="00D50E5B"/>
    <w:rsid w:val="00D515DF"/>
    <w:rsid w:val="00D52CB5"/>
    <w:rsid w:val="00D54320"/>
    <w:rsid w:val="00D54748"/>
    <w:rsid w:val="00D54C86"/>
    <w:rsid w:val="00D54F75"/>
    <w:rsid w:val="00D555F1"/>
    <w:rsid w:val="00D5668C"/>
    <w:rsid w:val="00D572B0"/>
    <w:rsid w:val="00D57FDD"/>
    <w:rsid w:val="00D604C8"/>
    <w:rsid w:val="00D60622"/>
    <w:rsid w:val="00D61EC1"/>
    <w:rsid w:val="00D64BF7"/>
    <w:rsid w:val="00D65838"/>
    <w:rsid w:val="00D66652"/>
    <w:rsid w:val="00D70044"/>
    <w:rsid w:val="00D72D50"/>
    <w:rsid w:val="00D73970"/>
    <w:rsid w:val="00D73EA1"/>
    <w:rsid w:val="00D74501"/>
    <w:rsid w:val="00D7506B"/>
    <w:rsid w:val="00D75954"/>
    <w:rsid w:val="00D75EE9"/>
    <w:rsid w:val="00D8112E"/>
    <w:rsid w:val="00D815D4"/>
    <w:rsid w:val="00D81A48"/>
    <w:rsid w:val="00D81C07"/>
    <w:rsid w:val="00D839D6"/>
    <w:rsid w:val="00D853CB"/>
    <w:rsid w:val="00D85ABE"/>
    <w:rsid w:val="00D86D56"/>
    <w:rsid w:val="00D878F8"/>
    <w:rsid w:val="00D87D12"/>
    <w:rsid w:val="00D907B6"/>
    <w:rsid w:val="00D9230D"/>
    <w:rsid w:val="00D929A5"/>
    <w:rsid w:val="00D92D94"/>
    <w:rsid w:val="00D938CB"/>
    <w:rsid w:val="00D938EF"/>
    <w:rsid w:val="00D93F9F"/>
    <w:rsid w:val="00D943E5"/>
    <w:rsid w:val="00D9498D"/>
    <w:rsid w:val="00D96715"/>
    <w:rsid w:val="00D96A03"/>
    <w:rsid w:val="00D96D8D"/>
    <w:rsid w:val="00DA168E"/>
    <w:rsid w:val="00DA2906"/>
    <w:rsid w:val="00DA466F"/>
    <w:rsid w:val="00DA5191"/>
    <w:rsid w:val="00DA7A4E"/>
    <w:rsid w:val="00DA7ECC"/>
    <w:rsid w:val="00DB2A7C"/>
    <w:rsid w:val="00DB4081"/>
    <w:rsid w:val="00DB41C4"/>
    <w:rsid w:val="00DB5B09"/>
    <w:rsid w:val="00DB7309"/>
    <w:rsid w:val="00DC0A23"/>
    <w:rsid w:val="00DC1468"/>
    <w:rsid w:val="00DC1AA1"/>
    <w:rsid w:val="00DC256A"/>
    <w:rsid w:val="00DC2831"/>
    <w:rsid w:val="00DC4110"/>
    <w:rsid w:val="00DC4375"/>
    <w:rsid w:val="00DC4DF1"/>
    <w:rsid w:val="00DC5AF2"/>
    <w:rsid w:val="00DC6214"/>
    <w:rsid w:val="00DC66FA"/>
    <w:rsid w:val="00DC777C"/>
    <w:rsid w:val="00DC7CAC"/>
    <w:rsid w:val="00DD09C6"/>
    <w:rsid w:val="00DD2200"/>
    <w:rsid w:val="00DD466C"/>
    <w:rsid w:val="00DD50CA"/>
    <w:rsid w:val="00DD540C"/>
    <w:rsid w:val="00DD54D4"/>
    <w:rsid w:val="00DD75DB"/>
    <w:rsid w:val="00DD7B17"/>
    <w:rsid w:val="00DE1118"/>
    <w:rsid w:val="00DE1DE3"/>
    <w:rsid w:val="00DE386F"/>
    <w:rsid w:val="00DE4C5D"/>
    <w:rsid w:val="00DF0237"/>
    <w:rsid w:val="00DF082B"/>
    <w:rsid w:val="00DF0A02"/>
    <w:rsid w:val="00DF2788"/>
    <w:rsid w:val="00DF3E3B"/>
    <w:rsid w:val="00DF4979"/>
    <w:rsid w:val="00DF78FF"/>
    <w:rsid w:val="00E00821"/>
    <w:rsid w:val="00E00FFE"/>
    <w:rsid w:val="00E01C25"/>
    <w:rsid w:val="00E02030"/>
    <w:rsid w:val="00E02667"/>
    <w:rsid w:val="00E0371A"/>
    <w:rsid w:val="00E03A16"/>
    <w:rsid w:val="00E03D6D"/>
    <w:rsid w:val="00E053B8"/>
    <w:rsid w:val="00E05816"/>
    <w:rsid w:val="00E06F10"/>
    <w:rsid w:val="00E072B1"/>
    <w:rsid w:val="00E078DF"/>
    <w:rsid w:val="00E112AC"/>
    <w:rsid w:val="00E1179D"/>
    <w:rsid w:val="00E11816"/>
    <w:rsid w:val="00E11C83"/>
    <w:rsid w:val="00E1260C"/>
    <w:rsid w:val="00E1528D"/>
    <w:rsid w:val="00E15A2F"/>
    <w:rsid w:val="00E17309"/>
    <w:rsid w:val="00E17311"/>
    <w:rsid w:val="00E25B07"/>
    <w:rsid w:val="00E2676F"/>
    <w:rsid w:val="00E26D7C"/>
    <w:rsid w:val="00E2727F"/>
    <w:rsid w:val="00E3022E"/>
    <w:rsid w:val="00E32598"/>
    <w:rsid w:val="00E351F8"/>
    <w:rsid w:val="00E3693A"/>
    <w:rsid w:val="00E44C2E"/>
    <w:rsid w:val="00E45AA9"/>
    <w:rsid w:val="00E46F88"/>
    <w:rsid w:val="00E51394"/>
    <w:rsid w:val="00E551E7"/>
    <w:rsid w:val="00E55C81"/>
    <w:rsid w:val="00E56E49"/>
    <w:rsid w:val="00E62172"/>
    <w:rsid w:val="00E64414"/>
    <w:rsid w:val="00E645D0"/>
    <w:rsid w:val="00E64BE0"/>
    <w:rsid w:val="00E64ECF"/>
    <w:rsid w:val="00E6575A"/>
    <w:rsid w:val="00E65AFD"/>
    <w:rsid w:val="00E66C30"/>
    <w:rsid w:val="00E7055E"/>
    <w:rsid w:val="00E72AC1"/>
    <w:rsid w:val="00E743A0"/>
    <w:rsid w:val="00E75721"/>
    <w:rsid w:val="00E76321"/>
    <w:rsid w:val="00E7663C"/>
    <w:rsid w:val="00E77A32"/>
    <w:rsid w:val="00E8024B"/>
    <w:rsid w:val="00E8034F"/>
    <w:rsid w:val="00E8063D"/>
    <w:rsid w:val="00E84B1B"/>
    <w:rsid w:val="00E850A0"/>
    <w:rsid w:val="00E86418"/>
    <w:rsid w:val="00E86C24"/>
    <w:rsid w:val="00E86C59"/>
    <w:rsid w:val="00E87D9E"/>
    <w:rsid w:val="00E9038F"/>
    <w:rsid w:val="00E90C38"/>
    <w:rsid w:val="00E912B4"/>
    <w:rsid w:val="00E91F69"/>
    <w:rsid w:val="00E9304D"/>
    <w:rsid w:val="00E93767"/>
    <w:rsid w:val="00E93A00"/>
    <w:rsid w:val="00E93F45"/>
    <w:rsid w:val="00E95ADB"/>
    <w:rsid w:val="00E9718E"/>
    <w:rsid w:val="00E971C6"/>
    <w:rsid w:val="00E9749C"/>
    <w:rsid w:val="00E9762D"/>
    <w:rsid w:val="00E97A97"/>
    <w:rsid w:val="00E97B4D"/>
    <w:rsid w:val="00EA0563"/>
    <w:rsid w:val="00EA31B2"/>
    <w:rsid w:val="00EA3804"/>
    <w:rsid w:val="00EA522F"/>
    <w:rsid w:val="00EA5340"/>
    <w:rsid w:val="00EA74DB"/>
    <w:rsid w:val="00EB003C"/>
    <w:rsid w:val="00EB026C"/>
    <w:rsid w:val="00EB194A"/>
    <w:rsid w:val="00EB1EA8"/>
    <w:rsid w:val="00EB24E8"/>
    <w:rsid w:val="00EB294C"/>
    <w:rsid w:val="00EB5C84"/>
    <w:rsid w:val="00EB63EC"/>
    <w:rsid w:val="00EC12EA"/>
    <w:rsid w:val="00EC2061"/>
    <w:rsid w:val="00EC450F"/>
    <w:rsid w:val="00EC539E"/>
    <w:rsid w:val="00EC58A6"/>
    <w:rsid w:val="00EC6D7B"/>
    <w:rsid w:val="00EC72AF"/>
    <w:rsid w:val="00ED082E"/>
    <w:rsid w:val="00ED5DEA"/>
    <w:rsid w:val="00ED6BDA"/>
    <w:rsid w:val="00EE06B1"/>
    <w:rsid w:val="00EE10A5"/>
    <w:rsid w:val="00EE3068"/>
    <w:rsid w:val="00EE34EA"/>
    <w:rsid w:val="00EE4648"/>
    <w:rsid w:val="00EE531F"/>
    <w:rsid w:val="00EE7466"/>
    <w:rsid w:val="00EF24E5"/>
    <w:rsid w:val="00EF2536"/>
    <w:rsid w:val="00EF5782"/>
    <w:rsid w:val="00EF5C11"/>
    <w:rsid w:val="00EF76F7"/>
    <w:rsid w:val="00EF7D1C"/>
    <w:rsid w:val="00F000D6"/>
    <w:rsid w:val="00F011CE"/>
    <w:rsid w:val="00F029F6"/>
    <w:rsid w:val="00F02AA1"/>
    <w:rsid w:val="00F045A4"/>
    <w:rsid w:val="00F05721"/>
    <w:rsid w:val="00F07E19"/>
    <w:rsid w:val="00F1241B"/>
    <w:rsid w:val="00F149C7"/>
    <w:rsid w:val="00F16A65"/>
    <w:rsid w:val="00F244D7"/>
    <w:rsid w:val="00F26135"/>
    <w:rsid w:val="00F27CCC"/>
    <w:rsid w:val="00F31ABF"/>
    <w:rsid w:val="00F31BFE"/>
    <w:rsid w:val="00F348DD"/>
    <w:rsid w:val="00F35B27"/>
    <w:rsid w:val="00F36018"/>
    <w:rsid w:val="00F3779D"/>
    <w:rsid w:val="00F409A6"/>
    <w:rsid w:val="00F41A0C"/>
    <w:rsid w:val="00F42D04"/>
    <w:rsid w:val="00F43790"/>
    <w:rsid w:val="00F43E9C"/>
    <w:rsid w:val="00F4488F"/>
    <w:rsid w:val="00F45617"/>
    <w:rsid w:val="00F458CB"/>
    <w:rsid w:val="00F4635B"/>
    <w:rsid w:val="00F46F4B"/>
    <w:rsid w:val="00F47B27"/>
    <w:rsid w:val="00F50849"/>
    <w:rsid w:val="00F5149E"/>
    <w:rsid w:val="00F52CF0"/>
    <w:rsid w:val="00F52FED"/>
    <w:rsid w:val="00F5575A"/>
    <w:rsid w:val="00F56803"/>
    <w:rsid w:val="00F5756D"/>
    <w:rsid w:val="00F606BA"/>
    <w:rsid w:val="00F60F76"/>
    <w:rsid w:val="00F61CCC"/>
    <w:rsid w:val="00F6251B"/>
    <w:rsid w:val="00F6350F"/>
    <w:rsid w:val="00F63942"/>
    <w:rsid w:val="00F63FB1"/>
    <w:rsid w:val="00F6408F"/>
    <w:rsid w:val="00F6422B"/>
    <w:rsid w:val="00F64289"/>
    <w:rsid w:val="00F648B2"/>
    <w:rsid w:val="00F660C8"/>
    <w:rsid w:val="00F71136"/>
    <w:rsid w:val="00F74358"/>
    <w:rsid w:val="00F75451"/>
    <w:rsid w:val="00F75A06"/>
    <w:rsid w:val="00F75C6C"/>
    <w:rsid w:val="00F75CE5"/>
    <w:rsid w:val="00F76C46"/>
    <w:rsid w:val="00F821AD"/>
    <w:rsid w:val="00F84668"/>
    <w:rsid w:val="00F84EA5"/>
    <w:rsid w:val="00F85958"/>
    <w:rsid w:val="00F876F3"/>
    <w:rsid w:val="00F90283"/>
    <w:rsid w:val="00F92064"/>
    <w:rsid w:val="00F92947"/>
    <w:rsid w:val="00F92A88"/>
    <w:rsid w:val="00F930DE"/>
    <w:rsid w:val="00F940BE"/>
    <w:rsid w:val="00F96E07"/>
    <w:rsid w:val="00F97C4B"/>
    <w:rsid w:val="00FA12D5"/>
    <w:rsid w:val="00FA2F0C"/>
    <w:rsid w:val="00FA421D"/>
    <w:rsid w:val="00FA5244"/>
    <w:rsid w:val="00FA712B"/>
    <w:rsid w:val="00FB1D53"/>
    <w:rsid w:val="00FB2DFB"/>
    <w:rsid w:val="00FB34F3"/>
    <w:rsid w:val="00FB6279"/>
    <w:rsid w:val="00FB7A82"/>
    <w:rsid w:val="00FC0252"/>
    <w:rsid w:val="00FC3078"/>
    <w:rsid w:val="00FC4014"/>
    <w:rsid w:val="00FC4CE2"/>
    <w:rsid w:val="00FC56D2"/>
    <w:rsid w:val="00FC5BD4"/>
    <w:rsid w:val="00FC7EFA"/>
    <w:rsid w:val="00FD016C"/>
    <w:rsid w:val="00FD04E6"/>
    <w:rsid w:val="00FD342F"/>
    <w:rsid w:val="00FD36A3"/>
    <w:rsid w:val="00FD3C1C"/>
    <w:rsid w:val="00FD439E"/>
    <w:rsid w:val="00FD573F"/>
    <w:rsid w:val="00FD5BCF"/>
    <w:rsid w:val="00FD7FEF"/>
    <w:rsid w:val="00FE1633"/>
    <w:rsid w:val="00FE43BF"/>
    <w:rsid w:val="00FE6564"/>
    <w:rsid w:val="00FE659D"/>
    <w:rsid w:val="00FE6A79"/>
    <w:rsid w:val="00FE75BC"/>
    <w:rsid w:val="00FF059F"/>
    <w:rsid w:val="00FF2AA9"/>
    <w:rsid w:val="00FF4E6C"/>
    <w:rsid w:val="00FF5959"/>
    <w:rsid w:val="00FF5E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5CB8"/>
  </w:style>
  <w:style w:type="paragraph" w:styleId="2">
    <w:name w:val="heading 2"/>
    <w:aliases w:val="Heading 2 Char"/>
    <w:basedOn w:val="a0"/>
    <w:next w:val="a0"/>
    <w:link w:val="20"/>
    <w:qFormat/>
    <w:rsid w:val="00133B9E"/>
    <w:pPr>
      <w:keepNext/>
      <w:numPr>
        <w:ilvl w:val="1"/>
        <w:numId w:val="6"/>
      </w:numPr>
      <w:spacing w:after="0" w:line="240" w:lineRule="auto"/>
      <w:outlineLvl w:val="1"/>
    </w:pPr>
    <w:rPr>
      <w:rFonts w:ascii="Arial" w:eastAsia="Times New Roman" w:hAnsi="Arial" w:cs="Times New Roman"/>
      <w:b/>
      <w:smallCaps/>
      <w:snapToGrid w:val="0"/>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6714D7"/>
    <w:pPr>
      <w:tabs>
        <w:tab w:val="center" w:pos="4677"/>
        <w:tab w:val="right" w:pos="9355"/>
      </w:tabs>
      <w:spacing w:after="0" w:line="240" w:lineRule="auto"/>
    </w:pPr>
  </w:style>
  <w:style w:type="character" w:customStyle="1" w:styleId="a5">
    <w:name w:val="Верхний колонтитул Знак"/>
    <w:basedOn w:val="a1"/>
    <w:link w:val="a4"/>
    <w:rsid w:val="006714D7"/>
  </w:style>
  <w:style w:type="paragraph" w:styleId="a6">
    <w:name w:val="footer"/>
    <w:basedOn w:val="a0"/>
    <w:link w:val="a7"/>
    <w:uiPriority w:val="99"/>
    <w:unhideWhenUsed/>
    <w:rsid w:val="006714D7"/>
    <w:pPr>
      <w:tabs>
        <w:tab w:val="center" w:pos="4677"/>
        <w:tab w:val="right" w:pos="9355"/>
      </w:tabs>
      <w:spacing w:after="0" w:line="240" w:lineRule="auto"/>
    </w:pPr>
  </w:style>
  <w:style w:type="character" w:customStyle="1" w:styleId="a7">
    <w:name w:val="Нижний колонтитул Знак"/>
    <w:basedOn w:val="a1"/>
    <w:link w:val="a6"/>
    <w:uiPriority w:val="99"/>
    <w:rsid w:val="006714D7"/>
  </w:style>
  <w:style w:type="paragraph" w:styleId="a8">
    <w:name w:val="Balloon Text"/>
    <w:basedOn w:val="a0"/>
    <w:link w:val="a9"/>
    <w:uiPriority w:val="99"/>
    <w:semiHidden/>
    <w:unhideWhenUsed/>
    <w:rsid w:val="006714D7"/>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6714D7"/>
    <w:rPr>
      <w:rFonts w:ascii="Tahoma" w:hAnsi="Tahoma" w:cs="Tahoma"/>
      <w:sz w:val="16"/>
      <w:szCs w:val="16"/>
    </w:rPr>
  </w:style>
  <w:style w:type="paragraph" w:styleId="aa">
    <w:name w:val="List Paragraph"/>
    <w:basedOn w:val="a0"/>
    <w:uiPriority w:val="34"/>
    <w:qFormat/>
    <w:rsid w:val="006714D7"/>
    <w:pPr>
      <w:ind w:left="720"/>
      <w:contextualSpacing/>
    </w:pPr>
  </w:style>
  <w:style w:type="paragraph" w:styleId="ab">
    <w:name w:val="Normal (Web)"/>
    <w:basedOn w:val="a0"/>
    <w:semiHidden/>
    <w:unhideWhenUsed/>
    <w:rsid w:val="007D74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E86418"/>
    <w:pPr>
      <w:autoSpaceDE w:val="0"/>
      <w:autoSpaceDN w:val="0"/>
      <w:adjustRightInd w:val="0"/>
      <w:spacing w:after="0" w:line="240" w:lineRule="auto"/>
    </w:pPr>
    <w:rPr>
      <w:rFonts w:ascii="Arial" w:hAnsi="Arial" w:cs="Arial"/>
      <w:sz w:val="20"/>
      <w:szCs w:val="20"/>
    </w:rPr>
  </w:style>
  <w:style w:type="table" w:styleId="ac">
    <w:name w:val="Table Grid"/>
    <w:basedOn w:val="a2"/>
    <w:uiPriority w:val="59"/>
    <w:rsid w:val="00827D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aliases w:val="Heading 2 Char Знак"/>
    <w:basedOn w:val="a1"/>
    <w:link w:val="2"/>
    <w:rsid w:val="00133B9E"/>
    <w:rPr>
      <w:rFonts w:ascii="Arial" w:eastAsia="Times New Roman" w:hAnsi="Arial" w:cs="Times New Roman"/>
      <w:b/>
      <w:smallCaps/>
      <w:snapToGrid w:val="0"/>
      <w:sz w:val="24"/>
      <w:szCs w:val="24"/>
      <w:lang w:val="en-GB"/>
    </w:rPr>
  </w:style>
  <w:style w:type="character" w:customStyle="1" w:styleId="21">
    <w:name w:val="Основной текст (2)_"/>
    <w:basedOn w:val="a1"/>
    <w:link w:val="22"/>
    <w:locked/>
    <w:rsid w:val="008279EC"/>
    <w:rPr>
      <w:sz w:val="15"/>
      <w:szCs w:val="15"/>
      <w:shd w:val="clear" w:color="auto" w:fill="FFFFFF"/>
    </w:rPr>
  </w:style>
  <w:style w:type="paragraph" w:customStyle="1" w:styleId="22">
    <w:name w:val="Основной текст (2)"/>
    <w:basedOn w:val="a0"/>
    <w:link w:val="21"/>
    <w:rsid w:val="008279EC"/>
    <w:pPr>
      <w:shd w:val="clear" w:color="auto" w:fill="FFFFFF"/>
      <w:spacing w:after="180" w:line="154" w:lineRule="exact"/>
      <w:jc w:val="center"/>
    </w:pPr>
    <w:rPr>
      <w:sz w:val="15"/>
      <w:szCs w:val="15"/>
    </w:rPr>
  </w:style>
  <w:style w:type="character" w:customStyle="1" w:styleId="ad">
    <w:name w:val="Основной текст_"/>
    <w:basedOn w:val="a1"/>
    <w:link w:val="3"/>
    <w:locked/>
    <w:rsid w:val="008279EC"/>
    <w:rPr>
      <w:rFonts w:ascii="Times New Roman" w:eastAsia="Times New Roman" w:hAnsi="Times New Roman" w:cs="Times New Roman"/>
      <w:sz w:val="15"/>
      <w:szCs w:val="15"/>
      <w:shd w:val="clear" w:color="auto" w:fill="FFFFFF"/>
    </w:rPr>
  </w:style>
  <w:style w:type="paragraph" w:customStyle="1" w:styleId="3">
    <w:name w:val="Основной текст3"/>
    <w:basedOn w:val="a0"/>
    <w:link w:val="ad"/>
    <w:rsid w:val="008279EC"/>
    <w:pPr>
      <w:shd w:val="clear" w:color="auto" w:fill="FFFFFF"/>
      <w:spacing w:before="300" w:after="180" w:line="0" w:lineRule="atLeast"/>
    </w:pPr>
    <w:rPr>
      <w:rFonts w:ascii="Times New Roman" w:eastAsia="Times New Roman" w:hAnsi="Times New Roman" w:cs="Times New Roman"/>
      <w:sz w:val="15"/>
      <w:szCs w:val="15"/>
    </w:rPr>
  </w:style>
  <w:style w:type="character" w:customStyle="1" w:styleId="23">
    <w:name w:val="Заголовок №2_"/>
    <w:basedOn w:val="a1"/>
    <w:link w:val="24"/>
    <w:locked/>
    <w:rsid w:val="008279EC"/>
    <w:rPr>
      <w:rFonts w:ascii="Times New Roman" w:eastAsia="Times New Roman" w:hAnsi="Times New Roman" w:cs="Times New Roman"/>
      <w:shd w:val="clear" w:color="auto" w:fill="FFFFFF"/>
    </w:rPr>
  </w:style>
  <w:style w:type="paragraph" w:customStyle="1" w:styleId="24">
    <w:name w:val="Заголовок №2"/>
    <w:basedOn w:val="a0"/>
    <w:link w:val="23"/>
    <w:rsid w:val="008279EC"/>
    <w:pPr>
      <w:shd w:val="clear" w:color="auto" w:fill="FFFFFF"/>
      <w:spacing w:after="240" w:line="278" w:lineRule="exact"/>
      <w:ind w:firstLine="720"/>
      <w:jc w:val="both"/>
      <w:outlineLvl w:val="1"/>
    </w:pPr>
    <w:rPr>
      <w:rFonts w:ascii="Times New Roman" w:eastAsia="Times New Roman" w:hAnsi="Times New Roman" w:cs="Times New Roman"/>
    </w:rPr>
  </w:style>
  <w:style w:type="character" w:customStyle="1" w:styleId="5">
    <w:name w:val="Основной текст (5)_"/>
    <w:basedOn w:val="a1"/>
    <w:link w:val="50"/>
    <w:locked/>
    <w:rsid w:val="008279EC"/>
    <w:rPr>
      <w:rFonts w:ascii="Times New Roman" w:eastAsia="Times New Roman" w:hAnsi="Times New Roman" w:cs="Times New Roman"/>
      <w:sz w:val="17"/>
      <w:szCs w:val="17"/>
      <w:shd w:val="clear" w:color="auto" w:fill="FFFFFF"/>
    </w:rPr>
  </w:style>
  <w:style w:type="paragraph" w:customStyle="1" w:styleId="50">
    <w:name w:val="Основной текст (5)"/>
    <w:basedOn w:val="a0"/>
    <w:link w:val="5"/>
    <w:rsid w:val="008279EC"/>
    <w:pPr>
      <w:shd w:val="clear" w:color="auto" w:fill="FFFFFF"/>
      <w:spacing w:after="0" w:line="0" w:lineRule="atLeast"/>
    </w:pPr>
    <w:rPr>
      <w:rFonts w:ascii="Times New Roman" w:eastAsia="Times New Roman" w:hAnsi="Times New Roman" w:cs="Times New Roman"/>
      <w:sz w:val="17"/>
      <w:szCs w:val="17"/>
    </w:rPr>
  </w:style>
  <w:style w:type="character" w:customStyle="1" w:styleId="7">
    <w:name w:val="Основной текст (7)_"/>
    <w:basedOn w:val="a1"/>
    <w:link w:val="70"/>
    <w:locked/>
    <w:rsid w:val="008279EC"/>
    <w:rPr>
      <w:rFonts w:ascii="Times New Roman" w:eastAsia="Times New Roman" w:hAnsi="Times New Roman" w:cs="Times New Roman"/>
      <w:sz w:val="8"/>
      <w:szCs w:val="8"/>
      <w:shd w:val="clear" w:color="auto" w:fill="FFFFFF"/>
    </w:rPr>
  </w:style>
  <w:style w:type="paragraph" w:customStyle="1" w:styleId="70">
    <w:name w:val="Основной текст (7)"/>
    <w:basedOn w:val="a0"/>
    <w:link w:val="7"/>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6">
    <w:name w:val="Основной текст (6)_"/>
    <w:basedOn w:val="a1"/>
    <w:link w:val="60"/>
    <w:locked/>
    <w:rsid w:val="008279EC"/>
    <w:rPr>
      <w:rFonts w:ascii="Times New Roman" w:eastAsia="Times New Roman" w:hAnsi="Times New Roman" w:cs="Times New Roman"/>
      <w:sz w:val="8"/>
      <w:szCs w:val="8"/>
      <w:shd w:val="clear" w:color="auto" w:fill="FFFFFF"/>
    </w:rPr>
  </w:style>
  <w:style w:type="paragraph" w:customStyle="1" w:styleId="60">
    <w:name w:val="Основной текст (6)"/>
    <w:basedOn w:val="a0"/>
    <w:link w:val="6"/>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8">
    <w:name w:val="Основной текст (8)_"/>
    <w:basedOn w:val="a1"/>
    <w:link w:val="80"/>
    <w:locked/>
    <w:rsid w:val="008279EC"/>
    <w:rPr>
      <w:rFonts w:ascii="Times New Roman" w:eastAsia="Times New Roman" w:hAnsi="Times New Roman" w:cs="Times New Roman"/>
      <w:sz w:val="8"/>
      <w:szCs w:val="8"/>
      <w:shd w:val="clear" w:color="auto" w:fill="FFFFFF"/>
    </w:rPr>
  </w:style>
  <w:style w:type="paragraph" w:customStyle="1" w:styleId="80">
    <w:name w:val="Основной текст (8)"/>
    <w:basedOn w:val="a0"/>
    <w:link w:val="8"/>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10">
    <w:name w:val="Основной текст (10)_"/>
    <w:basedOn w:val="a1"/>
    <w:link w:val="100"/>
    <w:locked/>
    <w:rsid w:val="008279EC"/>
    <w:rPr>
      <w:rFonts w:ascii="Times New Roman" w:eastAsia="Times New Roman" w:hAnsi="Times New Roman" w:cs="Times New Roman"/>
      <w:shd w:val="clear" w:color="auto" w:fill="FFFFFF"/>
    </w:rPr>
  </w:style>
  <w:style w:type="paragraph" w:customStyle="1" w:styleId="100">
    <w:name w:val="Основной текст (10)"/>
    <w:basedOn w:val="a0"/>
    <w:link w:val="10"/>
    <w:rsid w:val="008279EC"/>
    <w:pPr>
      <w:shd w:val="clear" w:color="auto" w:fill="FFFFFF"/>
      <w:spacing w:before="180" w:after="0" w:line="0" w:lineRule="atLeast"/>
    </w:pPr>
    <w:rPr>
      <w:rFonts w:ascii="Times New Roman" w:eastAsia="Times New Roman" w:hAnsi="Times New Roman" w:cs="Times New Roman"/>
    </w:rPr>
  </w:style>
  <w:style w:type="character" w:customStyle="1" w:styleId="ae">
    <w:name w:val="Подпись к таблице_"/>
    <w:basedOn w:val="a1"/>
    <w:link w:val="af"/>
    <w:locked/>
    <w:rsid w:val="008279EC"/>
    <w:rPr>
      <w:rFonts w:ascii="Times New Roman" w:eastAsia="Times New Roman" w:hAnsi="Times New Roman" w:cs="Times New Roman"/>
      <w:sz w:val="15"/>
      <w:szCs w:val="15"/>
      <w:shd w:val="clear" w:color="auto" w:fill="FFFFFF"/>
    </w:rPr>
  </w:style>
  <w:style w:type="paragraph" w:customStyle="1" w:styleId="af">
    <w:name w:val="Подпись к таблице"/>
    <w:basedOn w:val="a0"/>
    <w:link w:val="ae"/>
    <w:rsid w:val="008279EC"/>
    <w:pPr>
      <w:shd w:val="clear" w:color="auto" w:fill="FFFFFF"/>
      <w:spacing w:after="0" w:line="0" w:lineRule="atLeast"/>
    </w:pPr>
    <w:rPr>
      <w:rFonts w:ascii="Times New Roman" w:eastAsia="Times New Roman" w:hAnsi="Times New Roman" w:cs="Times New Roman"/>
      <w:sz w:val="15"/>
      <w:szCs w:val="15"/>
    </w:rPr>
  </w:style>
  <w:style w:type="character" w:customStyle="1" w:styleId="9">
    <w:name w:val="Основной текст (9)"/>
    <w:basedOn w:val="a1"/>
    <w:rsid w:val="008279EC"/>
    <w:rPr>
      <w:rFonts w:ascii="Times New Roman" w:eastAsia="Times New Roman" w:hAnsi="Times New Roman" w:cs="Times New Roman" w:hint="default"/>
      <w:b w:val="0"/>
      <w:bCs w:val="0"/>
      <w:i w:val="0"/>
      <w:iCs w:val="0"/>
      <w:smallCaps w:val="0"/>
      <w:strike w:val="0"/>
      <w:dstrike w:val="0"/>
      <w:spacing w:val="0"/>
      <w:sz w:val="19"/>
      <w:szCs w:val="19"/>
      <w:u w:val="single"/>
      <w:effect w:val="none"/>
    </w:rPr>
  </w:style>
  <w:style w:type="character" w:customStyle="1" w:styleId="910">
    <w:name w:val="Основной текст (9) + 10"/>
    <w:aliases w:val="5 pt"/>
    <w:basedOn w:val="a1"/>
    <w:rsid w:val="008279EC"/>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rialUnicodeMS">
    <w:name w:val="Основной текст + Arial Unicode MS"/>
    <w:aliases w:val="7 pt"/>
    <w:basedOn w:val="ad"/>
    <w:rsid w:val="008279EC"/>
    <w:rPr>
      <w:rFonts w:ascii="Arial Unicode MS" w:eastAsia="Arial Unicode MS" w:hAnsi="Arial Unicode MS" w:cs="Arial Unicode MS" w:hint="eastAsia"/>
      <w:sz w:val="14"/>
      <w:szCs w:val="14"/>
      <w:shd w:val="clear" w:color="auto" w:fill="FFFFFF"/>
    </w:rPr>
  </w:style>
  <w:style w:type="character" w:customStyle="1" w:styleId="SUBST">
    <w:name w:val="__SUBST"/>
    <w:uiPriority w:val="99"/>
    <w:rsid w:val="00644416"/>
    <w:rPr>
      <w:b/>
      <w:bCs/>
      <w:i/>
      <w:iCs/>
      <w:sz w:val="22"/>
      <w:szCs w:val="22"/>
    </w:rPr>
  </w:style>
  <w:style w:type="character" w:styleId="af0">
    <w:name w:val="annotation reference"/>
    <w:semiHidden/>
    <w:rsid w:val="00644416"/>
    <w:rPr>
      <w:sz w:val="16"/>
      <w:szCs w:val="16"/>
    </w:rPr>
  </w:style>
  <w:style w:type="paragraph" w:customStyle="1" w:styleId="prilozhenie">
    <w:name w:val="prilozhenie"/>
    <w:basedOn w:val="a0"/>
    <w:uiPriority w:val="99"/>
    <w:rsid w:val="00644416"/>
    <w:pPr>
      <w:spacing w:after="0" w:line="240" w:lineRule="auto"/>
      <w:ind w:firstLine="709"/>
      <w:jc w:val="both"/>
    </w:pPr>
    <w:rPr>
      <w:rFonts w:ascii="Times New Roman" w:eastAsia="Times New Roman" w:hAnsi="Times New Roman" w:cs="Times New Roman"/>
      <w:sz w:val="24"/>
      <w:szCs w:val="24"/>
    </w:rPr>
  </w:style>
  <w:style w:type="paragraph" w:customStyle="1" w:styleId="prilozhshapka">
    <w:name w:val="prilozh shapka"/>
    <w:basedOn w:val="prilozhenie"/>
    <w:rsid w:val="00644416"/>
    <w:pPr>
      <w:ind w:firstLine="0"/>
      <w:jc w:val="right"/>
    </w:pPr>
  </w:style>
  <w:style w:type="paragraph" w:customStyle="1" w:styleId="PageTitle">
    <w:name w:val="PageTitle"/>
    <w:basedOn w:val="a0"/>
    <w:uiPriority w:val="99"/>
    <w:rsid w:val="00544394"/>
    <w:pPr>
      <w:framePr w:w="5954" w:h="3232" w:hSpace="181" w:wrap="around" w:vAnchor="page" w:hAnchor="page" w:x="2893" w:y="4991"/>
      <w:spacing w:after="0" w:line="240" w:lineRule="auto"/>
      <w:jc w:val="center"/>
    </w:pPr>
    <w:rPr>
      <w:rFonts w:ascii="Times New Roman" w:eastAsia="Times New Roman" w:hAnsi="Times New Roman" w:cs="Times New Roman"/>
      <w:b/>
      <w:sz w:val="32"/>
      <w:szCs w:val="24"/>
      <w:lang w:val="en-US"/>
    </w:rPr>
  </w:style>
  <w:style w:type="paragraph" w:styleId="af1">
    <w:name w:val="Body Text"/>
    <w:aliases w:val="????"/>
    <w:basedOn w:val="a0"/>
    <w:link w:val="af2"/>
    <w:uiPriority w:val="99"/>
    <w:rsid w:val="000607FC"/>
    <w:pPr>
      <w:spacing w:after="240" w:line="240" w:lineRule="auto"/>
    </w:pPr>
    <w:rPr>
      <w:rFonts w:ascii="Garamond" w:eastAsia="Times New Roman" w:hAnsi="Garamond" w:cs="Times New Roman"/>
      <w:bCs/>
      <w:iCs/>
      <w:szCs w:val="20"/>
      <w:lang w:val="en-GB"/>
    </w:rPr>
  </w:style>
  <w:style w:type="character" w:customStyle="1" w:styleId="af2">
    <w:name w:val="Основной текст Знак"/>
    <w:aliases w:val="???? Знак"/>
    <w:basedOn w:val="a1"/>
    <w:link w:val="af1"/>
    <w:uiPriority w:val="99"/>
    <w:rsid w:val="000607FC"/>
    <w:rPr>
      <w:rFonts w:ascii="Garamond" w:eastAsia="Times New Roman" w:hAnsi="Garamond" w:cs="Times New Roman"/>
      <w:bCs/>
      <w:iCs/>
      <w:szCs w:val="20"/>
      <w:lang w:val="en-GB"/>
    </w:rPr>
  </w:style>
  <w:style w:type="paragraph" w:customStyle="1" w:styleId="IndependentAuditorsReport">
    <w:name w:val="Independent Auditor's Report"/>
    <w:basedOn w:val="af1"/>
    <w:rsid w:val="000607FC"/>
    <w:pPr>
      <w:spacing w:before="240" w:after="0"/>
      <w:jc w:val="both"/>
    </w:pPr>
    <w:rPr>
      <w:rFonts w:ascii="Times New Roman" w:hAnsi="Times New Roman"/>
      <w:b/>
      <w:bCs w:val="0"/>
      <w:iCs w:val="0"/>
      <w:lang w:val="en-US"/>
    </w:rPr>
  </w:style>
  <w:style w:type="character" w:customStyle="1" w:styleId="Subst0">
    <w:name w:val="Subst"/>
    <w:uiPriority w:val="99"/>
    <w:rsid w:val="00491B41"/>
    <w:rPr>
      <w:b/>
      <w:i/>
    </w:rPr>
  </w:style>
  <w:style w:type="paragraph" w:customStyle="1" w:styleId="Iauiue">
    <w:name w:val="Iau?iue"/>
    <w:rsid w:val="00E850A0"/>
    <w:pPr>
      <w:spacing w:after="0" w:line="240" w:lineRule="auto"/>
    </w:pPr>
    <w:rPr>
      <w:rFonts w:ascii="Times New Roman" w:eastAsia="Times New Roman" w:hAnsi="Times New Roman" w:cs="Times New Roman"/>
      <w:sz w:val="20"/>
      <w:szCs w:val="20"/>
      <w:lang w:eastAsia="ru-RU"/>
    </w:rPr>
  </w:style>
  <w:style w:type="character" w:customStyle="1" w:styleId="T1">
    <w:name w:val="T1"/>
    <w:rsid w:val="00B167E6"/>
  </w:style>
  <w:style w:type="paragraph" w:customStyle="1" w:styleId="P1">
    <w:name w:val="P1"/>
    <w:basedOn w:val="a0"/>
    <w:rsid w:val="00B167E6"/>
    <w:pPr>
      <w:widowControl w:val="0"/>
      <w:spacing w:after="0" w:line="240" w:lineRule="auto"/>
    </w:pPr>
    <w:rPr>
      <w:rFonts w:ascii="Arial" w:eastAsia="Lucida Sans Unicode" w:hAnsi="Arial" w:cs="Mangal"/>
      <w:sz w:val="20"/>
      <w:szCs w:val="20"/>
      <w:lang w:eastAsia="ar-SA"/>
    </w:rPr>
  </w:style>
  <w:style w:type="paragraph" w:styleId="a">
    <w:name w:val="List Bullet"/>
    <w:basedOn w:val="a0"/>
    <w:autoRedefine/>
    <w:uiPriority w:val="99"/>
    <w:rsid w:val="00EE7466"/>
    <w:pPr>
      <w:numPr>
        <w:numId w:val="13"/>
      </w:numPr>
      <w:spacing w:after="0" w:line="240" w:lineRule="auto"/>
    </w:pPr>
    <w:rPr>
      <w:rFonts w:ascii="Arial" w:eastAsia="Times New Roman" w:hAnsi="Arial" w:cs="Times New Roman"/>
      <w:sz w:val="18"/>
      <w:szCs w:val="20"/>
      <w:lang w:val="en-GB"/>
    </w:rPr>
  </w:style>
  <w:style w:type="character" w:customStyle="1" w:styleId="25">
    <w:name w:val="Основной текст (2) + Курсив"/>
    <w:basedOn w:val="21"/>
    <w:rsid w:val="00824641"/>
    <w:rPr>
      <w:rFonts w:ascii="Arial" w:eastAsia="Arial" w:hAnsi="Arial" w:cs="Arial"/>
      <w:b w:val="0"/>
      <w:bCs w:val="0"/>
      <w:i/>
      <w:iCs/>
      <w:smallCaps w:val="0"/>
      <w:strike w:val="0"/>
      <w:color w:val="000000"/>
      <w:spacing w:val="0"/>
      <w:w w:val="100"/>
      <w:position w:val="0"/>
      <w:sz w:val="16"/>
      <w:szCs w:val="16"/>
      <w:u w:val="none"/>
      <w:shd w:val="clear" w:color="auto" w:fill="FFFFFF"/>
      <w:lang w:val="ru-RU" w:eastAsia="ru-RU" w:bidi="ru-RU"/>
    </w:rPr>
  </w:style>
  <w:style w:type="character" w:styleId="af3">
    <w:name w:val="Hyperlink"/>
    <w:basedOn w:val="a1"/>
    <w:uiPriority w:val="99"/>
    <w:semiHidden/>
    <w:unhideWhenUsed/>
    <w:rsid w:val="008D3325"/>
    <w:rPr>
      <w:strike w:val="0"/>
      <w:dstrike w:val="0"/>
      <w:color w:val="383C45"/>
      <w:u w:val="none"/>
      <w:effect w:val="none"/>
    </w:rPr>
  </w:style>
  <w:style w:type="character" w:styleId="af4">
    <w:name w:val="Strong"/>
    <w:basedOn w:val="a1"/>
    <w:uiPriority w:val="22"/>
    <w:qFormat/>
    <w:rsid w:val="00CE6597"/>
    <w:rPr>
      <w:b/>
      <w:bCs/>
    </w:rPr>
  </w:style>
  <w:style w:type="character" w:customStyle="1" w:styleId="apple-converted-space">
    <w:name w:val="apple-converted-space"/>
    <w:basedOn w:val="a1"/>
    <w:rsid w:val="00CE65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2">
    <w:name w:val="heading 2"/>
    <w:aliases w:val="Heading 2 Char"/>
    <w:basedOn w:val="a0"/>
    <w:next w:val="a0"/>
    <w:link w:val="20"/>
    <w:qFormat/>
    <w:rsid w:val="00133B9E"/>
    <w:pPr>
      <w:keepNext/>
      <w:numPr>
        <w:ilvl w:val="1"/>
        <w:numId w:val="6"/>
      </w:numPr>
      <w:spacing w:after="0" w:line="240" w:lineRule="auto"/>
      <w:outlineLvl w:val="1"/>
    </w:pPr>
    <w:rPr>
      <w:rFonts w:ascii="Arial" w:eastAsia="Times New Roman" w:hAnsi="Arial" w:cs="Times New Roman"/>
      <w:b/>
      <w:smallCaps/>
      <w:snapToGrid w:val="0"/>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6714D7"/>
    <w:pPr>
      <w:tabs>
        <w:tab w:val="center" w:pos="4677"/>
        <w:tab w:val="right" w:pos="9355"/>
      </w:tabs>
      <w:spacing w:after="0" w:line="240" w:lineRule="auto"/>
    </w:pPr>
  </w:style>
  <w:style w:type="character" w:customStyle="1" w:styleId="a5">
    <w:name w:val="Верхний колонтитул Знак"/>
    <w:basedOn w:val="a1"/>
    <w:link w:val="a4"/>
    <w:rsid w:val="006714D7"/>
  </w:style>
  <w:style w:type="paragraph" w:styleId="a6">
    <w:name w:val="footer"/>
    <w:basedOn w:val="a0"/>
    <w:link w:val="a7"/>
    <w:uiPriority w:val="99"/>
    <w:unhideWhenUsed/>
    <w:rsid w:val="006714D7"/>
    <w:pPr>
      <w:tabs>
        <w:tab w:val="center" w:pos="4677"/>
        <w:tab w:val="right" w:pos="9355"/>
      </w:tabs>
      <w:spacing w:after="0" w:line="240" w:lineRule="auto"/>
    </w:pPr>
  </w:style>
  <w:style w:type="character" w:customStyle="1" w:styleId="a7">
    <w:name w:val="Нижний колонтитул Знак"/>
    <w:basedOn w:val="a1"/>
    <w:link w:val="a6"/>
    <w:uiPriority w:val="99"/>
    <w:rsid w:val="006714D7"/>
  </w:style>
  <w:style w:type="paragraph" w:styleId="a8">
    <w:name w:val="Balloon Text"/>
    <w:basedOn w:val="a0"/>
    <w:link w:val="a9"/>
    <w:uiPriority w:val="99"/>
    <w:semiHidden/>
    <w:unhideWhenUsed/>
    <w:rsid w:val="006714D7"/>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6714D7"/>
    <w:rPr>
      <w:rFonts w:ascii="Tahoma" w:hAnsi="Tahoma" w:cs="Tahoma"/>
      <w:sz w:val="16"/>
      <w:szCs w:val="16"/>
    </w:rPr>
  </w:style>
  <w:style w:type="paragraph" w:styleId="aa">
    <w:name w:val="List Paragraph"/>
    <w:basedOn w:val="a0"/>
    <w:uiPriority w:val="34"/>
    <w:qFormat/>
    <w:rsid w:val="006714D7"/>
    <w:pPr>
      <w:ind w:left="720"/>
      <w:contextualSpacing/>
    </w:pPr>
  </w:style>
  <w:style w:type="paragraph" w:styleId="ab">
    <w:name w:val="Normal (Web)"/>
    <w:basedOn w:val="a0"/>
    <w:semiHidden/>
    <w:unhideWhenUsed/>
    <w:rsid w:val="007D74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E86418"/>
    <w:pPr>
      <w:autoSpaceDE w:val="0"/>
      <w:autoSpaceDN w:val="0"/>
      <w:adjustRightInd w:val="0"/>
      <w:spacing w:after="0" w:line="240" w:lineRule="auto"/>
    </w:pPr>
    <w:rPr>
      <w:rFonts w:ascii="Arial" w:hAnsi="Arial" w:cs="Arial"/>
      <w:sz w:val="20"/>
      <w:szCs w:val="20"/>
    </w:rPr>
  </w:style>
  <w:style w:type="table" w:styleId="ac">
    <w:name w:val="Table Grid"/>
    <w:basedOn w:val="a2"/>
    <w:uiPriority w:val="59"/>
    <w:rsid w:val="00827D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aliases w:val="Heading 2 Char Знак"/>
    <w:basedOn w:val="a1"/>
    <w:link w:val="2"/>
    <w:rsid w:val="00133B9E"/>
    <w:rPr>
      <w:rFonts w:ascii="Arial" w:eastAsia="Times New Roman" w:hAnsi="Arial" w:cs="Times New Roman"/>
      <w:b/>
      <w:smallCaps/>
      <w:snapToGrid w:val="0"/>
      <w:sz w:val="24"/>
      <w:szCs w:val="24"/>
      <w:lang w:val="en-GB"/>
    </w:rPr>
  </w:style>
  <w:style w:type="character" w:customStyle="1" w:styleId="21">
    <w:name w:val="Основной текст (2)_"/>
    <w:basedOn w:val="a1"/>
    <w:link w:val="22"/>
    <w:locked/>
    <w:rsid w:val="008279EC"/>
    <w:rPr>
      <w:sz w:val="15"/>
      <w:szCs w:val="15"/>
      <w:shd w:val="clear" w:color="auto" w:fill="FFFFFF"/>
    </w:rPr>
  </w:style>
  <w:style w:type="paragraph" w:customStyle="1" w:styleId="22">
    <w:name w:val="Основной текст (2)"/>
    <w:basedOn w:val="a0"/>
    <w:link w:val="21"/>
    <w:rsid w:val="008279EC"/>
    <w:pPr>
      <w:shd w:val="clear" w:color="auto" w:fill="FFFFFF"/>
      <w:spacing w:after="180" w:line="154" w:lineRule="exact"/>
      <w:jc w:val="center"/>
    </w:pPr>
    <w:rPr>
      <w:sz w:val="15"/>
      <w:szCs w:val="15"/>
    </w:rPr>
  </w:style>
  <w:style w:type="character" w:customStyle="1" w:styleId="ad">
    <w:name w:val="Основной текст_"/>
    <w:basedOn w:val="a1"/>
    <w:link w:val="3"/>
    <w:locked/>
    <w:rsid w:val="008279EC"/>
    <w:rPr>
      <w:rFonts w:ascii="Times New Roman" w:eastAsia="Times New Roman" w:hAnsi="Times New Roman" w:cs="Times New Roman"/>
      <w:sz w:val="15"/>
      <w:szCs w:val="15"/>
      <w:shd w:val="clear" w:color="auto" w:fill="FFFFFF"/>
    </w:rPr>
  </w:style>
  <w:style w:type="paragraph" w:customStyle="1" w:styleId="3">
    <w:name w:val="Основной текст3"/>
    <w:basedOn w:val="a0"/>
    <w:link w:val="ad"/>
    <w:rsid w:val="008279EC"/>
    <w:pPr>
      <w:shd w:val="clear" w:color="auto" w:fill="FFFFFF"/>
      <w:spacing w:before="300" w:after="180" w:line="0" w:lineRule="atLeast"/>
    </w:pPr>
    <w:rPr>
      <w:rFonts w:ascii="Times New Roman" w:eastAsia="Times New Roman" w:hAnsi="Times New Roman" w:cs="Times New Roman"/>
      <w:sz w:val="15"/>
      <w:szCs w:val="15"/>
    </w:rPr>
  </w:style>
  <w:style w:type="character" w:customStyle="1" w:styleId="23">
    <w:name w:val="Заголовок №2_"/>
    <w:basedOn w:val="a1"/>
    <w:link w:val="24"/>
    <w:locked/>
    <w:rsid w:val="008279EC"/>
    <w:rPr>
      <w:rFonts w:ascii="Times New Roman" w:eastAsia="Times New Roman" w:hAnsi="Times New Roman" w:cs="Times New Roman"/>
      <w:shd w:val="clear" w:color="auto" w:fill="FFFFFF"/>
    </w:rPr>
  </w:style>
  <w:style w:type="paragraph" w:customStyle="1" w:styleId="24">
    <w:name w:val="Заголовок №2"/>
    <w:basedOn w:val="a0"/>
    <w:link w:val="23"/>
    <w:rsid w:val="008279EC"/>
    <w:pPr>
      <w:shd w:val="clear" w:color="auto" w:fill="FFFFFF"/>
      <w:spacing w:after="240" w:line="278" w:lineRule="exact"/>
      <w:ind w:firstLine="720"/>
      <w:jc w:val="both"/>
      <w:outlineLvl w:val="1"/>
    </w:pPr>
    <w:rPr>
      <w:rFonts w:ascii="Times New Roman" w:eastAsia="Times New Roman" w:hAnsi="Times New Roman" w:cs="Times New Roman"/>
    </w:rPr>
  </w:style>
  <w:style w:type="character" w:customStyle="1" w:styleId="5">
    <w:name w:val="Основной текст (5)_"/>
    <w:basedOn w:val="a1"/>
    <w:link w:val="50"/>
    <w:locked/>
    <w:rsid w:val="008279EC"/>
    <w:rPr>
      <w:rFonts w:ascii="Times New Roman" w:eastAsia="Times New Roman" w:hAnsi="Times New Roman" w:cs="Times New Roman"/>
      <w:sz w:val="17"/>
      <w:szCs w:val="17"/>
      <w:shd w:val="clear" w:color="auto" w:fill="FFFFFF"/>
    </w:rPr>
  </w:style>
  <w:style w:type="paragraph" w:customStyle="1" w:styleId="50">
    <w:name w:val="Основной текст (5)"/>
    <w:basedOn w:val="a0"/>
    <w:link w:val="5"/>
    <w:rsid w:val="008279EC"/>
    <w:pPr>
      <w:shd w:val="clear" w:color="auto" w:fill="FFFFFF"/>
      <w:spacing w:after="0" w:line="0" w:lineRule="atLeast"/>
    </w:pPr>
    <w:rPr>
      <w:rFonts w:ascii="Times New Roman" w:eastAsia="Times New Roman" w:hAnsi="Times New Roman" w:cs="Times New Roman"/>
      <w:sz w:val="17"/>
      <w:szCs w:val="17"/>
    </w:rPr>
  </w:style>
  <w:style w:type="character" w:customStyle="1" w:styleId="7">
    <w:name w:val="Основной текст (7)_"/>
    <w:basedOn w:val="a1"/>
    <w:link w:val="70"/>
    <w:locked/>
    <w:rsid w:val="008279EC"/>
    <w:rPr>
      <w:rFonts w:ascii="Times New Roman" w:eastAsia="Times New Roman" w:hAnsi="Times New Roman" w:cs="Times New Roman"/>
      <w:sz w:val="8"/>
      <w:szCs w:val="8"/>
      <w:shd w:val="clear" w:color="auto" w:fill="FFFFFF"/>
    </w:rPr>
  </w:style>
  <w:style w:type="paragraph" w:customStyle="1" w:styleId="70">
    <w:name w:val="Основной текст (7)"/>
    <w:basedOn w:val="a0"/>
    <w:link w:val="7"/>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6">
    <w:name w:val="Основной текст (6)_"/>
    <w:basedOn w:val="a1"/>
    <w:link w:val="60"/>
    <w:locked/>
    <w:rsid w:val="008279EC"/>
    <w:rPr>
      <w:rFonts w:ascii="Times New Roman" w:eastAsia="Times New Roman" w:hAnsi="Times New Roman" w:cs="Times New Roman"/>
      <w:sz w:val="8"/>
      <w:szCs w:val="8"/>
      <w:shd w:val="clear" w:color="auto" w:fill="FFFFFF"/>
    </w:rPr>
  </w:style>
  <w:style w:type="paragraph" w:customStyle="1" w:styleId="60">
    <w:name w:val="Основной текст (6)"/>
    <w:basedOn w:val="a0"/>
    <w:link w:val="6"/>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8">
    <w:name w:val="Основной текст (8)_"/>
    <w:basedOn w:val="a1"/>
    <w:link w:val="80"/>
    <w:locked/>
    <w:rsid w:val="008279EC"/>
    <w:rPr>
      <w:rFonts w:ascii="Times New Roman" w:eastAsia="Times New Roman" w:hAnsi="Times New Roman" w:cs="Times New Roman"/>
      <w:sz w:val="8"/>
      <w:szCs w:val="8"/>
      <w:shd w:val="clear" w:color="auto" w:fill="FFFFFF"/>
    </w:rPr>
  </w:style>
  <w:style w:type="paragraph" w:customStyle="1" w:styleId="80">
    <w:name w:val="Основной текст (8)"/>
    <w:basedOn w:val="a0"/>
    <w:link w:val="8"/>
    <w:rsid w:val="008279EC"/>
    <w:pPr>
      <w:shd w:val="clear" w:color="auto" w:fill="FFFFFF"/>
      <w:spacing w:after="0" w:line="0" w:lineRule="atLeast"/>
    </w:pPr>
    <w:rPr>
      <w:rFonts w:ascii="Times New Roman" w:eastAsia="Times New Roman" w:hAnsi="Times New Roman" w:cs="Times New Roman"/>
      <w:sz w:val="8"/>
      <w:szCs w:val="8"/>
    </w:rPr>
  </w:style>
  <w:style w:type="character" w:customStyle="1" w:styleId="10">
    <w:name w:val="Основной текст (10)_"/>
    <w:basedOn w:val="a1"/>
    <w:link w:val="100"/>
    <w:locked/>
    <w:rsid w:val="008279EC"/>
    <w:rPr>
      <w:rFonts w:ascii="Times New Roman" w:eastAsia="Times New Roman" w:hAnsi="Times New Roman" w:cs="Times New Roman"/>
      <w:shd w:val="clear" w:color="auto" w:fill="FFFFFF"/>
    </w:rPr>
  </w:style>
  <w:style w:type="paragraph" w:customStyle="1" w:styleId="100">
    <w:name w:val="Основной текст (10)"/>
    <w:basedOn w:val="a0"/>
    <w:link w:val="10"/>
    <w:rsid w:val="008279EC"/>
    <w:pPr>
      <w:shd w:val="clear" w:color="auto" w:fill="FFFFFF"/>
      <w:spacing w:before="180" w:after="0" w:line="0" w:lineRule="atLeast"/>
    </w:pPr>
    <w:rPr>
      <w:rFonts w:ascii="Times New Roman" w:eastAsia="Times New Roman" w:hAnsi="Times New Roman" w:cs="Times New Roman"/>
    </w:rPr>
  </w:style>
  <w:style w:type="character" w:customStyle="1" w:styleId="ae">
    <w:name w:val="Подпись к таблице_"/>
    <w:basedOn w:val="a1"/>
    <w:link w:val="af"/>
    <w:locked/>
    <w:rsid w:val="008279EC"/>
    <w:rPr>
      <w:rFonts w:ascii="Times New Roman" w:eastAsia="Times New Roman" w:hAnsi="Times New Roman" w:cs="Times New Roman"/>
      <w:sz w:val="15"/>
      <w:szCs w:val="15"/>
      <w:shd w:val="clear" w:color="auto" w:fill="FFFFFF"/>
    </w:rPr>
  </w:style>
  <w:style w:type="paragraph" w:customStyle="1" w:styleId="af">
    <w:name w:val="Подпись к таблице"/>
    <w:basedOn w:val="a0"/>
    <w:link w:val="ae"/>
    <w:rsid w:val="008279EC"/>
    <w:pPr>
      <w:shd w:val="clear" w:color="auto" w:fill="FFFFFF"/>
      <w:spacing w:after="0" w:line="0" w:lineRule="atLeast"/>
    </w:pPr>
    <w:rPr>
      <w:rFonts w:ascii="Times New Roman" w:eastAsia="Times New Roman" w:hAnsi="Times New Roman" w:cs="Times New Roman"/>
      <w:sz w:val="15"/>
      <w:szCs w:val="15"/>
    </w:rPr>
  </w:style>
  <w:style w:type="character" w:customStyle="1" w:styleId="9">
    <w:name w:val="Основной текст (9)"/>
    <w:basedOn w:val="a1"/>
    <w:rsid w:val="008279EC"/>
    <w:rPr>
      <w:rFonts w:ascii="Times New Roman" w:eastAsia="Times New Roman" w:hAnsi="Times New Roman" w:cs="Times New Roman" w:hint="default"/>
      <w:b w:val="0"/>
      <w:bCs w:val="0"/>
      <w:i w:val="0"/>
      <w:iCs w:val="0"/>
      <w:smallCaps w:val="0"/>
      <w:strike w:val="0"/>
      <w:dstrike w:val="0"/>
      <w:spacing w:val="0"/>
      <w:sz w:val="19"/>
      <w:szCs w:val="19"/>
      <w:u w:val="single"/>
      <w:effect w:val="none"/>
    </w:rPr>
  </w:style>
  <w:style w:type="character" w:customStyle="1" w:styleId="910">
    <w:name w:val="Основной текст (9) + 10"/>
    <w:aliases w:val="5 pt"/>
    <w:basedOn w:val="a1"/>
    <w:rsid w:val="008279EC"/>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rialUnicodeMS">
    <w:name w:val="Основной текст + Arial Unicode MS"/>
    <w:aliases w:val="7 pt"/>
    <w:basedOn w:val="ad"/>
    <w:rsid w:val="008279EC"/>
    <w:rPr>
      <w:rFonts w:ascii="Arial Unicode MS" w:eastAsia="Arial Unicode MS" w:hAnsi="Arial Unicode MS" w:cs="Arial Unicode MS" w:hint="eastAsia"/>
      <w:sz w:val="14"/>
      <w:szCs w:val="14"/>
      <w:shd w:val="clear" w:color="auto" w:fill="FFFFFF"/>
    </w:rPr>
  </w:style>
  <w:style w:type="character" w:customStyle="1" w:styleId="SUBST">
    <w:name w:val="__SUBST"/>
    <w:uiPriority w:val="99"/>
    <w:rsid w:val="00644416"/>
    <w:rPr>
      <w:b/>
      <w:bCs/>
      <w:i/>
      <w:iCs/>
      <w:sz w:val="22"/>
      <w:szCs w:val="22"/>
    </w:rPr>
  </w:style>
  <w:style w:type="character" w:styleId="af0">
    <w:name w:val="annotation reference"/>
    <w:semiHidden/>
    <w:rsid w:val="00644416"/>
    <w:rPr>
      <w:sz w:val="16"/>
      <w:szCs w:val="16"/>
    </w:rPr>
  </w:style>
  <w:style w:type="paragraph" w:customStyle="1" w:styleId="prilozhenie">
    <w:name w:val="prilozhenie"/>
    <w:basedOn w:val="a0"/>
    <w:uiPriority w:val="99"/>
    <w:rsid w:val="00644416"/>
    <w:pPr>
      <w:spacing w:after="0" w:line="240" w:lineRule="auto"/>
      <w:ind w:firstLine="709"/>
      <w:jc w:val="both"/>
    </w:pPr>
    <w:rPr>
      <w:rFonts w:ascii="Times New Roman" w:eastAsia="Times New Roman" w:hAnsi="Times New Roman" w:cs="Times New Roman"/>
      <w:sz w:val="24"/>
      <w:szCs w:val="24"/>
    </w:rPr>
  </w:style>
  <w:style w:type="paragraph" w:customStyle="1" w:styleId="prilozhshapka">
    <w:name w:val="prilozh shapka"/>
    <w:basedOn w:val="prilozhenie"/>
    <w:rsid w:val="00644416"/>
    <w:pPr>
      <w:ind w:firstLine="0"/>
      <w:jc w:val="right"/>
    </w:pPr>
  </w:style>
  <w:style w:type="paragraph" w:customStyle="1" w:styleId="PageTitle">
    <w:name w:val="PageTitle"/>
    <w:basedOn w:val="a0"/>
    <w:uiPriority w:val="99"/>
    <w:rsid w:val="00544394"/>
    <w:pPr>
      <w:framePr w:w="5954" w:h="3232" w:hSpace="181" w:wrap="around" w:vAnchor="page" w:hAnchor="page" w:x="2893" w:y="4991"/>
      <w:spacing w:after="0" w:line="240" w:lineRule="auto"/>
      <w:jc w:val="center"/>
    </w:pPr>
    <w:rPr>
      <w:rFonts w:ascii="Times New Roman" w:eastAsia="Times New Roman" w:hAnsi="Times New Roman" w:cs="Times New Roman"/>
      <w:b/>
      <w:sz w:val="32"/>
      <w:szCs w:val="24"/>
      <w:lang w:val="en-US"/>
    </w:rPr>
  </w:style>
  <w:style w:type="paragraph" w:styleId="af1">
    <w:name w:val="Body Text"/>
    <w:aliases w:val="????"/>
    <w:basedOn w:val="a0"/>
    <w:link w:val="af2"/>
    <w:uiPriority w:val="99"/>
    <w:rsid w:val="000607FC"/>
    <w:pPr>
      <w:spacing w:after="240" w:line="240" w:lineRule="auto"/>
    </w:pPr>
    <w:rPr>
      <w:rFonts w:ascii="Garamond" w:eastAsia="Times New Roman" w:hAnsi="Garamond" w:cs="Times New Roman"/>
      <w:bCs/>
      <w:iCs/>
      <w:szCs w:val="20"/>
      <w:lang w:val="en-GB"/>
    </w:rPr>
  </w:style>
  <w:style w:type="character" w:customStyle="1" w:styleId="af2">
    <w:name w:val="Основной текст Знак"/>
    <w:aliases w:val="???? Знак"/>
    <w:basedOn w:val="a1"/>
    <w:link w:val="af1"/>
    <w:uiPriority w:val="99"/>
    <w:rsid w:val="000607FC"/>
    <w:rPr>
      <w:rFonts w:ascii="Garamond" w:eastAsia="Times New Roman" w:hAnsi="Garamond" w:cs="Times New Roman"/>
      <w:bCs/>
      <w:iCs/>
      <w:szCs w:val="20"/>
      <w:lang w:val="en-GB"/>
    </w:rPr>
  </w:style>
  <w:style w:type="paragraph" w:customStyle="1" w:styleId="IndependentAuditorsReport">
    <w:name w:val="Independent Auditor's Report"/>
    <w:basedOn w:val="af1"/>
    <w:rsid w:val="000607FC"/>
    <w:pPr>
      <w:spacing w:before="240" w:after="0"/>
      <w:jc w:val="both"/>
    </w:pPr>
    <w:rPr>
      <w:rFonts w:ascii="Times New Roman" w:hAnsi="Times New Roman"/>
      <w:b/>
      <w:bCs w:val="0"/>
      <w:iCs w:val="0"/>
      <w:lang w:val="en-US"/>
    </w:rPr>
  </w:style>
  <w:style w:type="character" w:customStyle="1" w:styleId="Subst0">
    <w:name w:val="Subst"/>
    <w:uiPriority w:val="99"/>
    <w:rsid w:val="00491B41"/>
    <w:rPr>
      <w:b/>
      <w:i/>
    </w:rPr>
  </w:style>
  <w:style w:type="paragraph" w:customStyle="1" w:styleId="Iauiue">
    <w:name w:val="Iau?iue"/>
    <w:rsid w:val="00E850A0"/>
    <w:pPr>
      <w:spacing w:after="0" w:line="240" w:lineRule="auto"/>
    </w:pPr>
    <w:rPr>
      <w:rFonts w:ascii="Times New Roman" w:eastAsia="Times New Roman" w:hAnsi="Times New Roman" w:cs="Times New Roman"/>
      <w:sz w:val="20"/>
      <w:szCs w:val="20"/>
      <w:lang w:eastAsia="ru-RU"/>
    </w:rPr>
  </w:style>
  <w:style w:type="character" w:customStyle="1" w:styleId="T1">
    <w:name w:val="T1"/>
    <w:rsid w:val="00B167E6"/>
  </w:style>
  <w:style w:type="paragraph" w:customStyle="1" w:styleId="P1">
    <w:name w:val="P1"/>
    <w:basedOn w:val="a0"/>
    <w:rsid w:val="00B167E6"/>
    <w:pPr>
      <w:widowControl w:val="0"/>
      <w:spacing w:after="0" w:line="240" w:lineRule="auto"/>
    </w:pPr>
    <w:rPr>
      <w:rFonts w:ascii="Arial" w:eastAsia="Lucida Sans Unicode" w:hAnsi="Arial" w:cs="Mangal"/>
      <w:sz w:val="20"/>
      <w:szCs w:val="20"/>
      <w:lang w:eastAsia="ar-SA"/>
    </w:rPr>
  </w:style>
  <w:style w:type="paragraph" w:styleId="a">
    <w:name w:val="List Bullet"/>
    <w:basedOn w:val="a0"/>
    <w:autoRedefine/>
    <w:uiPriority w:val="99"/>
    <w:rsid w:val="00EE7466"/>
    <w:pPr>
      <w:numPr>
        <w:numId w:val="13"/>
      </w:numPr>
      <w:spacing w:after="0" w:line="240" w:lineRule="auto"/>
    </w:pPr>
    <w:rPr>
      <w:rFonts w:ascii="Arial" w:eastAsia="Times New Roman" w:hAnsi="Arial" w:cs="Times New Roman"/>
      <w:sz w:val="18"/>
      <w:szCs w:val="20"/>
      <w:lang w:val="en-GB"/>
    </w:rPr>
  </w:style>
</w:styles>
</file>

<file path=word/webSettings.xml><?xml version="1.0" encoding="utf-8"?>
<w:webSettings xmlns:r="http://schemas.openxmlformats.org/officeDocument/2006/relationships" xmlns:w="http://schemas.openxmlformats.org/wordprocessingml/2006/main">
  <w:divs>
    <w:div w:id="30157188">
      <w:bodyDiv w:val="1"/>
      <w:marLeft w:val="0"/>
      <w:marRight w:val="0"/>
      <w:marTop w:val="0"/>
      <w:marBottom w:val="0"/>
      <w:divBdr>
        <w:top w:val="none" w:sz="0" w:space="0" w:color="auto"/>
        <w:left w:val="none" w:sz="0" w:space="0" w:color="auto"/>
        <w:bottom w:val="none" w:sz="0" w:space="0" w:color="auto"/>
        <w:right w:val="none" w:sz="0" w:space="0" w:color="auto"/>
      </w:divBdr>
    </w:div>
    <w:div w:id="34548573">
      <w:bodyDiv w:val="1"/>
      <w:marLeft w:val="0"/>
      <w:marRight w:val="0"/>
      <w:marTop w:val="0"/>
      <w:marBottom w:val="0"/>
      <w:divBdr>
        <w:top w:val="none" w:sz="0" w:space="0" w:color="auto"/>
        <w:left w:val="none" w:sz="0" w:space="0" w:color="auto"/>
        <w:bottom w:val="none" w:sz="0" w:space="0" w:color="auto"/>
        <w:right w:val="none" w:sz="0" w:space="0" w:color="auto"/>
      </w:divBdr>
    </w:div>
    <w:div w:id="38672629">
      <w:bodyDiv w:val="1"/>
      <w:marLeft w:val="0"/>
      <w:marRight w:val="0"/>
      <w:marTop w:val="0"/>
      <w:marBottom w:val="0"/>
      <w:divBdr>
        <w:top w:val="none" w:sz="0" w:space="0" w:color="auto"/>
        <w:left w:val="none" w:sz="0" w:space="0" w:color="auto"/>
        <w:bottom w:val="none" w:sz="0" w:space="0" w:color="auto"/>
        <w:right w:val="none" w:sz="0" w:space="0" w:color="auto"/>
      </w:divBdr>
    </w:div>
    <w:div w:id="50466349">
      <w:bodyDiv w:val="1"/>
      <w:marLeft w:val="0"/>
      <w:marRight w:val="0"/>
      <w:marTop w:val="0"/>
      <w:marBottom w:val="0"/>
      <w:divBdr>
        <w:top w:val="none" w:sz="0" w:space="0" w:color="auto"/>
        <w:left w:val="none" w:sz="0" w:space="0" w:color="auto"/>
        <w:bottom w:val="none" w:sz="0" w:space="0" w:color="auto"/>
        <w:right w:val="none" w:sz="0" w:space="0" w:color="auto"/>
      </w:divBdr>
    </w:div>
    <w:div w:id="61367433">
      <w:bodyDiv w:val="1"/>
      <w:marLeft w:val="0"/>
      <w:marRight w:val="0"/>
      <w:marTop w:val="0"/>
      <w:marBottom w:val="0"/>
      <w:divBdr>
        <w:top w:val="none" w:sz="0" w:space="0" w:color="auto"/>
        <w:left w:val="none" w:sz="0" w:space="0" w:color="auto"/>
        <w:bottom w:val="none" w:sz="0" w:space="0" w:color="auto"/>
        <w:right w:val="none" w:sz="0" w:space="0" w:color="auto"/>
      </w:divBdr>
    </w:div>
    <w:div w:id="93092953">
      <w:bodyDiv w:val="1"/>
      <w:marLeft w:val="0"/>
      <w:marRight w:val="0"/>
      <w:marTop w:val="0"/>
      <w:marBottom w:val="0"/>
      <w:divBdr>
        <w:top w:val="none" w:sz="0" w:space="0" w:color="auto"/>
        <w:left w:val="none" w:sz="0" w:space="0" w:color="auto"/>
        <w:bottom w:val="none" w:sz="0" w:space="0" w:color="auto"/>
        <w:right w:val="none" w:sz="0" w:space="0" w:color="auto"/>
      </w:divBdr>
    </w:div>
    <w:div w:id="94443525">
      <w:bodyDiv w:val="1"/>
      <w:marLeft w:val="0"/>
      <w:marRight w:val="0"/>
      <w:marTop w:val="0"/>
      <w:marBottom w:val="0"/>
      <w:divBdr>
        <w:top w:val="none" w:sz="0" w:space="0" w:color="auto"/>
        <w:left w:val="none" w:sz="0" w:space="0" w:color="auto"/>
        <w:bottom w:val="none" w:sz="0" w:space="0" w:color="auto"/>
        <w:right w:val="none" w:sz="0" w:space="0" w:color="auto"/>
      </w:divBdr>
    </w:div>
    <w:div w:id="94712591">
      <w:bodyDiv w:val="1"/>
      <w:marLeft w:val="0"/>
      <w:marRight w:val="0"/>
      <w:marTop w:val="0"/>
      <w:marBottom w:val="0"/>
      <w:divBdr>
        <w:top w:val="none" w:sz="0" w:space="0" w:color="auto"/>
        <w:left w:val="none" w:sz="0" w:space="0" w:color="auto"/>
        <w:bottom w:val="none" w:sz="0" w:space="0" w:color="auto"/>
        <w:right w:val="none" w:sz="0" w:space="0" w:color="auto"/>
      </w:divBdr>
    </w:div>
    <w:div w:id="156842790">
      <w:bodyDiv w:val="1"/>
      <w:marLeft w:val="0"/>
      <w:marRight w:val="0"/>
      <w:marTop w:val="0"/>
      <w:marBottom w:val="0"/>
      <w:divBdr>
        <w:top w:val="none" w:sz="0" w:space="0" w:color="auto"/>
        <w:left w:val="none" w:sz="0" w:space="0" w:color="auto"/>
        <w:bottom w:val="none" w:sz="0" w:space="0" w:color="auto"/>
        <w:right w:val="none" w:sz="0" w:space="0" w:color="auto"/>
      </w:divBdr>
    </w:div>
    <w:div w:id="180707582">
      <w:bodyDiv w:val="1"/>
      <w:marLeft w:val="0"/>
      <w:marRight w:val="0"/>
      <w:marTop w:val="0"/>
      <w:marBottom w:val="0"/>
      <w:divBdr>
        <w:top w:val="none" w:sz="0" w:space="0" w:color="auto"/>
        <w:left w:val="none" w:sz="0" w:space="0" w:color="auto"/>
        <w:bottom w:val="none" w:sz="0" w:space="0" w:color="auto"/>
        <w:right w:val="none" w:sz="0" w:space="0" w:color="auto"/>
      </w:divBdr>
    </w:div>
    <w:div w:id="189758960">
      <w:bodyDiv w:val="1"/>
      <w:marLeft w:val="0"/>
      <w:marRight w:val="0"/>
      <w:marTop w:val="0"/>
      <w:marBottom w:val="0"/>
      <w:divBdr>
        <w:top w:val="none" w:sz="0" w:space="0" w:color="auto"/>
        <w:left w:val="none" w:sz="0" w:space="0" w:color="auto"/>
        <w:bottom w:val="none" w:sz="0" w:space="0" w:color="auto"/>
        <w:right w:val="none" w:sz="0" w:space="0" w:color="auto"/>
      </w:divBdr>
    </w:div>
    <w:div w:id="245042663">
      <w:bodyDiv w:val="1"/>
      <w:marLeft w:val="0"/>
      <w:marRight w:val="0"/>
      <w:marTop w:val="0"/>
      <w:marBottom w:val="0"/>
      <w:divBdr>
        <w:top w:val="none" w:sz="0" w:space="0" w:color="auto"/>
        <w:left w:val="none" w:sz="0" w:space="0" w:color="auto"/>
        <w:bottom w:val="none" w:sz="0" w:space="0" w:color="auto"/>
        <w:right w:val="none" w:sz="0" w:space="0" w:color="auto"/>
      </w:divBdr>
    </w:div>
    <w:div w:id="246306550">
      <w:bodyDiv w:val="1"/>
      <w:marLeft w:val="0"/>
      <w:marRight w:val="0"/>
      <w:marTop w:val="0"/>
      <w:marBottom w:val="0"/>
      <w:divBdr>
        <w:top w:val="none" w:sz="0" w:space="0" w:color="auto"/>
        <w:left w:val="none" w:sz="0" w:space="0" w:color="auto"/>
        <w:bottom w:val="none" w:sz="0" w:space="0" w:color="auto"/>
        <w:right w:val="none" w:sz="0" w:space="0" w:color="auto"/>
      </w:divBdr>
    </w:div>
    <w:div w:id="259872855">
      <w:bodyDiv w:val="1"/>
      <w:marLeft w:val="0"/>
      <w:marRight w:val="0"/>
      <w:marTop w:val="0"/>
      <w:marBottom w:val="0"/>
      <w:divBdr>
        <w:top w:val="none" w:sz="0" w:space="0" w:color="auto"/>
        <w:left w:val="none" w:sz="0" w:space="0" w:color="auto"/>
        <w:bottom w:val="none" w:sz="0" w:space="0" w:color="auto"/>
        <w:right w:val="none" w:sz="0" w:space="0" w:color="auto"/>
      </w:divBdr>
    </w:div>
    <w:div w:id="296029456">
      <w:bodyDiv w:val="1"/>
      <w:marLeft w:val="0"/>
      <w:marRight w:val="0"/>
      <w:marTop w:val="0"/>
      <w:marBottom w:val="0"/>
      <w:divBdr>
        <w:top w:val="none" w:sz="0" w:space="0" w:color="auto"/>
        <w:left w:val="none" w:sz="0" w:space="0" w:color="auto"/>
        <w:bottom w:val="none" w:sz="0" w:space="0" w:color="auto"/>
        <w:right w:val="none" w:sz="0" w:space="0" w:color="auto"/>
      </w:divBdr>
    </w:div>
    <w:div w:id="379864612">
      <w:bodyDiv w:val="1"/>
      <w:marLeft w:val="0"/>
      <w:marRight w:val="0"/>
      <w:marTop w:val="0"/>
      <w:marBottom w:val="0"/>
      <w:divBdr>
        <w:top w:val="none" w:sz="0" w:space="0" w:color="auto"/>
        <w:left w:val="none" w:sz="0" w:space="0" w:color="auto"/>
        <w:bottom w:val="none" w:sz="0" w:space="0" w:color="auto"/>
        <w:right w:val="none" w:sz="0" w:space="0" w:color="auto"/>
      </w:divBdr>
    </w:div>
    <w:div w:id="426850535">
      <w:bodyDiv w:val="1"/>
      <w:marLeft w:val="0"/>
      <w:marRight w:val="0"/>
      <w:marTop w:val="0"/>
      <w:marBottom w:val="0"/>
      <w:divBdr>
        <w:top w:val="none" w:sz="0" w:space="0" w:color="auto"/>
        <w:left w:val="none" w:sz="0" w:space="0" w:color="auto"/>
        <w:bottom w:val="none" w:sz="0" w:space="0" w:color="auto"/>
        <w:right w:val="none" w:sz="0" w:space="0" w:color="auto"/>
      </w:divBdr>
    </w:div>
    <w:div w:id="434327040">
      <w:bodyDiv w:val="1"/>
      <w:marLeft w:val="0"/>
      <w:marRight w:val="0"/>
      <w:marTop w:val="0"/>
      <w:marBottom w:val="0"/>
      <w:divBdr>
        <w:top w:val="none" w:sz="0" w:space="0" w:color="auto"/>
        <w:left w:val="none" w:sz="0" w:space="0" w:color="auto"/>
        <w:bottom w:val="none" w:sz="0" w:space="0" w:color="auto"/>
        <w:right w:val="none" w:sz="0" w:space="0" w:color="auto"/>
      </w:divBdr>
    </w:div>
    <w:div w:id="476148275">
      <w:bodyDiv w:val="1"/>
      <w:marLeft w:val="0"/>
      <w:marRight w:val="0"/>
      <w:marTop w:val="0"/>
      <w:marBottom w:val="0"/>
      <w:divBdr>
        <w:top w:val="none" w:sz="0" w:space="0" w:color="auto"/>
        <w:left w:val="none" w:sz="0" w:space="0" w:color="auto"/>
        <w:bottom w:val="none" w:sz="0" w:space="0" w:color="auto"/>
        <w:right w:val="none" w:sz="0" w:space="0" w:color="auto"/>
      </w:divBdr>
    </w:div>
    <w:div w:id="505831920">
      <w:bodyDiv w:val="1"/>
      <w:marLeft w:val="0"/>
      <w:marRight w:val="0"/>
      <w:marTop w:val="0"/>
      <w:marBottom w:val="0"/>
      <w:divBdr>
        <w:top w:val="none" w:sz="0" w:space="0" w:color="auto"/>
        <w:left w:val="none" w:sz="0" w:space="0" w:color="auto"/>
        <w:bottom w:val="none" w:sz="0" w:space="0" w:color="auto"/>
        <w:right w:val="none" w:sz="0" w:space="0" w:color="auto"/>
      </w:divBdr>
    </w:div>
    <w:div w:id="538472566">
      <w:bodyDiv w:val="1"/>
      <w:marLeft w:val="0"/>
      <w:marRight w:val="0"/>
      <w:marTop w:val="0"/>
      <w:marBottom w:val="0"/>
      <w:divBdr>
        <w:top w:val="none" w:sz="0" w:space="0" w:color="auto"/>
        <w:left w:val="none" w:sz="0" w:space="0" w:color="auto"/>
        <w:bottom w:val="none" w:sz="0" w:space="0" w:color="auto"/>
        <w:right w:val="none" w:sz="0" w:space="0" w:color="auto"/>
      </w:divBdr>
    </w:div>
    <w:div w:id="548881452">
      <w:bodyDiv w:val="1"/>
      <w:marLeft w:val="0"/>
      <w:marRight w:val="0"/>
      <w:marTop w:val="0"/>
      <w:marBottom w:val="0"/>
      <w:divBdr>
        <w:top w:val="none" w:sz="0" w:space="0" w:color="auto"/>
        <w:left w:val="none" w:sz="0" w:space="0" w:color="auto"/>
        <w:bottom w:val="none" w:sz="0" w:space="0" w:color="auto"/>
        <w:right w:val="none" w:sz="0" w:space="0" w:color="auto"/>
      </w:divBdr>
    </w:div>
    <w:div w:id="637536805">
      <w:bodyDiv w:val="1"/>
      <w:marLeft w:val="0"/>
      <w:marRight w:val="0"/>
      <w:marTop w:val="0"/>
      <w:marBottom w:val="0"/>
      <w:divBdr>
        <w:top w:val="none" w:sz="0" w:space="0" w:color="auto"/>
        <w:left w:val="none" w:sz="0" w:space="0" w:color="auto"/>
        <w:bottom w:val="none" w:sz="0" w:space="0" w:color="auto"/>
        <w:right w:val="none" w:sz="0" w:space="0" w:color="auto"/>
      </w:divBdr>
    </w:div>
    <w:div w:id="659966612">
      <w:bodyDiv w:val="1"/>
      <w:marLeft w:val="0"/>
      <w:marRight w:val="0"/>
      <w:marTop w:val="0"/>
      <w:marBottom w:val="0"/>
      <w:divBdr>
        <w:top w:val="none" w:sz="0" w:space="0" w:color="auto"/>
        <w:left w:val="none" w:sz="0" w:space="0" w:color="auto"/>
        <w:bottom w:val="none" w:sz="0" w:space="0" w:color="auto"/>
        <w:right w:val="none" w:sz="0" w:space="0" w:color="auto"/>
      </w:divBdr>
    </w:div>
    <w:div w:id="662128655">
      <w:bodyDiv w:val="1"/>
      <w:marLeft w:val="0"/>
      <w:marRight w:val="0"/>
      <w:marTop w:val="0"/>
      <w:marBottom w:val="0"/>
      <w:divBdr>
        <w:top w:val="none" w:sz="0" w:space="0" w:color="auto"/>
        <w:left w:val="none" w:sz="0" w:space="0" w:color="auto"/>
        <w:bottom w:val="none" w:sz="0" w:space="0" w:color="auto"/>
        <w:right w:val="none" w:sz="0" w:space="0" w:color="auto"/>
      </w:divBdr>
    </w:div>
    <w:div w:id="675577662">
      <w:bodyDiv w:val="1"/>
      <w:marLeft w:val="0"/>
      <w:marRight w:val="0"/>
      <w:marTop w:val="0"/>
      <w:marBottom w:val="0"/>
      <w:divBdr>
        <w:top w:val="none" w:sz="0" w:space="0" w:color="auto"/>
        <w:left w:val="none" w:sz="0" w:space="0" w:color="auto"/>
        <w:bottom w:val="none" w:sz="0" w:space="0" w:color="auto"/>
        <w:right w:val="none" w:sz="0" w:space="0" w:color="auto"/>
      </w:divBdr>
    </w:div>
    <w:div w:id="690766922">
      <w:bodyDiv w:val="1"/>
      <w:marLeft w:val="0"/>
      <w:marRight w:val="0"/>
      <w:marTop w:val="0"/>
      <w:marBottom w:val="0"/>
      <w:divBdr>
        <w:top w:val="none" w:sz="0" w:space="0" w:color="auto"/>
        <w:left w:val="none" w:sz="0" w:space="0" w:color="auto"/>
        <w:bottom w:val="none" w:sz="0" w:space="0" w:color="auto"/>
        <w:right w:val="none" w:sz="0" w:space="0" w:color="auto"/>
      </w:divBdr>
    </w:div>
    <w:div w:id="702169765">
      <w:bodyDiv w:val="1"/>
      <w:marLeft w:val="0"/>
      <w:marRight w:val="0"/>
      <w:marTop w:val="0"/>
      <w:marBottom w:val="0"/>
      <w:divBdr>
        <w:top w:val="none" w:sz="0" w:space="0" w:color="auto"/>
        <w:left w:val="none" w:sz="0" w:space="0" w:color="auto"/>
        <w:bottom w:val="none" w:sz="0" w:space="0" w:color="auto"/>
        <w:right w:val="none" w:sz="0" w:space="0" w:color="auto"/>
      </w:divBdr>
    </w:div>
    <w:div w:id="702218251">
      <w:bodyDiv w:val="1"/>
      <w:marLeft w:val="0"/>
      <w:marRight w:val="0"/>
      <w:marTop w:val="0"/>
      <w:marBottom w:val="0"/>
      <w:divBdr>
        <w:top w:val="none" w:sz="0" w:space="0" w:color="auto"/>
        <w:left w:val="none" w:sz="0" w:space="0" w:color="auto"/>
        <w:bottom w:val="none" w:sz="0" w:space="0" w:color="auto"/>
        <w:right w:val="none" w:sz="0" w:space="0" w:color="auto"/>
      </w:divBdr>
    </w:div>
    <w:div w:id="721178622">
      <w:bodyDiv w:val="1"/>
      <w:marLeft w:val="0"/>
      <w:marRight w:val="0"/>
      <w:marTop w:val="0"/>
      <w:marBottom w:val="0"/>
      <w:divBdr>
        <w:top w:val="none" w:sz="0" w:space="0" w:color="auto"/>
        <w:left w:val="none" w:sz="0" w:space="0" w:color="auto"/>
        <w:bottom w:val="none" w:sz="0" w:space="0" w:color="auto"/>
        <w:right w:val="none" w:sz="0" w:space="0" w:color="auto"/>
      </w:divBdr>
    </w:div>
    <w:div w:id="729957520">
      <w:bodyDiv w:val="1"/>
      <w:marLeft w:val="0"/>
      <w:marRight w:val="0"/>
      <w:marTop w:val="0"/>
      <w:marBottom w:val="0"/>
      <w:divBdr>
        <w:top w:val="none" w:sz="0" w:space="0" w:color="auto"/>
        <w:left w:val="none" w:sz="0" w:space="0" w:color="auto"/>
        <w:bottom w:val="none" w:sz="0" w:space="0" w:color="auto"/>
        <w:right w:val="none" w:sz="0" w:space="0" w:color="auto"/>
      </w:divBdr>
    </w:div>
    <w:div w:id="810100776">
      <w:bodyDiv w:val="1"/>
      <w:marLeft w:val="0"/>
      <w:marRight w:val="0"/>
      <w:marTop w:val="0"/>
      <w:marBottom w:val="0"/>
      <w:divBdr>
        <w:top w:val="none" w:sz="0" w:space="0" w:color="auto"/>
        <w:left w:val="none" w:sz="0" w:space="0" w:color="auto"/>
        <w:bottom w:val="none" w:sz="0" w:space="0" w:color="auto"/>
        <w:right w:val="none" w:sz="0" w:space="0" w:color="auto"/>
      </w:divBdr>
    </w:div>
    <w:div w:id="826819473">
      <w:bodyDiv w:val="1"/>
      <w:marLeft w:val="0"/>
      <w:marRight w:val="0"/>
      <w:marTop w:val="0"/>
      <w:marBottom w:val="0"/>
      <w:divBdr>
        <w:top w:val="none" w:sz="0" w:space="0" w:color="auto"/>
        <w:left w:val="none" w:sz="0" w:space="0" w:color="auto"/>
        <w:bottom w:val="none" w:sz="0" w:space="0" w:color="auto"/>
        <w:right w:val="none" w:sz="0" w:space="0" w:color="auto"/>
      </w:divBdr>
    </w:div>
    <w:div w:id="835921932">
      <w:bodyDiv w:val="1"/>
      <w:marLeft w:val="0"/>
      <w:marRight w:val="0"/>
      <w:marTop w:val="0"/>
      <w:marBottom w:val="0"/>
      <w:divBdr>
        <w:top w:val="none" w:sz="0" w:space="0" w:color="auto"/>
        <w:left w:val="none" w:sz="0" w:space="0" w:color="auto"/>
        <w:bottom w:val="none" w:sz="0" w:space="0" w:color="auto"/>
        <w:right w:val="none" w:sz="0" w:space="0" w:color="auto"/>
      </w:divBdr>
    </w:div>
    <w:div w:id="847134077">
      <w:bodyDiv w:val="1"/>
      <w:marLeft w:val="0"/>
      <w:marRight w:val="0"/>
      <w:marTop w:val="0"/>
      <w:marBottom w:val="0"/>
      <w:divBdr>
        <w:top w:val="none" w:sz="0" w:space="0" w:color="auto"/>
        <w:left w:val="none" w:sz="0" w:space="0" w:color="auto"/>
        <w:bottom w:val="none" w:sz="0" w:space="0" w:color="auto"/>
        <w:right w:val="none" w:sz="0" w:space="0" w:color="auto"/>
      </w:divBdr>
    </w:div>
    <w:div w:id="878475551">
      <w:bodyDiv w:val="1"/>
      <w:marLeft w:val="0"/>
      <w:marRight w:val="0"/>
      <w:marTop w:val="0"/>
      <w:marBottom w:val="0"/>
      <w:divBdr>
        <w:top w:val="none" w:sz="0" w:space="0" w:color="auto"/>
        <w:left w:val="none" w:sz="0" w:space="0" w:color="auto"/>
        <w:bottom w:val="none" w:sz="0" w:space="0" w:color="auto"/>
        <w:right w:val="none" w:sz="0" w:space="0" w:color="auto"/>
      </w:divBdr>
    </w:div>
    <w:div w:id="879513919">
      <w:bodyDiv w:val="1"/>
      <w:marLeft w:val="0"/>
      <w:marRight w:val="0"/>
      <w:marTop w:val="0"/>
      <w:marBottom w:val="0"/>
      <w:divBdr>
        <w:top w:val="none" w:sz="0" w:space="0" w:color="auto"/>
        <w:left w:val="none" w:sz="0" w:space="0" w:color="auto"/>
        <w:bottom w:val="none" w:sz="0" w:space="0" w:color="auto"/>
        <w:right w:val="none" w:sz="0" w:space="0" w:color="auto"/>
      </w:divBdr>
    </w:div>
    <w:div w:id="883909616">
      <w:bodyDiv w:val="1"/>
      <w:marLeft w:val="0"/>
      <w:marRight w:val="0"/>
      <w:marTop w:val="0"/>
      <w:marBottom w:val="0"/>
      <w:divBdr>
        <w:top w:val="none" w:sz="0" w:space="0" w:color="auto"/>
        <w:left w:val="none" w:sz="0" w:space="0" w:color="auto"/>
        <w:bottom w:val="none" w:sz="0" w:space="0" w:color="auto"/>
        <w:right w:val="none" w:sz="0" w:space="0" w:color="auto"/>
      </w:divBdr>
    </w:div>
    <w:div w:id="940146546">
      <w:bodyDiv w:val="1"/>
      <w:marLeft w:val="0"/>
      <w:marRight w:val="0"/>
      <w:marTop w:val="0"/>
      <w:marBottom w:val="0"/>
      <w:divBdr>
        <w:top w:val="none" w:sz="0" w:space="0" w:color="auto"/>
        <w:left w:val="none" w:sz="0" w:space="0" w:color="auto"/>
        <w:bottom w:val="none" w:sz="0" w:space="0" w:color="auto"/>
        <w:right w:val="none" w:sz="0" w:space="0" w:color="auto"/>
      </w:divBdr>
    </w:div>
    <w:div w:id="965820330">
      <w:bodyDiv w:val="1"/>
      <w:marLeft w:val="0"/>
      <w:marRight w:val="0"/>
      <w:marTop w:val="0"/>
      <w:marBottom w:val="0"/>
      <w:divBdr>
        <w:top w:val="none" w:sz="0" w:space="0" w:color="auto"/>
        <w:left w:val="none" w:sz="0" w:space="0" w:color="auto"/>
        <w:bottom w:val="none" w:sz="0" w:space="0" w:color="auto"/>
        <w:right w:val="none" w:sz="0" w:space="0" w:color="auto"/>
      </w:divBdr>
    </w:div>
    <w:div w:id="978070700">
      <w:bodyDiv w:val="1"/>
      <w:marLeft w:val="0"/>
      <w:marRight w:val="0"/>
      <w:marTop w:val="0"/>
      <w:marBottom w:val="0"/>
      <w:divBdr>
        <w:top w:val="none" w:sz="0" w:space="0" w:color="auto"/>
        <w:left w:val="none" w:sz="0" w:space="0" w:color="auto"/>
        <w:bottom w:val="none" w:sz="0" w:space="0" w:color="auto"/>
        <w:right w:val="none" w:sz="0" w:space="0" w:color="auto"/>
      </w:divBdr>
    </w:div>
    <w:div w:id="1060323260">
      <w:bodyDiv w:val="1"/>
      <w:marLeft w:val="0"/>
      <w:marRight w:val="0"/>
      <w:marTop w:val="0"/>
      <w:marBottom w:val="0"/>
      <w:divBdr>
        <w:top w:val="none" w:sz="0" w:space="0" w:color="auto"/>
        <w:left w:val="none" w:sz="0" w:space="0" w:color="auto"/>
        <w:bottom w:val="none" w:sz="0" w:space="0" w:color="auto"/>
        <w:right w:val="none" w:sz="0" w:space="0" w:color="auto"/>
      </w:divBdr>
    </w:div>
    <w:div w:id="1093892994">
      <w:bodyDiv w:val="1"/>
      <w:marLeft w:val="0"/>
      <w:marRight w:val="0"/>
      <w:marTop w:val="0"/>
      <w:marBottom w:val="0"/>
      <w:divBdr>
        <w:top w:val="none" w:sz="0" w:space="0" w:color="auto"/>
        <w:left w:val="none" w:sz="0" w:space="0" w:color="auto"/>
        <w:bottom w:val="none" w:sz="0" w:space="0" w:color="auto"/>
        <w:right w:val="none" w:sz="0" w:space="0" w:color="auto"/>
      </w:divBdr>
    </w:div>
    <w:div w:id="1125267953">
      <w:bodyDiv w:val="1"/>
      <w:marLeft w:val="0"/>
      <w:marRight w:val="0"/>
      <w:marTop w:val="0"/>
      <w:marBottom w:val="0"/>
      <w:divBdr>
        <w:top w:val="none" w:sz="0" w:space="0" w:color="auto"/>
        <w:left w:val="none" w:sz="0" w:space="0" w:color="auto"/>
        <w:bottom w:val="none" w:sz="0" w:space="0" w:color="auto"/>
        <w:right w:val="none" w:sz="0" w:space="0" w:color="auto"/>
      </w:divBdr>
    </w:div>
    <w:div w:id="1143887733">
      <w:bodyDiv w:val="1"/>
      <w:marLeft w:val="0"/>
      <w:marRight w:val="0"/>
      <w:marTop w:val="0"/>
      <w:marBottom w:val="0"/>
      <w:divBdr>
        <w:top w:val="none" w:sz="0" w:space="0" w:color="auto"/>
        <w:left w:val="none" w:sz="0" w:space="0" w:color="auto"/>
        <w:bottom w:val="none" w:sz="0" w:space="0" w:color="auto"/>
        <w:right w:val="none" w:sz="0" w:space="0" w:color="auto"/>
      </w:divBdr>
    </w:div>
    <w:div w:id="1163163892">
      <w:bodyDiv w:val="1"/>
      <w:marLeft w:val="0"/>
      <w:marRight w:val="0"/>
      <w:marTop w:val="0"/>
      <w:marBottom w:val="0"/>
      <w:divBdr>
        <w:top w:val="none" w:sz="0" w:space="0" w:color="auto"/>
        <w:left w:val="none" w:sz="0" w:space="0" w:color="auto"/>
        <w:bottom w:val="none" w:sz="0" w:space="0" w:color="auto"/>
        <w:right w:val="none" w:sz="0" w:space="0" w:color="auto"/>
      </w:divBdr>
    </w:div>
    <w:div w:id="1177306727">
      <w:bodyDiv w:val="1"/>
      <w:marLeft w:val="0"/>
      <w:marRight w:val="0"/>
      <w:marTop w:val="0"/>
      <w:marBottom w:val="0"/>
      <w:divBdr>
        <w:top w:val="none" w:sz="0" w:space="0" w:color="auto"/>
        <w:left w:val="none" w:sz="0" w:space="0" w:color="auto"/>
        <w:bottom w:val="none" w:sz="0" w:space="0" w:color="auto"/>
        <w:right w:val="none" w:sz="0" w:space="0" w:color="auto"/>
      </w:divBdr>
    </w:div>
    <w:div w:id="1215234350">
      <w:bodyDiv w:val="1"/>
      <w:marLeft w:val="0"/>
      <w:marRight w:val="0"/>
      <w:marTop w:val="0"/>
      <w:marBottom w:val="0"/>
      <w:divBdr>
        <w:top w:val="none" w:sz="0" w:space="0" w:color="auto"/>
        <w:left w:val="none" w:sz="0" w:space="0" w:color="auto"/>
        <w:bottom w:val="none" w:sz="0" w:space="0" w:color="auto"/>
        <w:right w:val="none" w:sz="0" w:space="0" w:color="auto"/>
      </w:divBdr>
    </w:div>
    <w:div w:id="1230074773">
      <w:bodyDiv w:val="1"/>
      <w:marLeft w:val="0"/>
      <w:marRight w:val="0"/>
      <w:marTop w:val="0"/>
      <w:marBottom w:val="0"/>
      <w:divBdr>
        <w:top w:val="none" w:sz="0" w:space="0" w:color="auto"/>
        <w:left w:val="none" w:sz="0" w:space="0" w:color="auto"/>
        <w:bottom w:val="none" w:sz="0" w:space="0" w:color="auto"/>
        <w:right w:val="none" w:sz="0" w:space="0" w:color="auto"/>
      </w:divBdr>
    </w:div>
    <w:div w:id="1262835201">
      <w:bodyDiv w:val="1"/>
      <w:marLeft w:val="0"/>
      <w:marRight w:val="0"/>
      <w:marTop w:val="0"/>
      <w:marBottom w:val="0"/>
      <w:divBdr>
        <w:top w:val="none" w:sz="0" w:space="0" w:color="auto"/>
        <w:left w:val="none" w:sz="0" w:space="0" w:color="auto"/>
        <w:bottom w:val="none" w:sz="0" w:space="0" w:color="auto"/>
        <w:right w:val="none" w:sz="0" w:space="0" w:color="auto"/>
      </w:divBdr>
    </w:div>
    <w:div w:id="1271858464">
      <w:bodyDiv w:val="1"/>
      <w:marLeft w:val="0"/>
      <w:marRight w:val="0"/>
      <w:marTop w:val="0"/>
      <w:marBottom w:val="0"/>
      <w:divBdr>
        <w:top w:val="none" w:sz="0" w:space="0" w:color="auto"/>
        <w:left w:val="none" w:sz="0" w:space="0" w:color="auto"/>
        <w:bottom w:val="none" w:sz="0" w:space="0" w:color="auto"/>
        <w:right w:val="none" w:sz="0" w:space="0" w:color="auto"/>
      </w:divBdr>
    </w:div>
    <w:div w:id="1318805533">
      <w:bodyDiv w:val="1"/>
      <w:marLeft w:val="0"/>
      <w:marRight w:val="0"/>
      <w:marTop w:val="0"/>
      <w:marBottom w:val="0"/>
      <w:divBdr>
        <w:top w:val="none" w:sz="0" w:space="0" w:color="auto"/>
        <w:left w:val="none" w:sz="0" w:space="0" w:color="auto"/>
        <w:bottom w:val="none" w:sz="0" w:space="0" w:color="auto"/>
        <w:right w:val="none" w:sz="0" w:space="0" w:color="auto"/>
      </w:divBdr>
    </w:div>
    <w:div w:id="1342783493">
      <w:bodyDiv w:val="1"/>
      <w:marLeft w:val="0"/>
      <w:marRight w:val="0"/>
      <w:marTop w:val="0"/>
      <w:marBottom w:val="0"/>
      <w:divBdr>
        <w:top w:val="none" w:sz="0" w:space="0" w:color="auto"/>
        <w:left w:val="none" w:sz="0" w:space="0" w:color="auto"/>
        <w:bottom w:val="none" w:sz="0" w:space="0" w:color="auto"/>
        <w:right w:val="none" w:sz="0" w:space="0" w:color="auto"/>
      </w:divBdr>
    </w:div>
    <w:div w:id="1371298073">
      <w:bodyDiv w:val="1"/>
      <w:marLeft w:val="0"/>
      <w:marRight w:val="0"/>
      <w:marTop w:val="0"/>
      <w:marBottom w:val="0"/>
      <w:divBdr>
        <w:top w:val="none" w:sz="0" w:space="0" w:color="auto"/>
        <w:left w:val="none" w:sz="0" w:space="0" w:color="auto"/>
        <w:bottom w:val="none" w:sz="0" w:space="0" w:color="auto"/>
        <w:right w:val="none" w:sz="0" w:space="0" w:color="auto"/>
      </w:divBdr>
    </w:div>
    <w:div w:id="1394814963">
      <w:bodyDiv w:val="1"/>
      <w:marLeft w:val="0"/>
      <w:marRight w:val="0"/>
      <w:marTop w:val="0"/>
      <w:marBottom w:val="0"/>
      <w:divBdr>
        <w:top w:val="none" w:sz="0" w:space="0" w:color="auto"/>
        <w:left w:val="none" w:sz="0" w:space="0" w:color="auto"/>
        <w:bottom w:val="none" w:sz="0" w:space="0" w:color="auto"/>
        <w:right w:val="none" w:sz="0" w:space="0" w:color="auto"/>
      </w:divBdr>
    </w:div>
    <w:div w:id="1401252249">
      <w:bodyDiv w:val="1"/>
      <w:marLeft w:val="0"/>
      <w:marRight w:val="0"/>
      <w:marTop w:val="0"/>
      <w:marBottom w:val="0"/>
      <w:divBdr>
        <w:top w:val="none" w:sz="0" w:space="0" w:color="auto"/>
        <w:left w:val="none" w:sz="0" w:space="0" w:color="auto"/>
        <w:bottom w:val="none" w:sz="0" w:space="0" w:color="auto"/>
        <w:right w:val="none" w:sz="0" w:space="0" w:color="auto"/>
      </w:divBdr>
    </w:div>
    <w:div w:id="1440951378">
      <w:bodyDiv w:val="1"/>
      <w:marLeft w:val="0"/>
      <w:marRight w:val="0"/>
      <w:marTop w:val="0"/>
      <w:marBottom w:val="0"/>
      <w:divBdr>
        <w:top w:val="none" w:sz="0" w:space="0" w:color="auto"/>
        <w:left w:val="none" w:sz="0" w:space="0" w:color="auto"/>
        <w:bottom w:val="none" w:sz="0" w:space="0" w:color="auto"/>
        <w:right w:val="none" w:sz="0" w:space="0" w:color="auto"/>
      </w:divBdr>
    </w:div>
    <w:div w:id="1454980902">
      <w:bodyDiv w:val="1"/>
      <w:marLeft w:val="0"/>
      <w:marRight w:val="0"/>
      <w:marTop w:val="0"/>
      <w:marBottom w:val="0"/>
      <w:divBdr>
        <w:top w:val="none" w:sz="0" w:space="0" w:color="auto"/>
        <w:left w:val="none" w:sz="0" w:space="0" w:color="auto"/>
        <w:bottom w:val="none" w:sz="0" w:space="0" w:color="auto"/>
        <w:right w:val="none" w:sz="0" w:space="0" w:color="auto"/>
      </w:divBdr>
    </w:div>
    <w:div w:id="1473518276">
      <w:bodyDiv w:val="1"/>
      <w:marLeft w:val="0"/>
      <w:marRight w:val="0"/>
      <w:marTop w:val="0"/>
      <w:marBottom w:val="0"/>
      <w:divBdr>
        <w:top w:val="none" w:sz="0" w:space="0" w:color="auto"/>
        <w:left w:val="none" w:sz="0" w:space="0" w:color="auto"/>
        <w:bottom w:val="none" w:sz="0" w:space="0" w:color="auto"/>
        <w:right w:val="none" w:sz="0" w:space="0" w:color="auto"/>
      </w:divBdr>
    </w:div>
    <w:div w:id="1503620952">
      <w:bodyDiv w:val="1"/>
      <w:marLeft w:val="0"/>
      <w:marRight w:val="0"/>
      <w:marTop w:val="0"/>
      <w:marBottom w:val="0"/>
      <w:divBdr>
        <w:top w:val="none" w:sz="0" w:space="0" w:color="auto"/>
        <w:left w:val="none" w:sz="0" w:space="0" w:color="auto"/>
        <w:bottom w:val="none" w:sz="0" w:space="0" w:color="auto"/>
        <w:right w:val="none" w:sz="0" w:space="0" w:color="auto"/>
      </w:divBdr>
    </w:div>
    <w:div w:id="1510758735">
      <w:bodyDiv w:val="1"/>
      <w:marLeft w:val="0"/>
      <w:marRight w:val="0"/>
      <w:marTop w:val="0"/>
      <w:marBottom w:val="0"/>
      <w:divBdr>
        <w:top w:val="none" w:sz="0" w:space="0" w:color="auto"/>
        <w:left w:val="none" w:sz="0" w:space="0" w:color="auto"/>
        <w:bottom w:val="none" w:sz="0" w:space="0" w:color="auto"/>
        <w:right w:val="none" w:sz="0" w:space="0" w:color="auto"/>
      </w:divBdr>
    </w:div>
    <w:div w:id="1525633880">
      <w:bodyDiv w:val="1"/>
      <w:marLeft w:val="0"/>
      <w:marRight w:val="0"/>
      <w:marTop w:val="0"/>
      <w:marBottom w:val="0"/>
      <w:divBdr>
        <w:top w:val="none" w:sz="0" w:space="0" w:color="auto"/>
        <w:left w:val="none" w:sz="0" w:space="0" w:color="auto"/>
        <w:bottom w:val="none" w:sz="0" w:space="0" w:color="auto"/>
        <w:right w:val="none" w:sz="0" w:space="0" w:color="auto"/>
      </w:divBdr>
    </w:div>
    <w:div w:id="1532105077">
      <w:bodyDiv w:val="1"/>
      <w:marLeft w:val="0"/>
      <w:marRight w:val="0"/>
      <w:marTop w:val="0"/>
      <w:marBottom w:val="0"/>
      <w:divBdr>
        <w:top w:val="none" w:sz="0" w:space="0" w:color="auto"/>
        <w:left w:val="none" w:sz="0" w:space="0" w:color="auto"/>
        <w:bottom w:val="none" w:sz="0" w:space="0" w:color="auto"/>
        <w:right w:val="none" w:sz="0" w:space="0" w:color="auto"/>
      </w:divBdr>
    </w:div>
    <w:div w:id="1538926599">
      <w:bodyDiv w:val="1"/>
      <w:marLeft w:val="0"/>
      <w:marRight w:val="0"/>
      <w:marTop w:val="0"/>
      <w:marBottom w:val="0"/>
      <w:divBdr>
        <w:top w:val="none" w:sz="0" w:space="0" w:color="auto"/>
        <w:left w:val="none" w:sz="0" w:space="0" w:color="auto"/>
        <w:bottom w:val="none" w:sz="0" w:space="0" w:color="auto"/>
        <w:right w:val="none" w:sz="0" w:space="0" w:color="auto"/>
      </w:divBdr>
    </w:div>
    <w:div w:id="1544907445">
      <w:bodyDiv w:val="1"/>
      <w:marLeft w:val="0"/>
      <w:marRight w:val="0"/>
      <w:marTop w:val="0"/>
      <w:marBottom w:val="0"/>
      <w:divBdr>
        <w:top w:val="none" w:sz="0" w:space="0" w:color="auto"/>
        <w:left w:val="none" w:sz="0" w:space="0" w:color="auto"/>
        <w:bottom w:val="none" w:sz="0" w:space="0" w:color="auto"/>
        <w:right w:val="none" w:sz="0" w:space="0" w:color="auto"/>
      </w:divBdr>
    </w:div>
    <w:div w:id="1565026181">
      <w:bodyDiv w:val="1"/>
      <w:marLeft w:val="0"/>
      <w:marRight w:val="0"/>
      <w:marTop w:val="0"/>
      <w:marBottom w:val="0"/>
      <w:divBdr>
        <w:top w:val="none" w:sz="0" w:space="0" w:color="auto"/>
        <w:left w:val="none" w:sz="0" w:space="0" w:color="auto"/>
        <w:bottom w:val="none" w:sz="0" w:space="0" w:color="auto"/>
        <w:right w:val="none" w:sz="0" w:space="0" w:color="auto"/>
      </w:divBdr>
    </w:div>
    <w:div w:id="1616864233">
      <w:bodyDiv w:val="1"/>
      <w:marLeft w:val="0"/>
      <w:marRight w:val="0"/>
      <w:marTop w:val="0"/>
      <w:marBottom w:val="0"/>
      <w:divBdr>
        <w:top w:val="none" w:sz="0" w:space="0" w:color="auto"/>
        <w:left w:val="none" w:sz="0" w:space="0" w:color="auto"/>
        <w:bottom w:val="none" w:sz="0" w:space="0" w:color="auto"/>
        <w:right w:val="none" w:sz="0" w:space="0" w:color="auto"/>
      </w:divBdr>
    </w:div>
    <w:div w:id="1635016132">
      <w:bodyDiv w:val="1"/>
      <w:marLeft w:val="0"/>
      <w:marRight w:val="0"/>
      <w:marTop w:val="0"/>
      <w:marBottom w:val="0"/>
      <w:divBdr>
        <w:top w:val="none" w:sz="0" w:space="0" w:color="auto"/>
        <w:left w:val="none" w:sz="0" w:space="0" w:color="auto"/>
        <w:bottom w:val="none" w:sz="0" w:space="0" w:color="auto"/>
        <w:right w:val="none" w:sz="0" w:space="0" w:color="auto"/>
      </w:divBdr>
    </w:div>
    <w:div w:id="1635872020">
      <w:bodyDiv w:val="1"/>
      <w:marLeft w:val="0"/>
      <w:marRight w:val="0"/>
      <w:marTop w:val="0"/>
      <w:marBottom w:val="0"/>
      <w:divBdr>
        <w:top w:val="none" w:sz="0" w:space="0" w:color="auto"/>
        <w:left w:val="none" w:sz="0" w:space="0" w:color="auto"/>
        <w:bottom w:val="none" w:sz="0" w:space="0" w:color="auto"/>
        <w:right w:val="none" w:sz="0" w:space="0" w:color="auto"/>
      </w:divBdr>
    </w:div>
    <w:div w:id="1655450569">
      <w:bodyDiv w:val="1"/>
      <w:marLeft w:val="0"/>
      <w:marRight w:val="0"/>
      <w:marTop w:val="0"/>
      <w:marBottom w:val="0"/>
      <w:divBdr>
        <w:top w:val="none" w:sz="0" w:space="0" w:color="auto"/>
        <w:left w:val="none" w:sz="0" w:space="0" w:color="auto"/>
        <w:bottom w:val="none" w:sz="0" w:space="0" w:color="auto"/>
        <w:right w:val="none" w:sz="0" w:space="0" w:color="auto"/>
      </w:divBdr>
    </w:div>
    <w:div w:id="1661805729">
      <w:bodyDiv w:val="1"/>
      <w:marLeft w:val="0"/>
      <w:marRight w:val="0"/>
      <w:marTop w:val="0"/>
      <w:marBottom w:val="0"/>
      <w:divBdr>
        <w:top w:val="none" w:sz="0" w:space="0" w:color="auto"/>
        <w:left w:val="none" w:sz="0" w:space="0" w:color="auto"/>
        <w:bottom w:val="none" w:sz="0" w:space="0" w:color="auto"/>
        <w:right w:val="none" w:sz="0" w:space="0" w:color="auto"/>
      </w:divBdr>
    </w:div>
    <w:div w:id="1673027117">
      <w:bodyDiv w:val="1"/>
      <w:marLeft w:val="0"/>
      <w:marRight w:val="0"/>
      <w:marTop w:val="0"/>
      <w:marBottom w:val="0"/>
      <w:divBdr>
        <w:top w:val="none" w:sz="0" w:space="0" w:color="auto"/>
        <w:left w:val="none" w:sz="0" w:space="0" w:color="auto"/>
        <w:bottom w:val="none" w:sz="0" w:space="0" w:color="auto"/>
        <w:right w:val="none" w:sz="0" w:space="0" w:color="auto"/>
      </w:divBdr>
    </w:div>
    <w:div w:id="1677419033">
      <w:bodyDiv w:val="1"/>
      <w:marLeft w:val="0"/>
      <w:marRight w:val="0"/>
      <w:marTop w:val="0"/>
      <w:marBottom w:val="0"/>
      <w:divBdr>
        <w:top w:val="none" w:sz="0" w:space="0" w:color="auto"/>
        <w:left w:val="none" w:sz="0" w:space="0" w:color="auto"/>
        <w:bottom w:val="none" w:sz="0" w:space="0" w:color="auto"/>
        <w:right w:val="none" w:sz="0" w:space="0" w:color="auto"/>
      </w:divBdr>
    </w:div>
    <w:div w:id="1693335682">
      <w:bodyDiv w:val="1"/>
      <w:marLeft w:val="0"/>
      <w:marRight w:val="0"/>
      <w:marTop w:val="0"/>
      <w:marBottom w:val="0"/>
      <w:divBdr>
        <w:top w:val="none" w:sz="0" w:space="0" w:color="auto"/>
        <w:left w:val="none" w:sz="0" w:space="0" w:color="auto"/>
        <w:bottom w:val="none" w:sz="0" w:space="0" w:color="auto"/>
        <w:right w:val="none" w:sz="0" w:space="0" w:color="auto"/>
      </w:divBdr>
    </w:div>
    <w:div w:id="1707635904">
      <w:bodyDiv w:val="1"/>
      <w:marLeft w:val="0"/>
      <w:marRight w:val="0"/>
      <w:marTop w:val="0"/>
      <w:marBottom w:val="0"/>
      <w:divBdr>
        <w:top w:val="none" w:sz="0" w:space="0" w:color="auto"/>
        <w:left w:val="none" w:sz="0" w:space="0" w:color="auto"/>
        <w:bottom w:val="none" w:sz="0" w:space="0" w:color="auto"/>
        <w:right w:val="none" w:sz="0" w:space="0" w:color="auto"/>
      </w:divBdr>
      <w:divsChild>
        <w:div w:id="700283628">
          <w:marLeft w:val="0"/>
          <w:marRight w:val="0"/>
          <w:marTop w:val="0"/>
          <w:marBottom w:val="0"/>
          <w:divBdr>
            <w:top w:val="none" w:sz="0" w:space="0" w:color="auto"/>
            <w:left w:val="none" w:sz="0" w:space="0" w:color="auto"/>
            <w:bottom w:val="none" w:sz="0" w:space="0" w:color="auto"/>
            <w:right w:val="none" w:sz="0" w:space="0" w:color="auto"/>
          </w:divBdr>
          <w:divsChild>
            <w:div w:id="270165193">
              <w:marLeft w:val="0"/>
              <w:marRight w:val="0"/>
              <w:marTop w:val="0"/>
              <w:marBottom w:val="0"/>
              <w:divBdr>
                <w:top w:val="none" w:sz="0" w:space="0" w:color="auto"/>
                <w:left w:val="none" w:sz="0" w:space="0" w:color="auto"/>
                <w:bottom w:val="none" w:sz="0" w:space="0" w:color="auto"/>
                <w:right w:val="none" w:sz="0" w:space="0" w:color="auto"/>
              </w:divBdr>
              <w:divsChild>
                <w:div w:id="1169716663">
                  <w:marLeft w:val="0"/>
                  <w:marRight w:val="0"/>
                  <w:marTop w:val="0"/>
                  <w:marBottom w:val="0"/>
                  <w:divBdr>
                    <w:top w:val="none" w:sz="0" w:space="0" w:color="auto"/>
                    <w:left w:val="none" w:sz="0" w:space="0" w:color="auto"/>
                    <w:bottom w:val="none" w:sz="0" w:space="0" w:color="auto"/>
                    <w:right w:val="none" w:sz="0" w:space="0" w:color="auto"/>
                  </w:divBdr>
                  <w:divsChild>
                    <w:div w:id="1744839554">
                      <w:marLeft w:val="0"/>
                      <w:marRight w:val="0"/>
                      <w:marTop w:val="0"/>
                      <w:marBottom w:val="0"/>
                      <w:divBdr>
                        <w:top w:val="none" w:sz="0" w:space="0" w:color="auto"/>
                        <w:left w:val="none" w:sz="0" w:space="0" w:color="auto"/>
                        <w:bottom w:val="none" w:sz="0" w:space="0" w:color="auto"/>
                        <w:right w:val="none" w:sz="0" w:space="0" w:color="auto"/>
                      </w:divBdr>
                      <w:divsChild>
                        <w:div w:id="1993363528">
                          <w:marLeft w:val="0"/>
                          <w:marRight w:val="0"/>
                          <w:marTop w:val="0"/>
                          <w:marBottom w:val="0"/>
                          <w:divBdr>
                            <w:top w:val="none" w:sz="0" w:space="0" w:color="auto"/>
                            <w:left w:val="none" w:sz="0" w:space="0" w:color="auto"/>
                            <w:bottom w:val="none" w:sz="0" w:space="0" w:color="auto"/>
                            <w:right w:val="none" w:sz="0" w:space="0" w:color="auto"/>
                          </w:divBdr>
                          <w:divsChild>
                            <w:div w:id="51427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2728308">
      <w:bodyDiv w:val="1"/>
      <w:marLeft w:val="0"/>
      <w:marRight w:val="0"/>
      <w:marTop w:val="0"/>
      <w:marBottom w:val="0"/>
      <w:divBdr>
        <w:top w:val="none" w:sz="0" w:space="0" w:color="auto"/>
        <w:left w:val="none" w:sz="0" w:space="0" w:color="auto"/>
        <w:bottom w:val="none" w:sz="0" w:space="0" w:color="auto"/>
        <w:right w:val="none" w:sz="0" w:space="0" w:color="auto"/>
      </w:divBdr>
    </w:div>
    <w:div w:id="1722947808">
      <w:bodyDiv w:val="1"/>
      <w:marLeft w:val="0"/>
      <w:marRight w:val="0"/>
      <w:marTop w:val="0"/>
      <w:marBottom w:val="0"/>
      <w:divBdr>
        <w:top w:val="none" w:sz="0" w:space="0" w:color="auto"/>
        <w:left w:val="none" w:sz="0" w:space="0" w:color="auto"/>
        <w:bottom w:val="none" w:sz="0" w:space="0" w:color="auto"/>
        <w:right w:val="none" w:sz="0" w:space="0" w:color="auto"/>
      </w:divBdr>
    </w:div>
    <w:div w:id="1723675513">
      <w:bodyDiv w:val="1"/>
      <w:marLeft w:val="0"/>
      <w:marRight w:val="0"/>
      <w:marTop w:val="0"/>
      <w:marBottom w:val="0"/>
      <w:divBdr>
        <w:top w:val="none" w:sz="0" w:space="0" w:color="auto"/>
        <w:left w:val="none" w:sz="0" w:space="0" w:color="auto"/>
        <w:bottom w:val="none" w:sz="0" w:space="0" w:color="auto"/>
        <w:right w:val="none" w:sz="0" w:space="0" w:color="auto"/>
      </w:divBdr>
    </w:div>
    <w:div w:id="1735203225">
      <w:bodyDiv w:val="1"/>
      <w:marLeft w:val="0"/>
      <w:marRight w:val="0"/>
      <w:marTop w:val="0"/>
      <w:marBottom w:val="0"/>
      <w:divBdr>
        <w:top w:val="none" w:sz="0" w:space="0" w:color="auto"/>
        <w:left w:val="none" w:sz="0" w:space="0" w:color="auto"/>
        <w:bottom w:val="none" w:sz="0" w:space="0" w:color="auto"/>
        <w:right w:val="none" w:sz="0" w:space="0" w:color="auto"/>
      </w:divBdr>
    </w:div>
    <w:div w:id="1748072283">
      <w:bodyDiv w:val="1"/>
      <w:marLeft w:val="0"/>
      <w:marRight w:val="0"/>
      <w:marTop w:val="0"/>
      <w:marBottom w:val="0"/>
      <w:divBdr>
        <w:top w:val="none" w:sz="0" w:space="0" w:color="auto"/>
        <w:left w:val="none" w:sz="0" w:space="0" w:color="auto"/>
        <w:bottom w:val="none" w:sz="0" w:space="0" w:color="auto"/>
        <w:right w:val="none" w:sz="0" w:space="0" w:color="auto"/>
      </w:divBdr>
    </w:div>
    <w:div w:id="1762068329">
      <w:bodyDiv w:val="1"/>
      <w:marLeft w:val="0"/>
      <w:marRight w:val="0"/>
      <w:marTop w:val="0"/>
      <w:marBottom w:val="0"/>
      <w:divBdr>
        <w:top w:val="none" w:sz="0" w:space="0" w:color="auto"/>
        <w:left w:val="none" w:sz="0" w:space="0" w:color="auto"/>
        <w:bottom w:val="none" w:sz="0" w:space="0" w:color="auto"/>
        <w:right w:val="none" w:sz="0" w:space="0" w:color="auto"/>
      </w:divBdr>
    </w:div>
    <w:div w:id="1765954524">
      <w:bodyDiv w:val="1"/>
      <w:marLeft w:val="0"/>
      <w:marRight w:val="0"/>
      <w:marTop w:val="0"/>
      <w:marBottom w:val="0"/>
      <w:divBdr>
        <w:top w:val="none" w:sz="0" w:space="0" w:color="auto"/>
        <w:left w:val="none" w:sz="0" w:space="0" w:color="auto"/>
        <w:bottom w:val="none" w:sz="0" w:space="0" w:color="auto"/>
        <w:right w:val="none" w:sz="0" w:space="0" w:color="auto"/>
      </w:divBdr>
    </w:div>
    <w:div w:id="1771923640">
      <w:bodyDiv w:val="1"/>
      <w:marLeft w:val="0"/>
      <w:marRight w:val="0"/>
      <w:marTop w:val="0"/>
      <w:marBottom w:val="0"/>
      <w:divBdr>
        <w:top w:val="none" w:sz="0" w:space="0" w:color="auto"/>
        <w:left w:val="none" w:sz="0" w:space="0" w:color="auto"/>
        <w:bottom w:val="none" w:sz="0" w:space="0" w:color="auto"/>
        <w:right w:val="none" w:sz="0" w:space="0" w:color="auto"/>
      </w:divBdr>
    </w:div>
    <w:div w:id="1816800320">
      <w:bodyDiv w:val="1"/>
      <w:marLeft w:val="0"/>
      <w:marRight w:val="0"/>
      <w:marTop w:val="0"/>
      <w:marBottom w:val="0"/>
      <w:divBdr>
        <w:top w:val="none" w:sz="0" w:space="0" w:color="auto"/>
        <w:left w:val="none" w:sz="0" w:space="0" w:color="auto"/>
        <w:bottom w:val="none" w:sz="0" w:space="0" w:color="auto"/>
        <w:right w:val="none" w:sz="0" w:space="0" w:color="auto"/>
      </w:divBdr>
    </w:div>
    <w:div w:id="1823158144">
      <w:bodyDiv w:val="1"/>
      <w:marLeft w:val="0"/>
      <w:marRight w:val="0"/>
      <w:marTop w:val="0"/>
      <w:marBottom w:val="0"/>
      <w:divBdr>
        <w:top w:val="none" w:sz="0" w:space="0" w:color="auto"/>
        <w:left w:val="none" w:sz="0" w:space="0" w:color="auto"/>
        <w:bottom w:val="none" w:sz="0" w:space="0" w:color="auto"/>
        <w:right w:val="none" w:sz="0" w:space="0" w:color="auto"/>
      </w:divBdr>
    </w:div>
    <w:div w:id="1827087754">
      <w:bodyDiv w:val="1"/>
      <w:marLeft w:val="0"/>
      <w:marRight w:val="0"/>
      <w:marTop w:val="0"/>
      <w:marBottom w:val="0"/>
      <w:divBdr>
        <w:top w:val="none" w:sz="0" w:space="0" w:color="auto"/>
        <w:left w:val="none" w:sz="0" w:space="0" w:color="auto"/>
        <w:bottom w:val="none" w:sz="0" w:space="0" w:color="auto"/>
        <w:right w:val="none" w:sz="0" w:space="0" w:color="auto"/>
      </w:divBdr>
    </w:div>
    <w:div w:id="1842968331">
      <w:bodyDiv w:val="1"/>
      <w:marLeft w:val="0"/>
      <w:marRight w:val="0"/>
      <w:marTop w:val="0"/>
      <w:marBottom w:val="0"/>
      <w:divBdr>
        <w:top w:val="none" w:sz="0" w:space="0" w:color="auto"/>
        <w:left w:val="none" w:sz="0" w:space="0" w:color="auto"/>
        <w:bottom w:val="none" w:sz="0" w:space="0" w:color="auto"/>
        <w:right w:val="none" w:sz="0" w:space="0" w:color="auto"/>
      </w:divBdr>
    </w:div>
    <w:div w:id="1848398006">
      <w:bodyDiv w:val="1"/>
      <w:marLeft w:val="0"/>
      <w:marRight w:val="0"/>
      <w:marTop w:val="0"/>
      <w:marBottom w:val="0"/>
      <w:divBdr>
        <w:top w:val="none" w:sz="0" w:space="0" w:color="auto"/>
        <w:left w:val="none" w:sz="0" w:space="0" w:color="auto"/>
        <w:bottom w:val="none" w:sz="0" w:space="0" w:color="auto"/>
        <w:right w:val="none" w:sz="0" w:space="0" w:color="auto"/>
      </w:divBdr>
    </w:div>
    <w:div w:id="1850171919">
      <w:bodyDiv w:val="1"/>
      <w:marLeft w:val="0"/>
      <w:marRight w:val="0"/>
      <w:marTop w:val="0"/>
      <w:marBottom w:val="0"/>
      <w:divBdr>
        <w:top w:val="none" w:sz="0" w:space="0" w:color="auto"/>
        <w:left w:val="none" w:sz="0" w:space="0" w:color="auto"/>
        <w:bottom w:val="none" w:sz="0" w:space="0" w:color="auto"/>
        <w:right w:val="none" w:sz="0" w:space="0" w:color="auto"/>
      </w:divBdr>
    </w:div>
    <w:div w:id="1855142555">
      <w:bodyDiv w:val="1"/>
      <w:marLeft w:val="0"/>
      <w:marRight w:val="0"/>
      <w:marTop w:val="0"/>
      <w:marBottom w:val="0"/>
      <w:divBdr>
        <w:top w:val="none" w:sz="0" w:space="0" w:color="auto"/>
        <w:left w:val="none" w:sz="0" w:space="0" w:color="auto"/>
        <w:bottom w:val="none" w:sz="0" w:space="0" w:color="auto"/>
        <w:right w:val="none" w:sz="0" w:space="0" w:color="auto"/>
      </w:divBdr>
    </w:div>
    <w:div w:id="1860973756">
      <w:bodyDiv w:val="1"/>
      <w:marLeft w:val="0"/>
      <w:marRight w:val="0"/>
      <w:marTop w:val="0"/>
      <w:marBottom w:val="0"/>
      <w:divBdr>
        <w:top w:val="none" w:sz="0" w:space="0" w:color="auto"/>
        <w:left w:val="none" w:sz="0" w:space="0" w:color="auto"/>
        <w:bottom w:val="none" w:sz="0" w:space="0" w:color="auto"/>
        <w:right w:val="none" w:sz="0" w:space="0" w:color="auto"/>
      </w:divBdr>
    </w:div>
    <w:div w:id="1874153812">
      <w:bodyDiv w:val="1"/>
      <w:marLeft w:val="0"/>
      <w:marRight w:val="0"/>
      <w:marTop w:val="0"/>
      <w:marBottom w:val="0"/>
      <w:divBdr>
        <w:top w:val="none" w:sz="0" w:space="0" w:color="auto"/>
        <w:left w:val="none" w:sz="0" w:space="0" w:color="auto"/>
        <w:bottom w:val="none" w:sz="0" w:space="0" w:color="auto"/>
        <w:right w:val="none" w:sz="0" w:space="0" w:color="auto"/>
      </w:divBdr>
    </w:div>
    <w:div w:id="1874415411">
      <w:bodyDiv w:val="1"/>
      <w:marLeft w:val="0"/>
      <w:marRight w:val="0"/>
      <w:marTop w:val="0"/>
      <w:marBottom w:val="0"/>
      <w:divBdr>
        <w:top w:val="none" w:sz="0" w:space="0" w:color="auto"/>
        <w:left w:val="none" w:sz="0" w:space="0" w:color="auto"/>
        <w:bottom w:val="none" w:sz="0" w:space="0" w:color="auto"/>
        <w:right w:val="none" w:sz="0" w:space="0" w:color="auto"/>
      </w:divBdr>
    </w:div>
    <w:div w:id="1882132785">
      <w:bodyDiv w:val="1"/>
      <w:marLeft w:val="0"/>
      <w:marRight w:val="0"/>
      <w:marTop w:val="0"/>
      <w:marBottom w:val="0"/>
      <w:divBdr>
        <w:top w:val="none" w:sz="0" w:space="0" w:color="auto"/>
        <w:left w:val="none" w:sz="0" w:space="0" w:color="auto"/>
        <w:bottom w:val="none" w:sz="0" w:space="0" w:color="auto"/>
        <w:right w:val="none" w:sz="0" w:space="0" w:color="auto"/>
      </w:divBdr>
    </w:div>
    <w:div w:id="1887181312">
      <w:bodyDiv w:val="1"/>
      <w:marLeft w:val="0"/>
      <w:marRight w:val="0"/>
      <w:marTop w:val="0"/>
      <w:marBottom w:val="0"/>
      <w:divBdr>
        <w:top w:val="none" w:sz="0" w:space="0" w:color="auto"/>
        <w:left w:val="none" w:sz="0" w:space="0" w:color="auto"/>
        <w:bottom w:val="none" w:sz="0" w:space="0" w:color="auto"/>
        <w:right w:val="none" w:sz="0" w:space="0" w:color="auto"/>
      </w:divBdr>
    </w:div>
    <w:div w:id="1902054605">
      <w:bodyDiv w:val="1"/>
      <w:marLeft w:val="0"/>
      <w:marRight w:val="0"/>
      <w:marTop w:val="0"/>
      <w:marBottom w:val="0"/>
      <w:divBdr>
        <w:top w:val="none" w:sz="0" w:space="0" w:color="auto"/>
        <w:left w:val="none" w:sz="0" w:space="0" w:color="auto"/>
        <w:bottom w:val="none" w:sz="0" w:space="0" w:color="auto"/>
        <w:right w:val="none" w:sz="0" w:space="0" w:color="auto"/>
      </w:divBdr>
    </w:div>
    <w:div w:id="1902323854">
      <w:bodyDiv w:val="1"/>
      <w:marLeft w:val="0"/>
      <w:marRight w:val="0"/>
      <w:marTop w:val="0"/>
      <w:marBottom w:val="0"/>
      <w:divBdr>
        <w:top w:val="none" w:sz="0" w:space="0" w:color="auto"/>
        <w:left w:val="none" w:sz="0" w:space="0" w:color="auto"/>
        <w:bottom w:val="none" w:sz="0" w:space="0" w:color="auto"/>
        <w:right w:val="none" w:sz="0" w:space="0" w:color="auto"/>
      </w:divBdr>
    </w:div>
    <w:div w:id="1941644854">
      <w:bodyDiv w:val="1"/>
      <w:marLeft w:val="0"/>
      <w:marRight w:val="0"/>
      <w:marTop w:val="0"/>
      <w:marBottom w:val="0"/>
      <w:divBdr>
        <w:top w:val="none" w:sz="0" w:space="0" w:color="auto"/>
        <w:left w:val="none" w:sz="0" w:space="0" w:color="auto"/>
        <w:bottom w:val="none" w:sz="0" w:space="0" w:color="auto"/>
        <w:right w:val="none" w:sz="0" w:space="0" w:color="auto"/>
      </w:divBdr>
    </w:div>
    <w:div w:id="1951624716">
      <w:bodyDiv w:val="1"/>
      <w:marLeft w:val="0"/>
      <w:marRight w:val="0"/>
      <w:marTop w:val="0"/>
      <w:marBottom w:val="0"/>
      <w:divBdr>
        <w:top w:val="none" w:sz="0" w:space="0" w:color="auto"/>
        <w:left w:val="none" w:sz="0" w:space="0" w:color="auto"/>
        <w:bottom w:val="none" w:sz="0" w:space="0" w:color="auto"/>
        <w:right w:val="none" w:sz="0" w:space="0" w:color="auto"/>
      </w:divBdr>
    </w:div>
    <w:div w:id="1953781236">
      <w:bodyDiv w:val="1"/>
      <w:marLeft w:val="0"/>
      <w:marRight w:val="0"/>
      <w:marTop w:val="0"/>
      <w:marBottom w:val="0"/>
      <w:divBdr>
        <w:top w:val="none" w:sz="0" w:space="0" w:color="auto"/>
        <w:left w:val="none" w:sz="0" w:space="0" w:color="auto"/>
        <w:bottom w:val="none" w:sz="0" w:space="0" w:color="auto"/>
        <w:right w:val="none" w:sz="0" w:space="0" w:color="auto"/>
      </w:divBdr>
    </w:div>
    <w:div w:id="1986927097">
      <w:bodyDiv w:val="1"/>
      <w:marLeft w:val="0"/>
      <w:marRight w:val="0"/>
      <w:marTop w:val="0"/>
      <w:marBottom w:val="0"/>
      <w:divBdr>
        <w:top w:val="none" w:sz="0" w:space="0" w:color="auto"/>
        <w:left w:val="none" w:sz="0" w:space="0" w:color="auto"/>
        <w:bottom w:val="none" w:sz="0" w:space="0" w:color="auto"/>
        <w:right w:val="none" w:sz="0" w:space="0" w:color="auto"/>
      </w:divBdr>
    </w:div>
    <w:div w:id="1991788445">
      <w:bodyDiv w:val="1"/>
      <w:marLeft w:val="0"/>
      <w:marRight w:val="0"/>
      <w:marTop w:val="0"/>
      <w:marBottom w:val="0"/>
      <w:divBdr>
        <w:top w:val="none" w:sz="0" w:space="0" w:color="auto"/>
        <w:left w:val="none" w:sz="0" w:space="0" w:color="auto"/>
        <w:bottom w:val="none" w:sz="0" w:space="0" w:color="auto"/>
        <w:right w:val="none" w:sz="0" w:space="0" w:color="auto"/>
      </w:divBdr>
    </w:div>
    <w:div w:id="1996568960">
      <w:bodyDiv w:val="1"/>
      <w:marLeft w:val="0"/>
      <w:marRight w:val="0"/>
      <w:marTop w:val="0"/>
      <w:marBottom w:val="0"/>
      <w:divBdr>
        <w:top w:val="none" w:sz="0" w:space="0" w:color="auto"/>
        <w:left w:val="none" w:sz="0" w:space="0" w:color="auto"/>
        <w:bottom w:val="none" w:sz="0" w:space="0" w:color="auto"/>
        <w:right w:val="none" w:sz="0" w:space="0" w:color="auto"/>
      </w:divBdr>
    </w:div>
    <w:div w:id="2001738410">
      <w:bodyDiv w:val="1"/>
      <w:marLeft w:val="0"/>
      <w:marRight w:val="0"/>
      <w:marTop w:val="0"/>
      <w:marBottom w:val="0"/>
      <w:divBdr>
        <w:top w:val="none" w:sz="0" w:space="0" w:color="auto"/>
        <w:left w:val="none" w:sz="0" w:space="0" w:color="auto"/>
        <w:bottom w:val="none" w:sz="0" w:space="0" w:color="auto"/>
        <w:right w:val="none" w:sz="0" w:space="0" w:color="auto"/>
      </w:divBdr>
    </w:div>
    <w:div w:id="2027751982">
      <w:bodyDiv w:val="1"/>
      <w:marLeft w:val="0"/>
      <w:marRight w:val="0"/>
      <w:marTop w:val="0"/>
      <w:marBottom w:val="0"/>
      <w:divBdr>
        <w:top w:val="none" w:sz="0" w:space="0" w:color="auto"/>
        <w:left w:val="none" w:sz="0" w:space="0" w:color="auto"/>
        <w:bottom w:val="none" w:sz="0" w:space="0" w:color="auto"/>
        <w:right w:val="none" w:sz="0" w:space="0" w:color="auto"/>
      </w:divBdr>
    </w:div>
    <w:div w:id="2082211669">
      <w:bodyDiv w:val="1"/>
      <w:marLeft w:val="0"/>
      <w:marRight w:val="0"/>
      <w:marTop w:val="0"/>
      <w:marBottom w:val="0"/>
      <w:divBdr>
        <w:top w:val="none" w:sz="0" w:space="0" w:color="auto"/>
        <w:left w:val="none" w:sz="0" w:space="0" w:color="auto"/>
        <w:bottom w:val="none" w:sz="0" w:space="0" w:color="auto"/>
        <w:right w:val="none" w:sz="0" w:space="0" w:color="auto"/>
      </w:divBdr>
    </w:div>
    <w:div w:id="2091846480">
      <w:bodyDiv w:val="1"/>
      <w:marLeft w:val="0"/>
      <w:marRight w:val="0"/>
      <w:marTop w:val="0"/>
      <w:marBottom w:val="0"/>
      <w:divBdr>
        <w:top w:val="none" w:sz="0" w:space="0" w:color="auto"/>
        <w:left w:val="none" w:sz="0" w:space="0" w:color="auto"/>
        <w:bottom w:val="none" w:sz="0" w:space="0" w:color="auto"/>
        <w:right w:val="none" w:sz="0" w:space="0" w:color="auto"/>
      </w:divBdr>
    </w:div>
    <w:div w:id="2103448459">
      <w:bodyDiv w:val="1"/>
      <w:marLeft w:val="0"/>
      <w:marRight w:val="0"/>
      <w:marTop w:val="0"/>
      <w:marBottom w:val="0"/>
      <w:divBdr>
        <w:top w:val="none" w:sz="0" w:space="0" w:color="auto"/>
        <w:left w:val="none" w:sz="0" w:space="0" w:color="auto"/>
        <w:bottom w:val="none" w:sz="0" w:space="0" w:color="auto"/>
        <w:right w:val="none" w:sz="0" w:space="0" w:color="auto"/>
      </w:divBdr>
    </w:div>
    <w:div w:id="2108426477">
      <w:bodyDiv w:val="1"/>
      <w:marLeft w:val="0"/>
      <w:marRight w:val="0"/>
      <w:marTop w:val="0"/>
      <w:marBottom w:val="0"/>
      <w:divBdr>
        <w:top w:val="none" w:sz="0" w:space="0" w:color="auto"/>
        <w:left w:val="none" w:sz="0" w:space="0" w:color="auto"/>
        <w:bottom w:val="none" w:sz="0" w:space="0" w:color="auto"/>
        <w:right w:val="none" w:sz="0" w:space="0" w:color="auto"/>
      </w:divBdr>
    </w:div>
    <w:div w:id="214546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18798-217E-45DC-A743-34F94781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17796</Words>
  <Characters>101440</Characters>
  <Application>Microsoft Office Word</Application>
  <DocSecurity>0</DocSecurity>
  <Lines>845</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KolbechinaOA</dc:creator>
  <cp:lastModifiedBy>Teploukhov</cp:lastModifiedBy>
  <cp:revision>2</cp:revision>
  <cp:lastPrinted>2017-04-25T11:37:00Z</cp:lastPrinted>
  <dcterms:created xsi:type="dcterms:W3CDTF">2017-05-02T05:45:00Z</dcterms:created>
  <dcterms:modified xsi:type="dcterms:W3CDTF">2017-05-02T05:45:00Z</dcterms:modified>
</cp:coreProperties>
</file>